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2F4B" w:rsidRDefault="00442F4B">
      <w:pPr>
        <w:spacing w:line="360" w:lineRule="auto"/>
        <w:rPr>
          <w:sz w:val="24"/>
          <w:szCs w:val="24"/>
        </w:rPr>
      </w:pPr>
    </w:p>
    <w:p w:rsidR="009A18E3" w:rsidRDefault="009A18E3">
      <w:pPr>
        <w:spacing w:line="360" w:lineRule="auto"/>
        <w:jc w:val="center"/>
        <w:rPr>
          <w:b/>
          <w:bCs/>
          <w:sz w:val="24"/>
          <w:szCs w:val="24"/>
        </w:rPr>
      </w:pPr>
      <w:r>
        <w:rPr>
          <w:b/>
          <w:bCs/>
          <w:sz w:val="24"/>
          <w:szCs w:val="24"/>
        </w:rPr>
        <w:t>Anexo I</w:t>
      </w:r>
    </w:p>
    <w:p w:rsidR="00442F4B" w:rsidRDefault="000B202C">
      <w:pPr>
        <w:spacing w:line="360" w:lineRule="auto"/>
        <w:jc w:val="center"/>
        <w:rPr>
          <w:b/>
          <w:bCs/>
          <w:sz w:val="24"/>
          <w:szCs w:val="24"/>
        </w:rPr>
      </w:pPr>
      <w:r>
        <w:rPr>
          <w:b/>
          <w:bCs/>
          <w:sz w:val="24"/>
          <w:szCs w:val="24"/>
        </w:rPr>
        <w:t>TERMO DE REFERÊNCIA (TR) - Nº 01/2026</w:t>
      </w:r>
    </w:p>
    <w:p w:rsidR="00442F4B" w:rsidRDefault="00442F4B">
      <w:pPr>
        <w:spacing w:line="360" w:lineRule="auto"/>
        <w:jc w:val="center"/>
        <w:rPr>
          <w:b/>
          <w:bCs/>
          <w:sz w:val="24"/>
          <w:szCs w:val="24"/>
        </w:rPr>
      </w:pPr>
    </w:p>
    <w:p w:rsidR="00442F4B" w:rsidRDefault="000B202C">
      <w:pPr>
        <w:spacing w:line="360" w:lineRule="auto"/>
        <w:jc w:val="both"/>
        <w:rPr>
          <w:b/>
          <w:bCs/>
          <w:sz w:val="24"/>
          <w:szCs w:val="24"/>
        </w:rPr>
      </w:pPr>
      <w:r>
        <w:rPr>
          <w:b/>
          <w:bCs/>
          <w:sz w:val="24"/>
          <w:szCs w:val="24"/>
        </w:rPr>
        <w:t xml:space="preserve">1. INFORMAÇÕES BÁSICAS: </w:t>
      </w:r>
    </w:p>
    <w:p w:rsidR="00442F4B" w:rsidRDefault="00442F4B">
      <w:pPr>
        <w:spacing w:line="360" w:lineRule="auto"/>
        <w:jc w:val="both"/>
        <w:rPr>
          <w:b/>
          <w:bCs/>
          <w:sz w:val="24"/>
          <w:szCs w:val="24"/>
        </w:rPr>
      </w:pPr>
    </w:p>
    <w:p w:rsidR="00442F4B" w:rsidRDefault="000B202C">
      <w:pPr>
        <w:spacing w:line="360" w:lineRule="auto"/>
        <w:ind w:left="720"/>
        <w:jc w:val="both"/>
        <w:rPr>
          <w:sz w:val="24"/>
          <w:szCs w:val="24"/>
        </w:rPr>
      </w:pPr>
      <w:r>
        <w:rPr>
          <w:b/>
          <w:bCs/>
          <w:sz w:val="24"/>
          <w:szCs w:val="24"/>
        </w:rPr>
        <w:t xml:space="preserve">1.1. Órgão demandante: </w:t>
      </w:r>
      <w:r>
        <w:rPr>
          <w:sz w:val="24"/>
          <w:szCs w:val="24"/>
        </w:rPr>
        <w:t>Secretaria Municipal de Administração, Cultura, Desporto e Turismo</w:t>
      </w:r>
    </w:p>
    <w:p w:rsidR="00442F4B" w:rsidRDefault="00442F4B">
      <w:pPr>
        <w:spacing w:line="360" w:lineRule="auto"/>
        <w:jc w:val="both"/>
        <w:rPr>
          <w:b/>
          <w:bCs/>
          <w:sz w:val="24"/>
          <w:szCs w:val="24"/>
        </w:rPr>
      </w:pPr>
    </w:p>
    <w:p w:rsidR="00442F4B" w:rsidRDefault="000B202C">
      <w:pPr>
        <w:spacing w:line="360" w:lineRule="auto"/>
        <w:jc w:val="both"/>
        <w:rPr>
          <w:sz w:val="24"/>
          <w:szCs w:val="24"/>
        </w:rPr>
      </w:pPr>
      <w:r>
        <w:rPr>
          <w:b/>
          <w:bCs/>
          <w:sz w:val="24"/>
          <w:szCs w:val="24"/>
        </w:rPr>
        <w:tab/>
        <w:t xml:space="preserve">1.2. Unidades beneficiadas: </w:t>
      </w:r>
      <w:r>
        <w:rPr>
          <w:sz w:val="24"/>
          <w:szCs w:val="24"/>
        </w:rPr>
        <w:t>Todos os Servidores Públicos municipa</w:t>
      </w:r>
      <w:bookmarkStart w:id="0" w:name="_GoBack"/>
      <w:bookmarkEnd w:id="0"/>
      <w:r>
        <w:rPr>
          <w:sz w:val="24"/>
          <w:szCs w:val="24"/>
        </w:rPr>
        <w:t xml:space="preserve">is que </w:t>
      </w:r>
    </w:p>
    <w:p w:rsidR="00442F4B" w:rsidRDefault="000B202C">
      <w:pPr>
        <w:spacing w:line="360" w:lineRule="auto"/>
        <w:ind w:firstLine="720"/>
        <w:jc w:val="both"/>
        <w:rPr>
          <w:sz w:val="24"/>
          <w:szCs w:val="24"/>
        </w:rPr>
      </w:pPr>
      <w:r>
        <w:rPr>
          <w:sz w:val="24"/>
          <w:szCs w:val="24"/>
        </w:rPr>
        <w:t xml:space="preserve">possuam direito a receber o Vale-Alimentação, conforme o disposto na Lei </w:t>
      </w:r>
    </w:p>
    <w:p w:rsidR="00442F4B" w:rsidRDefault="000B202C">
      <w:pPr>
        <w:spacing w:line="360" w:lineRule="auto"/>
        <w:ind w:firstLine="720"/>
        <w:jc w:val="both"/>
        <w:rPr>
          <w:sz w:val="24"/>
          <w:szCs w:val="24"/>
        </w:rPr>
      </w:pPr>
      <w:r>
        <w:rPr>
          <w:sz w:val="24"/>
          <w:szCs w:val="24"/>
        </w:rPr>
        <w:t xml:space="preserve">Municipal nº 2.665/2006 (Institui o Programa de Alimentação dos Servidores </w:t>
      </w:r>
    </w:p>
    <w:p w:rsidR="00442F4B" w:rsidRDefault="000B202C">
      <w:pPr>
        <w:spacing w:line="360" w:lineRule="auto"/>
        <w:ind w:firstLine="720"/>
        <w:jc w:val="both"/>
        <w:rPr>
          <w:sz w:val="24"/>
          <w:szCs w:val="24"/>
        </w:rPr>
      </w:pPr>
      <w:r>
        <w:rPr>
          <w:sz w:val="24"/>
          <w:szCs w:val="24"/>
        </w:rPr>
        <w:t xml:space="preserve">Municipais, autoriza a abertura de Crédito Especial e dá outras providências) </w:t>
      </w:r>
    </w:p>
    <w:p w:rsidR="00442F4B" w:rsidRDefault="000B202C">
      <w:pPr>
        <w:spacing w:line="360" w:lineRule="auto"/>
        <w:ind w:firstLine="720"/>
        <w:jc w:val="both"/>
        <w:rPr>
          <w:sz w:val="24"/>
          <w:szCs w:val="24"/>
        </w:rPr>
      </w:pPr>
      <w:r>
        <w:rPr>
          <w:sz w:val="24"/>
          <w:szCs w:val="24"/>
        </w:rPr>
        <w:t>e suas posteriores alteraçõ</w:t>
      </w:r>
      <w:r>
        <w:rPr>
          <w:sz w:val="24"/>
          <w:szCs w:val="24"/>
        </w:rPr>
        <w:t>es.</w:t>
      </w:r>
    </w:p>
    <w:p w:rsidR="00442F4B" w:rsidRDefault="00442F4B">
      <w:pPr>
        <w:spacing w:line="360" w:lineRule="auto"/>
        <w:jc w:val="both"/>
        <w:rPr>
          <w:sz w:val="24"/>
          <w:szCs w:val="24"/>
        </w:rPr>
      </w:pPr>
    </w:p>
    <w:p w:rsidR="00442F4B" w:rsidRDefault="000B202C">
      <w:pPr>
        <w:spacing w:line="360" w:lineRule="auto"/>
        <w:ind w:left="720"/>
        <w:jc w:val="both"/>
        <w:rPr>
          <w:b/>
          <w:bCs/>
          <w:sz w:val="24"/>
          <w:szCs w:val="24"/>
        </w:rPr>
      </w:pPr>
      <w:r>
        <w:rPr>
          <w:b/>
          <w:bCs/>
          <w:sz w:val="24"/>
          <w:szCs w:val="24"/>
        </w:rPr>
        <w:t xml:space="preserve">1.3. Categoria do Termo de Referência: </w:t>
      </w:r>
      <w:r>
        <w:rPr>
          <w:sz w:val="24"/>
          <w:szCs w:val="24"/>
        </w:rPr>
        <w:t xml:space="preserve">Contratação, por meio de pregão eletrônico, de empresa especializada para administração, gerenciamento, emissão e fornecimento de vale alimentação em cartão magnético com chip e/ou tarja, que permita a aquisição </w:t>
      </w:r>
      <w:r>
        <w:rPr>
          <w:sz w:val="24"/>
          <w:szCs w:val="24"/>
        </w:rPr>
        <w:t>de gêneros alimentícios em estabelecimentos comerciais pelos servidores da Prefeitura Municipal de Arroio dos Ratos.</w:t>
      </w:r>
    </w:p>
    <w:p w:rsidR="00442F4B" w:rsidRDefault="00442F4B">
      <w:pPr>
        <w:spacing w:line="360" w:lineRule="auto"/>
        <w:rPr>
          <w:sz w:val="24"/>
          <w:szCs w:val="24"/>
        </w:rPr>
      </w:pPr>
    </w:p>
    <w:p w:rsidR="00442F4B" w:rsidRDefault="000B202C">
      <w:pPr>
        <w:spacing w:line="360" w:lineRule="auto"/>
        <w:jc w:val="both"/>
        <w:rPr>
          <w:b/>
          <w:bCs/>
          <w:sz w:val="24"/>
          <w:szCs w:val="24"/>
        </w:rPr>
      </w:pPr>
      <w:r>
        <w:rPr>
          <w:b/>
          <w:bCs/>
          <w:sz w:val="24"/>
          <w:szCs w:val="24"/>
        </w:rPr>
        <w:t>2. DEFINIÇÃO DO OBJETO:</w:t>
      </w:r>
    </w:p>
    <w:p w:rsidR="00442F4B" w:rsidRDefault="000B202C">
      <w:pPr>
        <w:spacing w:line="360" w:lineRule="auto"/>
        <w:ind w:firstLine="720"/>
        <w:jc w:val="both"/>
        <w:rPr>
          <w:sz w:val="24"/>
          <w:szCs w:val="24"/>
        </w:rPr>
      </w:pPr>
      <w:r>
        <w:rPr>
          <w:sz w:val="24"/>
          <w:szCs w:val="24"/>
        </w:rPr>
        <w:t>O presente Termo de Referência tem por finalidade justificar e subsidiar a Administração Municipal quanto à necess</w:t>
      </w:r>
      <w:r>
        <w:rPr>
          <w:sz w:val="24"/>
          <w:szCs w:val="24"/>
        </w:rPr>
        <w:t>idade de contratação, por meio de pregão eletrônico, de empresa especializada para administração, gerenciamento, emissão e fornecimento de vale alimentação em cartão magnético com chip e/ou tarja, que permita a aquisição de gêneros alimentícios em estabele</w:t>
      </w:r>
      <w:r>
        <w:rPr>
          <w:sz w:val="24"/>
          <w:szCs w:val="24"/>
        </w:rPr>
        <w:t>cimentos comerciais pelos servidores da Prefeitura Municipal de Arroio dos Ratos.</w:t>
      </w:r>
    </w:p>
    <w:p w:rsidR="00442F4B" w:rsidRDefault="00442F4B">
      <w:pPr>
        <w:spacing w:line="360" w:lineRule="auto"/>
        <w:rPr>
          <w:b/>
          <w:bCs/>
          <w:sz w:val="24"/>
          <w:szCs w:val="24"/>
        </w:rPr>
      </w:pPr>
    </w:p>
    <w:p w:rsidR="00442F4B" w:rsidRDefault="00442F4B">
      <w:pPr>
        <w:spacing w:line="360" w:lineRule="auto"/>
        <w:rPr>
          <w:b/>
          <w:bCs/>
          <w:sz w:val="24"/>
          <w:szCs w:val="24"/>
        </w:rPr>
      </w:pPr>
    </w:p>
    <w:p w:rsidR="00442F4B" w:rsidRDefault="00442F4B">
      <w:pPr>
        <w:spacing w:line="360" w:lineRule="auto"/>
        <w:rPr>
          <w:b/>
          <w:bCs/>
          <w:sz w:val="24"/>
          <w:szCs w:val="24"/>
        </w:rPr>
      </w:pPr>
    </w:p>
    <w:p w:rsidR="00442F4B" w:rsidRDefault="00442F4B">
      <w:pPr>
        <w:spacing w:line="360" w:lineRule="auto"/>
        <w:rPr>
          <w:b/>
          <w:bCs/>
          <w:sz w:val="24"/>
          <w:szCs w:val="24"/>
        </w:rPr>
      </w:pPr>
    </w:p>
    <w:p w:rsidR="00442F4B" w:rsidRDefault="000B202C">
      <w:pPr>
        <w:spacing w:line="360" w:lineRule="auto"/>
        <w:rPr>
          <w:b/>
          <w:bCs/>
          <w:sz w:val="24"/>
          <w:szCs w:val="24"/>
        </w:rPr>
      </w:pPr>
      <w:r>
        <w:rPr>
          <w:b/>
          <w:bCs/>
          <w:sz w:val="24"/>
          <w:szCs w:val="24"/>
        </w:rPr>
        <w:t>3. DA FUNDAMENTAÇÃO DA CONTRATAÇÃO:</w:t>
      </w:r>
    </w:p>
    <w:p w:rsidR="00442F4B" w:rsidRDefault="000B202C">
      <w:pPr>
        <w:spacing w:line="360" w:lineRule="auto"/>
        <w:ind w:firstLine="720"/>
        <w:jc w:val="both"/>
        <w:rPr>
          <w:sz w:val="24"/>
          <w:szCs w:val="24"/>
        </w:rPr>
      </w:pPr>
      <w:r>
        <w:rPr>
          <w:sz w:val="24"/>
          <w:szCs w:val="24"/>
        </w:rPr>
        <w:t>A presente contratação decorre da necessidade de garantir a continuidade e a adequada operacionalização do Programa de Alimentação dos</w:t>
      </w:r>
      <w:r>
        <w:rPr>
          <w:sz w:val="24"/>
          <w:szCs w:val="24"/>
        </w:rPr>
        <w:t xml:space="preserve"> Servidores Municipais, instituído pela Lei Municipal nº 2.665/2006 e suas posteriores alterações. De acordo com o referido diploma legal, os servidores municipais do Poder Executivo que prestam serviços em regime de trabalho mínimo de 20 horas semanais, i</w:t>
      </w:r>
      <w:r>
        <w:rPr>
          <w:sz w:val="24"/>
          <w:szCs w:val="24"/>
        </w:rPr>
        <w:t>ncluindo servidores efetivos, cedidos ao Município e Conselheiros Tutelares, fazem jus ao recebimento de vale-alimentação na forma de crédito diário por dia útil efetivamente trabalhado.</w:t>
      </w:r>
    </w:p>
    <w:p w:rsidR="00442F4B" w:rsidRDefault="000B202C">
      <w:pPr>
        <w:spacing w:line="360" w:lineRule="auto"/>
        <w:ind w:firstLine="720"/>
        <w:jc w:val="both"/>
        <w:rPr>
          <w:sz w:val="24"/>
          <w:szCs w:val="24"/>
        </w:rPr>
      </w:pPr>
      <w:r>
        <w:rPr>
          <w:sz w:val="24"/>
          <w:szCs w:val="24"/>
        </w:rPr>
        <w:t>O fornecimento do benefício ocorre por meio de cartão magnético indiv</w:t>
      </w:r>
      <w:r>
        <w:rPr>
          <w:sz w:val="24"/>
          <w:szCs w:val="24"/>
        </w:rPr>
        <w:t>idual, emitido e administrado por empresa especializada em refeições-convênio, conforme previsto no Art. 5º da Lei Municipal nº 2.665/2006, o qual estabelece que a operacionalização do programa deve ser realizada por empresa devidamente registrada no Minis</w:t>
      </w:r>
      <w:r>
        <w:rPr>
          <w:sz w:val="24"/>
          <w:szCs w:val="24"/>
        </w:rPr>
        <w:t>tério do Trabalho.</w:t>
      </w:r>
    </w:p>
    <w:p w:rsidR="00442F4B" w:rsidRDefault="000B202C">
      <w:pPr>
        <w:spacing w:line="360" w:lineRule="auto"/>
        <w:ind w:firstLine="720"/>
        <w:jc w:val="both"/>
        <w:rPr>
          <w:sz w:val="24"/>
          <w:szCs w:val="24"/>
        </w:rPr>
      </w:pPr>
      <w:r>
        <w:rPr>
          <w:sz w:val="24"/>
          <w:szCs w:val="24"/>
        </w:rPr>
        <w:t>A demanda pela contratação de empresa especializada justifica-se pela natureza técnica do serviço, que exige infraestrutura tecnológica segura, confiável e integrada, incluindo emissão e gerenciamento de cartões com chip ou tarja magnética, plataforma digi</w:t>
      </w:r>
      <w:r>
        <w:rPr>
          <w:sz w:val="24"/>
          <w:szCs w:val="24"/>
        </w:rPr>
        <w:t>tal de administração, controle individualizado de créditos, suporte operacional, ampla rede credenciada de estabelecimentos e ferramentas de monitoramento e auditoria. Ademais, trata-se de serviço contínuo, de caráter essencial, pois está diretamente vincu</w:t>
      </w:r>
      <w:r>
        <w:rPr>
          <w:sz w:val="24"/>
          <w:szCs w:val="24"/>
        </w:rPr>
        <w:t>lado ao cumprimento de direitos dos servidores e ao adequado funcionamento da máquina pública.</w:t>
      </w:r>
    </w:p>
    <w:p w:rsidR="00442F4B" w:rsidRDefault="000B202C">
      <w:pPr>
        <w:spacing w:line="360" w:lineRule="auto"/>
        <w:ind w:firstLine="720"/>
        <w:jc w:val="both"/>
        <w:rPr>
          <w:sz w:val="24"/>
          <w:szCs w:val="24"/>
        </w:rPr>
      </w:pPr>
      <w:r>
        <w:rPr>
          <w:sz w:val="24"/>
          <w:szCs w:val="24"/>
        </w:rPr>
        <w:t>A necessidade é reforçada pela importância de manter a regularidade no pagamento do benefício, evitando atrasos, inconsistências ou interrupções, que poderiam ge</w:t>
      </w:r>
      <w:r>
        <w:rPr>
          <w:sz w:val="24"/>
          <w:szCs w:val="24"/>
        </w:rPr>
        <w:t>rar impactos negativos no bem-estar dos servidores e reflexos operacionais sobre a Administração. Além disso, a utilização de cartões eletrônicos reduz riscos de fraudes, aumenta a transparência no uso dos recursos públicos e garante rastreabilidade e cont</w:t>
      </w:r>
      <w:r>
        <w:rPr>
          <w:sz w:val="24"/>
          <w:szCs w:val="24"/>
        </w:rPr>
        <w:t>role, em conformidade com os princípios da eficiência, economicidade e segurança da informação estabelecidos pela Lei nº 14.133/2021.</w:t>
      </w:r>
    </w:p>
    <w:p w:rsidR="00442F4B" w:rsidRDefault="000B202C">
      <w:pPr>
        <w:spacing w:line="360" w:lineRule="auto"/>
        <w:ind w:firstLine="720"/>
        <w:jc w:val="both"/>
        <w:rPr>
          <w:sz w:val="24"/>
          <w:szCs w:val="24"/>
        </w:rPr>
      </w:pPr>
      <w:r>
        <w:rPr>
          <w:sz w:val="24"/>
          <w:szCs w:val="24"/>
        </w:rPr>
        <w:lastRenderedPageBreak/>
        <w:t>Dessa forma, a presente contratação apresenta-se como medida indispensável para assegurar a execução contínua e regular do</w:t>
      </w:r>
      <w:r>
        <w:rPr>
          <w:sz w:val="24"/>
          <w:szCs w:val="24"/>
        </w:rPr>
        <w:t xml:space="preserve"> Programa de Alimentação dos Servidores Municipais, garantindo aderência às normas legais, previsibilidade orçamentária, melhoria na gestão administrativa e atendimento às necessidades funcionais das diversas secretarias da Prefeitura Municipal de Arroio d</w:t>
      </w:r>
      <w:r>
        <w:rPr>
          <w:sz w:val="24"/>
          <w:szCs w:val="24"/>
        </w:rPr>
        <w:t>os Ratos.</w:t>
      </w:r>
    </w:p>
    <w:p w:rsidR="00442F4B" w:rsidRDefault="00442F4B">
      <w:pPr>
        <w:spacing w:line="360" w:lineRule="auto"/>
        <w:jc w:val="both"/>
        <w:rPr>
          <w:b/>
          <w:bCs/>
          <w:sz w:val="24"/>
          <w:szCs w:val="24"/>
        </w:rPr>
      </w:pPr>
    </w:p>
    <w:p w:rsidR="00442F4B" w:rsidRDefault="000B202C">
      <w:pPr>
        <w:spacing w:line="360" w:lineRule="auto"/>
        <w:jc w:val="both"/>
        <w:rPr>
          <w:b/>
          <w:bCs/>
          <w:sz w:val="24"/>
          <w:szCs w:val="24"/>
        </w:rPr>
      </w:pPr>
      <w:r>
        <w:rPr>
          <w:b/>
          <w:bCs/>
          <w:sz w:val="24"/>
          <w:szCs w:val="24"/>
        </w:rPr>
        <w:t xml:space="preserve">4. DESCRIÇÃO DA SOLUÇÃO: </w:t>
      </w:r>
    </w:p>
    <w:p w:rsidR="00442F4B" w:rsidRDefault="000B202C">
      <w:pPr>
        <w:spacing w:line="360" w:lineRule="auto"/>
        <w:ind w:firstLine="720"/>
        <w:jc w:val="both"/>
        <w:rPr>
          <w:sz w:val="24"/>
          <w:szCs w:val="24"/>
        </w:rPr>
      </w:pPr>
      <w:r>
        <w:rPr>
          <w:sz w:val="24"/>
          <w:szCs w:val="24"/>
        </w:rPr>
        <w:t>A fim de identificar a solução mais eficiente, segura e economicamente adequada para a concessão do vale-alimentação aos servidores municipais, foram analisadas diferentes alternativas de execução do Programa de Aliment</w:t>
      </w:r>
      <w:r>
        <w:rPr>
          <w:sz w:val="24"/>
          <w:szCs w:val="24"/>
        </w:rPr>
        <w:t>ação instituído pela Lei Municipal nº 2.665/2006. A avaliação considerou critérios técnicos, legais e operacionais, incluindo custos envolvidos, nível de segurança, eficiência administrativa, rastreabilidade das transações, capacidade de controle pela Admi</w:t>
      </w:r>
      <w:r>
        <w:rPr>
          <w:sz w:val="24"/>
          <w:szCs w:val="24"/>
        </w:rPr>
        <w:t>nistração e praticidade para os servidores usuários do benefício.</w:t>
      </w:r>
    </w:p>
    <w:p w:rsidR="00442F4B" w:rsidRDefault="000B202C">
      <w:pPr>
        <w:spacing w:line="360" w:lineRule="auto"/>
        <w:ind w:firstLine="720"/>
        <w:jc w:val="both"/>
        <w:rPr>
          <w:sz w:val="24"/>
          <w:szCs w:val="24"/>
        </w:rPr>
      </w:pPr>
      <w:r>
        <w:rPr>
          <w:sz w:val="24"/>
          <w:szCs w:val="24"/>
        </w:rPr>
        <w:t>Após a análise das alternativas, concluiu-se que a manutenção do contrato anterior não é indicada, pois este foi firmado sob regime jurídico da Lei nº 8.666/1993, o que dificulta sua prorrog</w:t>
      </w:r>
      <w:r>
        <w:rPr>
          <w:sz w:val="24"/>
          <w:szCs w:val="24"/>
        </w:rPr>
        <w:t xml:space="preserve">ação e não assegura a competitividade esperada sob a vigência da Lei nº 14.133/2021. A utilização de vales impressos (tíquetes ou cadernetas) mostrou-se inadequada por apresentar alto risco de fraudes, falta de rastreabilidade, baixa aceitação comercial e </w:t>
      </w:r>
      <w:r>
        <w:rPr>
          <w:sz w:val="24"/>
          <w:szCs w:val="24"/>
        </w:rPr>
        <w:t>controle manual oneroso e inseguro. Da mesma forma, o pagamento do benefício por meio de depósito em conta bancária foi descartado por implicar alteração da natureza indenizatória do auxílio, possibilitando reflexos trabalhistas e previdenciários e violand</w:t>
      </w:r>
      <w:r>
        <w:rPr>
          <w:sz w:val="24"/>
          <w:szCs w:val="24"/>
        </w:rPr>
        <w:t>o a finalidade legal do benefício. Também se rejeitou a alternativa de reembolso mediante apresentação de notas fiscais, devido à alta complexidade administrativa, aos riscos de inconsistências documentais e ao potencial de atrasos e judicializações.</w:t>
      </w:r>
    </w:p>
    <w:p w:rsidR="00442F4B" w:rsidRDefault="000B202C">
      <w:pPr>
        <w:spacing w:line="360" w:lineRule="auto"/>
        <w:ind w:firstLine="720"/>
        <w:jc w:val="both"/>
        <w:rPr>
          <w:sz w:val="24"/>
          <w:szCs w:val="24"/>
        </w:rPr>
      </w:pPr>
      <w:r>
        <w:rPr>
          <w:sz w:val="24"/>
          <w:szCs w:val="24"/>
        </w:rPr>
        <w:t>Diant</w:t>
      </w:r>
      <w:r>
        <w:rPr>
          <w:sz w:val="24"/>
          <w:szCs w:val="24"/>
        </w:rPr>
        <w:t>e desse cenário comparativo, a solução tecnicamente mais adequada demonstrou ser a contratação de empresa especializada na administração, gerenciamento, emissão e fornecimento de vale-alimentação por meio de cartões magnéticos com chip e/ou tarja. Esse mod</w:t>
      </w:r>
      <w:r>
        <w:rPr>
          <w:sz w:val="24"/>
          <w:szCs w:val="24"/>
        </w:rPr>
        <w:t xml:space="preserve">elo garante conformidade integral com a </w:t>
      </w:r>
      <w:r>
        <w:rPr>
          <w:sz w:val="24"/>
          <w:szCs w:val="24"/>
        </w:rPr>
        <w:lastRenderedPageBreak/>
        <w:t>legislação municipal e federal, assegura rastreabilidade das transações, reduz fraudes, automatiza a carga mensal, possibilita acompanhamento digital pelos servidores e oferece rede credenciada ampla e consolidada. A</w:t>
      </w:r>
      <w:r>
        <w:rPr>
          <w:sz w:val="24"/>
          <w:szCs w:val="24"/>
        </w:rPr>
        <w:t>lém disso, apresenta menor custo operacional, compatibilidade com as normas de governança e segurança da informação, e aderência plena ao regime de contratações públicas estabelecido pela Lei nº 14.133/2021.</w:t>
      </w:r>
    </w:p>
    <w:p w:rsidR="00442F4B" w:rsidRDefault="000B202C">
      <w:pPr>
        <w:spacing w:line="360" w:lineRule="auto"/>
        <w:ind w:firstLine="720"/>
        <w:jc w:val="both"/>
        <w:rPr>
          <w:sz w:val="24"/>
          <w:szCs w:val="24"/>
        </w:rPr>
      </w:pPr>
      <w:r>
        <w:rPr>
          <w:sz w:val="24"/>
          <w:szCs w:val="24"/>
        </w:rPr>
        <w:t>Considerando tais elementos, a solução tecnológi</w:t>
      </w:r>
      <w:r>
        <w:rPr>
          <w:sz w:val="24"/>
          <w:szCs w:val="24"/>
        </w:rPr>
        <w:t>ca por cartão eletrônico não apenas atende integralmente à finalidade pública do benefício, como também configura o meio mais eficiente, seguro, econômico e transparente para sua execução. A experiência de mercado demonstra que esse modelo proporciona maio</w:t>
      </w:r>
      <w:r>
        <w:rPr>
          <w:sz w:val="24"/>
          <w:szCs w:val="24"/>
        </w:rPr>
        <w:t>r previsibilidade financeira, redução de falhas operacionais, melhor controle interno e satisfação dos servidores usuários.</w:t>
      </w:r>
    </w:p>
    <w:p w:rsidR="00442F4B" w:rsidRDefault="000B202C">
      <w:pPr>
        <w:spacing w:line="360" w:lineRule="auto"/>
        <w:ind w:firstLine="720"/>
        <w:jc w:val="both"/>
        <w:rPr>
          <w:sz w:val="24"/>
          <w:szCs w:val="24"/>
        </w:rPr>
      </w:pPr>
      <w:r>
        <w:rPr>
          <w:sz w:val="24"/>
          <w:szCs w:val="24"/>
        </w:rPr>
        <w:t>Em razão dessas conclusões, recomenda-se que a contratação seja realizada por meio da modalidade de Pregão Eletrônico, uma vez que e</w:t>
      </w:r>
      <w:r>
        <w:rPr>
          <w:sz w:val="24"/>
          <w:szCs w:val="24"/>
        </w:rPr>
        <w:t>sta possibilita maior competitividade entre os fornecedores, ampla publicidade e participação, celeridade na fase de lances, redução de custos administrativos e maior eficiência na seleção da proposta mais vantajosa para o Poder Público. A modalidade també</w:t>
      </w:r>
      <w:r>
        <w:rPr>
          <w:sz w:val="24"/>
          <w:szCs w:val="24"/>
        </w:rPr>
        <w:t>m está alinhada ao caráter comum do objeto e à padronização do serviço, atendendo plenamente os princípios da economicidade, eficiência, transparência e competitividade previstos na Lei nº 14.133/2021.</w:t>
      </w:r>
    </w:p>
    <w:p w:rsidR="00442F4B" w:rsidRDefault="000B202C">
      <w:pPr>
        <w:spacing w:line="360" w:lineRule="auto"/>
        <w:jc w:val="both"/>
        <w:rPr>
          <w:sz w:val="24"/>
          <w:szCs w:val="24"/>
        </w:rPr>
      </w:pPr>
      <w:r>
        <w:rPr>
          <w:sz w:val="24"/>
          <w:szCs w:val="24"/>
        </w:rPr>
        <w:t>Assim, a presente descrição da solução fundamenta e ju</w:t>
      </w:r>
      <w:r>
        <w:rPr>
          <w:sz w:val="24"/>
          <w:szCs w:val="24"/>
        </w:rPr>
        <w:t>stifica tecnicamente a adoção do modelo de contratação por pregão eletrônico para seleção de empresa especializada, assegurando segurança jurídica, eficiência administrativa e conformidade integral com as exigências legais e operacionais do Programa de Ali</w:t>
      </w:r>
      <w:r>
        <w:rPr>
          <w:sz w:val="24"/>
          <w:szCs w:val="24"/>
        </w:rPr>
        <w:t>mentação dos Servidores Municipais.</w:t>
      </w:r>
    </w:p>
    <w:p w:rsidR="00442F4B" w:rsidRDefault="00442F4B">
      <w:pPr>
        <w:spacing w:line="360" w:lineRule="auto"/>
        <w:rPr>
          <w:sz w:val="24"/>
          <w:szCs w:val="24"/>
        </w:rPr>
      </w:pPr>
    </w:p>
    <w:p w:rsidR="00442F4B" w:rsidRDefault="000B202C">
      <w:pPr>
        <w:spacing w:line="360" w:lineRule="auto"/>
        <w:jc w:val="both"/>
        <w:rPr>
          <w:b/>
          <w:bCs/>
          <w:sz w:val="24"/>
          <w:szCs w:val="24"/>
        </w:rPr>
      </w:pPr>
      <w:r>
        <w:rPr>
          <w:b/>
          <w:bCs/>
          <w:sz w:val="24"/>
          <w:szCs w:val="24"/>
        </w:rPr>
        <w:t>5. DOS REQUISITOS PARA CONTRATAÇÃO:</w:t>
      </w:r>
    </w:p>
    <w:p w:rsidR="00442F4B" w:rsidRDefault="000B202C">
      <w:pPr>
        <w:spacing w:line="360" w:lineRule="auto"/>
        <w:jc w:val="both"/>
        <w:rPr>
          <w:sz w:val="24"/>
          <w:szCs w:val="24"/>
        </w:rPr>
      </w:pPr>
      <w:r>
        <w:rPr>
          <w:b/>
          <w:bCs/>
          <w:sz w:val="24"/>
          <w:szCs w:val="24"/>
        </w:rPr>
        <w:t>5.1.</w:t>
      </w:r>
      <w:r>
        <w:rPr>
          <w:sz w:val="24"/>
          <w:szCs w:val="24"/>
        </w:rPr>
        <w:t xml:space="preserve"> Como condição prévia ao exame da documentação de habilitação da licitante classificada em primeiro lugar, o Agente de Contratação verificará a existência de eventuais sanções imp</w:t>
      </w:r>
      <w:r>
        <w:rPr>
          <w:sz w:val="24"/>
          <w:szCs w:val="24"/>
        </w:rPr>
        <w:t xml:space="preserve">editivas de participação em licitações ou de contratação com </w:t>
      </w:r>
      <w:r>
        <w:rPr>
          <w:sz w:val="24"/>
          <w:szCs w:val="24"/>
        </w:rPr>
        <w:lastRenderedPageBreak/>
        <w:t>a Administração Pública, mediante consulta aos cadastros oficiais mantidos pelos órgãos de controle.</w:t>
      </w:r>
    </w:p>
    <w:p w:rsidR="00442F4B" w:rsidRDefault="00442F4B">
      <w:pPr>
        <w:spacing w:line="360" w:lineRule="auto"/>
        <w:jc w:val="both"/>
        <w:rPr>
          <w:sz w:val="24"/>
          <w:szCs w:val="24"/>
        </w:rPr>
      </w:pPr>
    </w:p>
    <w:p w:rsidR="00442F4B" w:rsidRDefault="000B202C">
      <w:pPr>
        <w:spacing w:line="360" w:lineRule="auto"/>
        <w:ind w:left="720"/>
        <w:jc w:val="both"/>
        <w:rPr>
          <w:sz w:val="24"/>
          <w:szCs w:val="24"/>
        </w:rPr>
      </w:pPr>
      <w:r>
        <w:rPr>
          <w:b/>
          <w:bCs/>
          <w:sz w:val="24"/>
          <w:szCs w:val="24"/>
        </w:rPr>
        <w:t xml:space="preserve">5.1.1. </w:t>
      </w:r>
      <w:r>
        <w:rPr>
          <w:sz w:val="24"/>
          <w:szCs w:val="24"/>
        </w:rPr>
        <w:t>Será realizada consulta à Consulta Consolidada de Pessoa Jurídica do Tribunal de Conta</w:t>
      </w:r>
      <w:r>
        <w:rPr>
          <w:sz w:val="24"/>
          <w:szCs w:val="24"/>
        </w:rPr>
        <w:t>s da União, bem como ao CEIS – Cadastro Nacional de Empresas Inidôneas e Suspensas e ao CNEP – Cadastro Nacional de Empresas Punidas, ambos administrados pela Controladoria-Geral da União, além de eventual consulta a outros cadastros públicos relevantes.</w:t>
      </w:r>
    </w:p>
    <w:p w:rsidR="00442F4B" w:rsidRDefault="00442F4B">
      <w:pPr>
        <w:spacing w:line="360" w:lineRule="auto"/>
        <w:ind w:left="720"/>
        <w:jc w:val="both"/>
        <w:rPr>
          <w:sz w:val="24"/>
          <w:szCs w:val="24"/>
        </w:rPr>
      </w:pPr>
    </w:p>
    <w:p w:rsidR="00442F4B" w:rsidRDefault="000B202C">
      <w:pPr>
        <w:spacing w:line="360" w:lineRule="auto"/>
        <w:ind w:left="720"/>
        <w:jc w:val="both"/>
        <w:rPr>
          <w:sz w:val="24"/>
          <w:szCs w:val="24"/>
        </w:rPr>
      </w:pPr>
      <w:r>
        <w:rPr>
          <w:b/>
          <w:bCs/>
          <w:sz w:val="24"/>
          <w:szCs w:val="24"/>
        </w:rPr>
        <w:t>5.1.2.</w:t>
      </w:r>
      <w:r>
        <w:rPr>
          <w:sz w:val="24"/>
          <w:szCs w:val="24"/>
        </w:rPr>
        <w:t xml:space="preserve"> A verificação será realizada em nome da empresa licitante e, quando aplicável, em nome de seus sócios majoritários, conforme previsto pelo artigo 12 da Lei nº 8.429/1992, que estabelece a proibição de contratar com o Poder Público como uma das sançõ</w:t>
      </w:r>
      <w:r>
        <w:rPr>
          <w:sz w:val="24"/>
          <w:szCs w:val="24"/>
        </w:rPr>
        <w:t>es aplicáveis.</w:t>
      </w:r>
    </w:p>
    <w:p w:rsidR="00442F4B" w:rsidRDefault="00442F4B">
      <w:pPr>
        <w:spacing w:line="360" w:lineRule="auto"/>
        <w:rPr>
          <w:sz w:val="24"/>
          <w:szCs w:val="24"/>
        </w:rPr>
      </w:pPr>
    </w:p>
    <w:p w:rsidR="00442F4B" w:rsidRDefault="000B202C">
      <w:pPr>
        <w:spacing w:line="360" w:lineRule="auto"/>
        <w:ind w:left="1440"/>
        <w:rPr>
          <w:sz w:val="24"/>
          <w:szCs w:val="24"/>
        </w:rPr>
      </w:pPr>
      <w:r>
        <w:rPr>
          <w:b/>
          <w:bCs/>
          <w:sz w:val="24"/>
          <w:szCs w:val="24"/>
        </w:rPr>
        <w:t>a)</w:t>
      </w:r>
      <w:r>
        <w:rPr>
          <w:sz w:val="24"/>
          <w:szCs w:val="24"/>
        </w:rPr>
        <w:t xml:space="preserve"> Constatada alguma ocorrência impeditiva, o Agente de Contratação poderá diligenciar para verificar autenticidade, atualidade e pertinência da sanção.</w:t>
      </w:r>
    </w:p>
    <w:p w:rsidR="00442F4B" w:rsidRDefault="00442F4B">
      <w:pPr>
        <w:spacing w:line="360" w:lineRule="auto"/>
        <w:ind w:left="1440"/>
        <w:rPr>
          <w:sz w:val="24"/>
          <w:szCs w:val="24"/>
        </w:rPr>
      </w:pPr>
    </w:p>
    <w:p w:rsidR="00442F4B" w:rsidRDefault="000B202C">
      <w:pPr>
        <w:spacing w:line="360" w:lineRule="auto"/>
        <w:ind w:left="1440"/>
        <w:rPr>
          <w:sz w:val="24"/>
          <w:szCs w:val="24"/>
        </w:rPr>
      </w:pPr>
      <w:r>
        <w:rPr>
          <w:b/>
          <w:bCs/>
          <w:sz w:val="24"/>
          <w:szCs w:val="24"/>
        </w:rPr>
        <w:t>b)</w:t>
      </w:r>
      <w:r>
        <w:rPr>
          <w:sz w:val="24"/>
          <w:szCs w:val="24"/>
        </w:rPr>
        <w:t xml:space="preserve"> Tentativas de burla mediante constituição de empresas com vínculos societários simu</w:t>
      </w:r>
      <w:r>
        <w:rPr>
          <w:sz w:val="24"/>
          <w:szCs w:val="24"/>
        </w:rPr>
        <w:t>lados serão objeto de análise técnica detalhada.</w:t>
      </w:r>
    </w:p>
    <w:p w:rsidR="00442F4B" w:rsidRDefault="000B202C">
      <w:pPr>
        <w:spacing w:line="360" w:lineRule="auto"/>
        <w:ind w:left="1440"/>
        <w:rPr>
          <w:sz w:val="24"/>
          <w:szCs w:val="24"/>
        </w:rPr>
      </w:pPr>
      <w:r>
        <w:rPr>
          <w:sz w:val="24"/>
          <w:szCs w:val="24"/>
        </w:rPr>
        <w:br/>
      </w:r>
      <w:r>
        <w:rPr>
          <w:b/>
          <w:bCs/>
          <w:sz w:val="24"/>
          <w:szCs w:val="24"/>
        </w:rPr>
        <w:t>c)</w:t>
      </w:r>
      <w:r>
        <w:rPr>
          <w:sz w:val="24"/>
          <w:szCs w:val="24"/>
        </w:rPr>
        <w:t xml:space="preserve"> A licitante será previamente notificada para apresentar manifestação no prazo mínimo de 1 (um) dia útil antes da decisão de inabilitação.</w:t>
      </w:r>
    </w:p>
    <w:p w:rsidR="00442F4B" w:rsidRDefault="00442F4B">
      <w:pPr>
        <w:spacing w:line="360" w:lineRule="auto"/>
        <w:ind w:left="1440"/>
        <w:rPr>
          <w:sz w:val="24"/>
          <w:szCs w:val="24"/>
        </w:rPr>
      </w:pPr>
    </w:p>
    <w:p w:rsidR="00442F4B" w:rsidRDefault="000B202C">
      <w:pPr>
        <w:spacing w:line="360" w:lineRule="auto"/>
        <w:ind w:left="720"/>
        <w:rPr>
          <w:sz w:val="24"/>
          <w:szCs w:val="24"/>
        </w:rPr>
      </w:pPr>
      <w:r>
        <w:rPr>
          <w:b/>
          <w:bCs/>
          <w:sz w:val="24"/>
          <w:szCs w:val="24"/>
        </w:rPr>
        <w:t xml:space="preserve">5.1.3. </w:t>
      </w:r>
      <w:r>
        <w:rPr>
          <w:sz w:val="24"/>
          <w:szCs w:val="24"/>
        </w:rPr>
        <w:t>Confirmada a existência de sanção impeditiva vigente, a licitante será inabilitada por ausência de condição legal de participação.</w:t>
      </w:r>
    </w:p>
    <w:p w:rsidR="00442F4B" w:rsidRDefault="00442F4B">
      <w:pPr>
        <w:spacing w:line="360" w:lineRule="auto"/>
        <w:ind w:left="2160"/>
        <w:rPr>
          <w:sz w:val="24"/>
          <w:szCs w:val="24"/>
        </w:rPr>
      </w:pPr>
    </w:p>
    <w:p w:rsidR="00442F4B" w:rsidRDefault="000B202C">
      <w:pPr>
        <w:spacing w:line="360" w:lineRule="auto"/>
        <w:ind w:left="720"/>
        <w:rPr>
          <w:sz w:val="24"/>
          <w:szCs w:val="24"/>
        </w:rPr>
      </w:pPr>
      <w:r>
        <w:rPr>
          <w:b/>
          <w:bCs/>
          <w:sz w:val="24"/>
          <w:szCs w:val="24"/>
        </w:rPr>
        <w:t>5.1.4.</w:t>
      </w:r>
      <w:r>
        <w:rPr>
          <w:sz w:val="24"/>
          <w:szCs w:val="24"/>
        </w:rPr>
        <w:t xml:space="preserve"> Em caso de inabilitação da primeira colocada, será observada a aplicação do empate ficto previsto nos artigos 44 e 45</w:t>
      </w:r>
      <w:r>
        <w:rPr>
          <w:sz w:val="24"/>
          <w:szCs w:val="24"/>
        </w:rPr>
        <w:t xml:space="preserve"> da Lei Complementar </w:t>
      </w:r>
      <w:r>
        <w:rPr>
          <w:sz w:val="24"/>
          <w:szCs w:val="24"/>
        </w:rPr>
        <w:lastRenderedPageBreak/>
        <w:t>nº 123/2006, assegurando tratamento favorecido às microempresas e empresas de pequeno porte.</w:t>
      </w:r>
    </w:p>
    <w:p w:rsidR="00442F4B" w:rsidRDefault="00442F4B">
      <w:pPr>
        <w:spacing w:line="360" w:lineRule="auto"/>
        <w:rPr>
          <w:sz w:val="24"/>
          <w:szCs w:val="24"/>
        </w:rPr>
      </w:pPr>
    </w:p>
    <w:p w:rsidR="00442F4B" w:rsidRDefault="000B202C">
      <w:pPr>
        <w:spacing w:line="360" w:lineRule="auto"/>
        <w:rPr>
          <w:b/>
          <w:bCs/>
          <w:sz w:val="24"/>
          <w:szCs w:val="24"/>
        </w:rPr>
      </w:pPr>
      <w:r>
        <w:rPr>
          <w:b/>
          <w:bCs/>
          <w:sz w:val="24"/>
          <w:szCs w:val="24"/>
        </w:rPr>
        <w:t>5.2. Envio complementar de documentos</w:t>
      </w:r>
    </w:p>
    <w:p w:rsidR="00442F4B" w:rsidRDefault="000B202C">
      <w:pPr>
        <w:spacing w:line="360" w:lineRule="auto"/>
        <w:rPr>
          <w:sz w:val="24"/>
          <w:szCs w:val="24"/>
        </w:rPr>
      </w:pPr>
      <w:r>
        <w:rPr>
          <w:sz w:val="24"/>
          <w:szCs w:val="24"/>
        </w:rPr>
        <w:t>Caso seja necessária a apresentação de documentos complementares de habilitação, a licitante será convo</w:t>
      </w:r>
      <w:r>
        <w:rPr>
          <w:sz w:val="24"/>
          <w:szCs w:val="24"/>
        </w:rPr>
        <w:t>cada a enviá-los em formato digital, por meio do sistema eletrônico utilizado no pregão, no prazo de até 8 (oito) horas, sob pena de inabilitação.</w:t>
      </w:r>
    </w:p>
    <w:p w:rsidR="00442F4B" w:rsidRDefault="00442F4B">
      <w:pPr>
        <w:spacing w:line="360" w:lineRule="auto"/>
        <w:rPr>
          <w:sz w:val="24"/>
          <w:szCs w:val="24"/>
        </w:rPr>
      </w:pPr>
    </w:p>
    <w:p w:rsidR="00442F4B" w:rsidRDefault="000B202C">
      <w:pPr>
        <w:spacing w:line="360" w:lineRule="auto"/>
        <w:rPr>
          <w:b/>
          <w:bCs/>
          <w:sz w:val="24"/>
          <w:szCs w:val="24"/>
        </w:rPr>
      </w:pPr>
      <w:r>
        <w:rPr>
          <w:b/>
          <w:bCs/>
          <w:sz w:val="24"/>
          <w:szCs w:val="24"/>
        </w:rPr>
        <w:t>5.3. Vinculação dos documentos à licitante</w:t>
      </w:r>
    </w:p>
    <w:p w:rsidR="00442F4B" w:rsidRDefault="000B202C">
      <w:pPr>
        <w:spacing w:line="360" w:lineRule="auto"/>
        <w:rPr>
          <w:sz w:val="24"/>
          <w:szCs w:val="24"/>
        </w:rPr>
      </w:pPr>
      <w:r>
        <w:rPr>
          <w:sz w:val="24"/>
          <w:szCs w:val="24"/>
        </w:rPr>
        <w:t>Não serão aceitos documentos emitidos em nome de CNPJ ou CPF distinto do licitante, exceto aqueles que, por sua natureza, são exclusivamente expedidos em nome da matriz.</w:t>
      </w:r>
    </w:p>
    <w:p w:rsidR="00442F4B" w:rsidRDefault="00442F4B">
      <w:pPr>
        <w:spacing w:line="360" w:lineRule="auto"/>
        <w:rPr>
          <w:sz w:val="24"/>
          <w:szCs w:val="24"/>
        </w:rPr>
      </w:pPr>
    </w:p>
    <w:p w:rsidR="00442F4B" w:rsidRDefault="000B202C">
      <w:pPr>
        <w:spacing w:line="360" w:lineRule="auto"/>
        <w:rPr>
          <w:b/>
          <w:bCs/>
          <w:sz w:val="24"/>
          <w:szCs w:val="24"/>
        </w:rPr>
      </w:pPr>
      <w:r>
        <w:rPr>
          <w:b/>
          <w:bCs/>
          <w:sz w:val="24"/>
          <w:szCs w:val="24"/>
        </w:rPr>
        <w:t>5.4. Documentação vinculada à matriz ou filial</w:t>
      </w:r>
    </w:p>
    <w:p w:rsidR="00442F4B" w:rsidRDefault="000B202C">
      <w:pPr>
        <w:spacing w:line="360" w:lineRule="auto"/>
        <w:rPr>
          <w:sz w:val="24"/>
          <w:szCs w:val="24"/>
        </w:rPr>
      </w:pPr>
      <w:r>
        <w:rPr>
          <w:sz w:val="24"/>
          <w:szCs w:val="24"/>
        </w:rPr>
        <w:t>Se a licitante for matriz, toda a docu</w:t>
      </w:r>
      <w:r>
        <w:rPr>
          <w:sz w:val="24"/>
          <w:szCs w:val="24"/>
        </w:rPr>
        <w:t>mentação deverá estar em nome da matriz.</w:t>
      </w:r>
      <w:r>
        <w:rPr>
          <w:sz w:val="24"/>
          <w:szCs w:val="24"/>
        </w:rPr>
        <w:br/>
        <w:t>Se for filial, a documentação deverá estar em nome da filial, exceto documentos fiscais cuja emissão recaia exclusivamente sobre a matriz.</w:t>
      </w:r>
    </w:p>
    <w:p w:rsidR="00442F4B" w:rsidRDefault="00442F4B">
      <w:pPr>
        <w:spacing w:line="360" w:lineRule="auto"/>
        <w:rPr>
          <w:sz w:val="24"/>
          <w:szCs w:val="24"/>
        </w:rPr>
      </w:pPr>
    </w:p>
    <w:p w:rsidR="00442F4B" w:rsidRDefault="000B202C">
      <w:pPr>
        <w:spacing w:line="360" w:lineRule="auto"/>
        <w:ind w:left="720"/>
        <w:rPr>
          <w:sz w:val="24"/>
          <w:szCs w:val="24"/>
        </w:rPr>
      </w:pPr>
      <w:r>
        <w:rPr>
          <w:b/>
          <w:bCs/>
          <w:sz w:val="24"/>
          <w:szCs w:val="24"/>
        </w:rPr>
        <w:t>5.4.1.</w:t>
      </w:r>
      <w:r>
        <w:rPr>
          <w:sz w:val="24"/>
          <w:szCs w:val="24"/>
        </w:rPr>
        <w:t xml:space="preserve"> Certidões fiscais emitidas em nome da matriz serão aceitas para fili</w:t>
      </w:r>
      <w:r>
        <w:rPr>
          <w:sz w:val="24"/>
          <w:szCs w:val="24"/>
        </w:rPr>
        <w:t>ais quando comprovada a centralização de recolhimento de tributos.</w:t>
      </w:r>
    </w:p>
    <w:p w:rsidR="00442F4B" w:rsidRDefault="00442F4B">
      <w:pPr>
        <w:spacing w:line="360" w:lineRule="auto"/>
        <w:rPr>
          <w:sz w:val="24"/>
          <w:szCs w:val="24"/>
        </w:rPr>
      </w:pPr>
    </w:p>
    <w:p w:rsidR="00442F4B" w:rsidRDefault="000B202C">
      <w:pPr>
        <w:spacing w:line="360" w:lineRule="auto"/>
        <w:rPr>
          <w:b/>
          <w:bCs/>
          <w:sz w:val="24"/>
          <w:szCs w:val="24"/>
        </w:rPr>
      </w:pPr>
      <w:r>
        <w:rPr>
          <w:b/>
          <w:bCs/>
          <w:sz w:val="24"/>
          <w:szCs w:val="24"/>
        </w:rPr>
        <w:t>5.5. Documentação de habilitação</w:t>
      </w:r>
    </w:p>
    <w:p w:rsidR="00442F4B" w:rsidRDefault="000B202C">
      <w:pPr>
        <w:spacing w:line="360" w:lineRule="auto"/>
        <w:rPr>
          <w:sz w:val="24"/>
          <w:szCs w:val="24"/>
        </w:rPr>
      </w:pPr>
      <w:r>
        <w:rPr>
          <w:sz w:val="24"/>
          <w:szCs w:val="24"/>
        </w:rPr>
        <w:t>Os licitantes deverão encaminhar a documentação de habilitação descrita a seguir:</w:t>
      </w:r>
    </w:p>
    <w:p w:rsidR="00442F4B" w:rsidRDefault="00442F4B">
      <w:pPr>
        <w:spacing w:line="360" w:lineRule="auto"/>
        <w:rPr>
          <w:sz w:val="24"/>
          <w:szCs w:val="24"/>
        </w:rPr>
      </w:pPr>
    </w:p>
    <w:p w:rsidR="00442F4B" w:rsidRDefault="000B202C">
      <w:pPr>
        <w:spacing w:line="360" w:lineRule="auto"/>
        <w:rPr>
          <w:b/>
          <w:bCs/>
          <w:sz w:val="24"/>
          <w:szCs w:val="24"/>
        </w:rPr>
      </w:pPr>
      <w:r>
        <w:rPr>
          <w:b/>
          <w:bCs/>
          <w:sz w:val="24"/>
          <w:szCs w:val="24"/>
        </w:rPr>
        <w:t>5.6. Habilitação Jurídica</w:t>
      </w:r>
    </w:p>
    <w:p w:rsidR="00442F4B" w:rsidRDefault="00442F4B">
      <w:pPr>
        <w:spacing w:line="360" w:lineRule="auto"/>
        <w:ind w:left="720"/>
        <w:jc w:val="both"/>
        <w:rPr>
          <w:b/>
          <w:bCs/>
          <w:sz w:val="24"/>
          <w:szCs w:val="24"/>
        </w:rPr>
      </w:pPr>
    </w:p>
    <w:p w:rsidR="00442F4B" w:rsidRDefault="000B202C">
      <w:pPr>
        <w:spacing w:line="360" w:lineRule="auto"/>
        <w:ind w:left="720"/>
        <w:jc w:val="both"/>
        <w:rPr>
          <w:sz w:val="24"/>
          <w:szCs w:val="24"/>
        </w:rPr>
      </w:pPr>
      <w:r>
        <w:rPr>
          <w:b/>
          <w:bCs/>
          <w:sz w:val="24"/>
          <w:szCs w:val="24"/>
        </w:rPr>
        <w:t>5.6.1.</w:t>
      </w:r>
      <w:r>
        <w:rPr>
          <w:sz w:val="24"/>
          <w:szCs w:val="24"/>
        </w:rPr>
        <w:t xml:space="preserve"> No caso de Empresário individual</w:t>
      </w:r>
      <w:r>
        <w:rPr>
          <w:b/>
          <w:bCs/>
          <w:sz w:val="24"/>
          <w:szCs w:val="24"/>
        </w:rPr>
        <w:t>:</w:t>
      </w:r>
      <w:r>
        <w:rPr>
          <w:sz w:val="24"/>
          <w:szCs w:val="24"/>
        </w:rPr>
        <w:t xml:space="preserve"> apre</w:t>
      </w:r>
      <w:r>
        <w:rPr>
          <w:sz w:val="24"/>
          <w:szCs w:val="24"/>
        </w:rPr>
        <w:t>sentação da inscrição no Registro Público de Empresas Mercantis, expedida pela Junta Comercial da respectiva sede, devidamente atualizada.</w:t>
      </w:r>
    </w:p>
    <w:p w:rsidR="00442F4B" w:rsidRDefault="00442F4B">
      <w:pPr>
        <w:spacing w:line="360" w:lineRule="auto"/>
        <w:ind w:left="720"/>
        <w:jc w:val="both"/>
        <w:rPr>
          <w:sz w:val="24"/>
          <w:szCs w:val="24"/>
        </w:rPr>
      </w:pPr>
    </w:p>
    <w:p w:rsidR="00442F4B" w:rsidRDefault="000B202C">
      <w:pPr>
        <w:spacing w:line="360" w:lineRule="auto"/>
        <w:ind w:left="720"/>
        <w:jc w:val="both"/>
        <w:rPr>
          <w:sz w:val="24"/>
          <w:szCs w:val="24"/>
        </w:rPr>
      </w:pPr>
      <w:r>
        <w:rPr>
          <w:b/>
          <w:bCs/>
          <w:sz w:val="24"/>
          <w:szCs w:val="24"/>
        </w:rPr>
        <w:lastRenderedPageBreak/>
        <w:t>5.6.2.</w:t>
      </w:r>
      <w:r>
        <w:rPr>
          <w:sz w:val="24"/>
          <w:szCs w:val="24"/>
        </w:rPr>
        <w:t xml:space="preserve"> No caso de Microempreendedor Individual – MEI</w:t>
      </w:r>
      <w:r>
        <w:rPr>
          <w:b/>
          <w:bCs/>
          <w:sz w:val="24"/>
          <w:szCs w:val="24"/>
        </w:rPr>
        <w:t>:</w:t>
      </w:r>
      <w:r>
        <w:rPr>
          <w:sz w:val="24"/>
          <w:szCs w:val="24"/>
        </w:rPr>
        <w:t xml:space="preserve"> apresentação do Certificado da Condição de Microempreendedor I</w:t>
      </w:r>
      <w:r>
        <w:rPr>
          <w:sz w:val="24"/>
          <w:szCs w:val="24"/>
        </w:rPr>
        <w:t>ndividual – CCMEI, cuja autenticidade será verificada no sítio eletrônico oficial do Governo Federal (</w:t>
      </w:r>
      <w:hyperlink r:id="rId7">
        <w:r>
          <w:rPr>
            <w:color w:val="1155CC"/>
            <w:sz w:val="24"/>
            <w:szCs w:val="24"/>
            <w:u w:val="single"/>
          </w:rPr>
          <w:t>www.gov.br/empresas-e-negocios</w:t>
        </w:r>
      </w:hyperlink>
      <w:r>
        <w:rPr>
          <w:sz w:val="24"/>
          <w:szCs w:val="24"/>
        </w:rPr>
        <w:t>).</w:t>
      </w:r>
    </w:p>
    <w:p w:rsidR="00442F4B" w:rsidRDefault="00442F4B">
      <w:pPr>
        <w:spacing w:line="360" w:lineRule="auto"/>
        <w:ind w:left="720"/>
        <w:jc w:val="both"/>
        <w:rPr>
          <w:sz w:val="24"/>
          <w:szCs w:val="24"/>
        </w:rPr>
      </w:pPr>
    </w:p>
    <w:p w:rsidR="00442F4B" w:rsidRDefault="000B202C">
      <w:pPr>
        <w:spacing w:line="360" w:lineRule="auto"/>
        <w:ind w:left="720"/>
        <w:jc w:val="both"/>
        <w:rPr>
          <w:sz w:val="24"/>
          <w:szCs w:val="24"/>
        </w:rPr>
      </w:pPr>
      <w:r>
        <w:rPr>
          <w:b/>
          <w:bCs/>
          <w:sz w:val="24"/>
          <w:szCs w:val="24"/>
        </w:rPr>
        <w:t>5.6.3.</w:t>
      </w:r>
      <w:r>
        <w:rPr>
          <w:sz w:val="24"/>
          <w:szCs w:val="24"/>
        </w:rPr>
        <w:t xml:space="preserve">  No caso de Sociedade empresária limitada ou sociedade l</w:t>
      </w:r>
      <w:r>
        <w:rPr>
          <w:sz w:val="24"/>
          <w:szCs w:val="24"/>
        </w:rPr>
        <w:t>imitada unipessoal (SLU): apresentação do ato constitutivo ou contrato social em vigor, devidamente registrado na Junta Comercial, acompanhado de todas as alterações contratuais ou da versão consolidada, bem como do documento comprobatório da designação de</w:t>
      </w:r>
      <w:r>
        <w:rPr>
          <w:sz w:val="24"/>
          <w:szCs w:val="24"/>
        </w:rPr>
        <w:t xml:space="preserve"> seus administradores.</w:t>
      </w:r>
    </w:p>
    <w:p w:rsidR="00442F4B" w:rsidRDefault="00442F4B">
      <w:pPr>
        <w:spacing w:line="360" w:lineRule="auto"/>
        <w:ind w:left="720"/>
        <w:jc w:val="both"/>
        <w:rPr>
          <w:sz w:val="24"/>
          <w:szCs w:val="24"/>
        </w:rPr>
      </w:pPr>
    </w:p>
    <w:p w:rsidR="00442F4B" w:rsidRDefault="000B202C">
      <w:pPr>
        <w:spacing w:line="360" w:lineRule="auto"/>
        <w:ind w:left="720"/>
        <w:jc w:val="both"/>
        <w:rPr>
          <w:sz w:val="24"/>
          <w:szCs w:val="24"/>
        </w:rPr>
      </w:pPr>
      <w:r>
        <w:rPr>
          <w:b/>
          <w:bCs/>
          <w:sz w:val="24"/>
          <w:szCs w:val="24"/>
        </w:rPr>
        <w:t>5.6.4.</w:t>
      </w:r>
      <w:r>
        <w:rPr>
          <w:sz w:val="24"/>
          <w:szCs w:val="24"/>
        </w:rPr>
        <w:t xml:space="preserve"> No caso de Sociedades anônimas (S.A.): apresentação do estatuto social em vigor, acompanhado da ata da assembleia de eleição da diretoria, devidamente registrados na Junta Comercial.</w:t>
      </w:r>
    </w:p>
    <w:p w:rsidR="00442F4B" w:rsidRDefault="00442F4B">
      <w:pPr>
        <w:spacing w:line="360" w:lineRule="auto"/>
        <w:ind w:left="720"/>
        <w:jc w:val="both"/>
        <w:rPr>
          <w:sz w:val="24"/>
          <w:szCs w:val="24"/>
        </w:rPr>
      </w:pPr>
    </w:p>
    <w:p w:rsidR="00442F4B" w:rsidRDefault="000B202C">
      <w:pPr>
        <w:spacing w:line="360" w:lineRule="auto"/>
        <w:ind w:left="720"/>
        <w:jc w:val="both"/>
        <w:rPr>
          <w:sz w:val="24"/>
          <w:szCs w:val="24"/>
        </w:rPr>
      </w:pPr>
      <w:r>
        <w:rPr>
          <w:b/>
          <w:bCs/>
          <w:sz w:val="24"/>
          <w:szCs w:val="24"/>
        </w:rPr>
        <w:t>5.6.5.</w:t>
      </w:r>
      <w:r>
        <w:rPr>
          <w:sz w:val="24"/>
          <w:szCs w:val="24"/>
        </w:rPr>
        <w:t xml:space="preserve"> No caso de Filiais, sucursais ou agências: apresentação da inscrição no Registro Público de Empresas Mercantis do local de funcionamento, com a devida averbação no registro da matriz, bem como dos atos constitutivos da empresa principal, atualizados e con</w:t>
      </w:r>
      <w:r>
        <w:rPr>
          <w:sz w:val="24"/>
          <w:szCs w:val="24"/>
        </w:rPr>
        <w:t>solidados.</w:t>
      </w:r>
    </w:p>
    <w:p w:rsidR="00442F4B" w:rsidRDefault="00442F4B">
      <w:pPr>
        <w:spacing w:line="360" w:lineRule="auto"/>
        <w:ind w:left="720"/>
        <w:jc w:val="both"/>
        <w:rPr>
          <w:sz w:val="24"/>
          <w:szCs w:val="24"/>
        </w:rPr>
      </w:pPr>
    </w:p>
    <w:p w:rsidR="00442F4B" w:rsidRDefault="000B202C">
      <w:pPr>
        <w:spacing w:line="360" w:lineRule="auto"/>
        <w:ind w:left="720"/>
        <w:jc w:val="both"/>
        <w:rPr>
          <w:sz w:val="24"/>
          <w:szCs w:val="24"/>
        </w:rPr>
      </w:pPr>
      <w:r>
        <w:rPr>
          <w:b/>
          <w:bCs/>
          <w:sz w:val="24"/>
          <w:szCs w:val="24"/>
        </w:rPr>
        <w:t>5.6.6.</w:t>
      </w:r>
      <w:r>
        <w:rPr>
          <w:sz w:val="24"/>
          <w:szCs w:val="24"/>
        </w:rPr>
        <w:t xml:space="preserve"> No caso de Sociedades simples: apresentação do ato constitutivo inscrito no Registro Civil das Pessoas Jurídicas, acompanhado da prova de designação de seus administradores, com suas alterações contratuais ou versão consolidada vigente.</w:t>
      </w:r>
    </w:p>
    <w:p w:rsidR="00442F4B" w:rsidRDefault="00442F4B">
      <w:pPr>
        <w:spacing w:line="360" w:lineRule="auto"/>
        <w:ind w:left="720"/>
        <w:jc w:val="both"/>
        <w:rPr>
          <w:sz w:val="24"/>
          <w:szCs w:val="24"/>
        </w:rPr>
      </w:pPr>
    </w:p>
    <w:p w:rsidR="00442F4B" w:rsidRDefault="000B202C">
      <w:pPr>
        <w:spacing w:line="360" w:lineRule="auto"/>
        <w:ind w:left="720"/>
        <w:jc w:val="both"/>
        <w:rPr>
          <w:sz w:val="24"/>
          <w:szCs w:val="24"/>
        </w:rPr>
      </w:pPr>
      <w:r>
        <w:rPr>
          <w:b/>
          <w:bCs/>
          <w:sz w:val="24"/>
          <w:szCs w:val="24"/>
        </w:rPr>
        <w:t>5.6.7.</w:t>
      </w:r>
      <w:r>
        <w:rPr>
          <w:sz w:val="24"/>
          <w:szCs w:val="24"/>
        </w:rPr>
        <w:t xml:space="preserve"> No caso de Cooperativas: apresentação do estatuto social em vigor, registrado na Junta Comercial ou no Registro Civil de Pessoas Jurídicas, acompanhado da ata de posse da atual diretoria.</w:t>
      </w:r>
    </w:p>
    <w:p w:rsidR="00442F4B" w:rsidRDefault="00442F4B">
      <w:pPr>
        <w:spacing w:line="360" w:lineRule="auto"/>
        <w:ind w:left="720"/>
        <w:jc w:val="both"/>
        <w:rPr>
          <w:sz w:val="24"/>
          <w:szCs w:val="24"/>
        </w:rPr>
      </w:pPr>
    </w:p>
    <w:p w:rsidR="00442F4B" w:rsidRDefault="000B202C">
      <w:pPr>
        <w:spacing w:line="360" w:lineRule="auto"/>
        <w:ind w:left="720"/>
        <w:jc w:val="both"/>
        <w:rPr>
          <w:sz w:val="24"/>
          <w:szCs w:val="24"/>
        </w:rPr>
      </w:pPr>
      <w:r>
        <w:rPr>
          <w:b/>
          <w:bCs/>
          <w:sz w:val="24"/>
          <w:szCs w:val="24"/>
        </w:rPr>
        <w:t>5.6.8.</w:t>
      </w:r>
      <w:r>
        <w:rPr>
          <w:sz w:val="24"/>
          <w:szCs w:val="24"/>
        </w:rPr>
        <w:t xml:space="preserve"> Todos os documentos referidos nos itens anteriores d</w:t>
      </w:r>
      <w:r>
        <w:rPr>
          <w:sz w:val="24"/>
          <w:szCs w:val="24"/>
        </w:rPr>
        <w:t xml:space="preserve">everão estar acompanhados de suas respectivas alterações contratuais, estatutárias ou </w:t>
      </w:r>
      <w:r>
        <w:rPr>
          <w:sz w:val="24"/>
          <w:szCs w:val="24"/>
        </w:rPr>
        <w:lastRenderedPageBreak/>
        <w:t>atas de assembleia, ou da versão consolidada vigente, devidamente registrados nos órgãos competentes, admitida a conferência digital em plataformas oficiais (Junta Digita</w:t>
      </w:r>
      <w:r>
        <w:rPr>
          <w:sz w:val="24"/>
          <w:szCs w:val="24"/>
        </w:rPr>
        <w:t xml:space="preserve">l, </w:t>
      </w:r>
      <w:proofErr w:type="spellStart"/>
      <w:r>
        <w:rPr>
          <w:sz w:val="24"/>
          <w:szCs w:val="24"/>
        </w:rPr>
        <w:t>Redesim</w:t>
      </w:r>
      <w:proofErr w:type="spellEnd"/>
      <w:r>
        <w:rPr>
          <w:sz w:val="24"/>
          <w:szCs w:val="24"/>
        </w:rPr>
        <w:t>, entre outras).</w:t>
      </w:r>
    </w:p>
    <w:p w:rsidR="00442F4B" w:rsidRDefault="00442F4B">
      <w:pPr>
        <w:spacing w:line="360" w:lineRule="auto"/>
        <w:rPr>
          <w:sz w:val="24"/>
          <w:szCs w:val="24"/>
        </w:rPr>
      </w:pPr>
    </w:p>
    <w:p w:rsidR="00442F4B" w:rsidRDefault="000B202C">
      <w:pPr>
        <w:spacing w:line="360" w:lineRule="auto"/>
        <w:rPr>
          <w:b/>
          <w:bCs/>
          <w:sz w:val="24"/>
          <w:szCs w:val="24"/>
        </w:rPr>
      </w:pPr>
      <w:r>
        <w:rPr>
          <w:b/>
          <w:bCs/>
          <w:sz w:val="24"/>
          <w:szCs w:val="24"/>
        </w:rPr>
        <w:t>5.7. Regularidade Fiscal e Trabalhista</w:t>
      </w:r>
    </w:p>
    <w:p w:rsidR="00442F4B" w:rsidRDefault="00442F4B">
      <w:pPr>
        <w:spacing w:line="360" w:lineRule="auto"/>
        <w:jc w:val="both"/>
        <w:rPr>
          <w:sz w:val="24"/>
          <w:szCs w:val="24"/>
        </w:rPr>
      </w:pPr>
    </w:p>
    <w:p w:rsidR="00442F4B" w:rsidRDefault="000B202C">
      <w:pPr>
        <w:spacing w:line="360" w:lineRule="auto"/>
        <w:ind w:left="720"/>
        <w:jc w:val="both"/>
        <w:rPr>
          <w:sz w:val="24"/>
          <w:szCs w:val="24"/>
        </w:rPr>
      </w:pPr>
      <w:r>
        <w:rPr>
          <w:b/>
          <w:bCs/>
          <w:sz w:val="24"/>
          <w:szCs w:val="24"/>
        </w:rPr>
        <w:t>5.7.1.</w:t>
      </w:r>
      <w:r>
        <w:rPr>
          <w:sz w:val="24"/>
          <w:szCs w:val="24"/>
        </w:rPr>
        <w:t xml:space="preserve"> Prova de inscrição no Cadastro Nacional da Pessoa Jurídica – CNPJ ou, quando aplicável, no Cadastro de Pessoas Físicas – CPF.</w:t>
      </w:r>
    </w:p>
    <w:p w:rsidR="00442F4B" w:rsidRDefault="00442F4B">
      <w:pPr>
        <w:spacing w:line="360" w:lineRule="auto"/>
        <w:ind w:left="720"/>
        <w:jc w:val="both"/>
        <w:rPr>
          <w:sz w:val="24"/>
          <w:szCs w:val="24"/>
        </w:rPr>
      </w:pPr>
    </w:p>
    <w:p w:rsidR="00442F4B" w:rsidRDefault="000B202C">
      <w:pPr>
        <w:spacing w:line="360" w:lineRule="auto"/>
        <w:ind w:left="720"/>
        <w:jc w:val="both"/>
        <w:rPr>
          <w:sz w:val="24"/>
          <w:szCs w:val="24"/>
        </w:rPr>
      </w:pPr>
      <w:r>
        <w:rPr>
          <w:b/>
          <w:bCs/>
          <w:sz w:val="24"/>
          <w:szCs w:val="24"/>
        </w:rPr>
        <w:t>5.7.2.</w:t>
      </w:r>
      <w:r>
        <w:rPr>
          <w:sz w:val="24"/>
          <w:szCs w:val="24"/>
        </w:rPr>
        <w:t xml:space="preserve"> Inscrição no cadastro de contribuintes estadual</w:t>
      </w:r>
      <w:r>
        <w:rPr>
          <w:sz w:val="24"/>
          <w:szCs w:val="24"/>
        </w:rPr>
        <w:t xml:space="preserve"> e/ou municipal, se houver, relativo ao domicílio ou sede do licitante, compatível com o ramo de atividade pertinente ao objeto contratual.</w:t>
      </w:r>
    </w:p>
    <w:p w:rsidR="00442F4B" w:rsidRDefault="00442F4B">
      <w:pPr>
        <w:spacing w:line="360" w:lineRule="auto"/>
        <w:ind w:left="720"/>
        <w:jc w:val="both"/>
        <w:rPr>
          <w:sz w:val="24"/>
          <w:szCs w:val="24"/>
        </w:rPr>
      </w:pPr>
    </w:p>
    <w:p w:rsidR="00442F4B" w:rsidRDefault="000B202C">
      <w:pPr>
        <w:spacing w:line="360" w:lineRule="auto"/>
        <w:ind w:left="720"/>
        <w:jc w:val="both"/>
        <w:rPr>
          <w:sz w:val="24"/>
          <w:szCs w:val="24"/>
        </w:rPr>
      </w:pPr>
      <w:r>
        <w:rPr>
          <w:b/>
          <w:bCs/>
          <w:sz w:val="24"/>
          <w:szCs w:val="24"/>
        </w:rPr>
        <w:t>5.7.3.</w:t>
      </w:r>
      <w:r>
        <w:rPr>
          <w:sz w:val="24"/>
          <w:szCs w:val="24"/>
        </w:rPr>
        <w:t xml:space="preserve"> Prova de regularidade fiscal perante a Fazenda Nacional, mediante apresentação de certidão conjunta expedida</w:t>
      </w:r>
      <w:r>
        <w:rPr>
          <w:sz w:val="24"/>
          <w:szCs w:val="24"/>
        </w:rPr>
        <w:t xml:space="preserve"> pela Secretaria Especial da Receita Federal do Brasil (RFB) e pela Procuradoria-Geral da Fazenda Nacional (PGFN), referente a todos os créditos tributários federais e à Dívida Ativa da União, inclusive os relativos à Seguridade Social.</w:t>
      </w:r>
    </w:p>
    <w:p w:rsidR="00442F4B" w:rsidRDefault="00442F4B">
      <w:pPr>
        <w:spacing w:line="360" w:lineRule="auto"/>
        <w:ind w:left="720"/>
        <w:jc w:val="both"/>
        <w:rPr>
          <w:sz w:val="24"/>
          <w:szCs w:val="24"/>
        </w:rPr>
      </w:pPr>
    </w:p>
    <w:p w:rsidR="00442F4B" w:rsidRDefault="000B202C">
      <w:pPr>
        <w:spacing w:line="360" w:lineRule="auto"/>
        <w:ind w:left="720"/>
        <w:jc w:val="both"/>
        <w:rPr>
          <w:sz w:val="24"/>
          <w:szCs w:val="24"/>
        </w:rPr>
      </w:pPr>
      <w:r>
        <w:rPr>
          <w:b/>
          <w:bCs/>
          <w:sz w:val="24"/>
          <w:szCs w:val="24"/>
        </w:rPr>
        <w:t>5.7.4.</w:t>
      </w:r>
      <w:r>
        <w:rPr>
          <w:sz w:val="24"/>
          <w:szCs w:val="24"/>
        </w:rPr>
        <w:t xml:space="preserve"> Prova de re</w:t>
      </w:r>
      <w:r>
        <w:rPr>
          <w:sz w:val="24"/>
          <w:szCs w:val="24"/>
        </w:rPr>
        <w:t>gularidade junto ao Fundo de Garantia do Tempo de Serviço – FGTS, mediante apresentação de Certificado de Regularidade do FGTS (CRF).</w:t>
      </w:r>
    </w:p>
    <w:p w:rsidR="00442F4B" w:rsidRDefault="00442F4B">
      <w:pPr>
        <w:spacing w:line="360" w:lineRule="auto"/>
        <w:ind w:left="720"/>
        <w:jc w:val="both"/>
        <w:rPr>
          <w:sz w:val="24"/>
          <w:szCs w:val="24"/>
        </w:rPr>
      </w:pPr>
    </w:p>
    <w:p w:rsidR="00442F4B" w:rsidRDefault="000B202C">
      <w:pPr>
        <w:spacing w:line="360" w:lineRule="auto"/>
        <w:ind w:left="720"/>
        <w:jc w:val="both"/>
        <w:rPr>
          <w:sz w:val="24"/>
          <w:szCs w:val="24"/>
        </w:rPr>
      </w:pPr>
      <w:r>
        <w:rPr>
          <w:b/>
          <w:bCs/>
          <w:sz w:val="24"/>
          <w:szCs w:val="24"/>
        </w:rPr>
        <w:t>5.7.5.</w:t>
      </w:r>
      <w:r>
        <w:rPr>
          <w:sz w:val="24"/>
          <w:szCs w:val="24"/>
        </w:rPr>
        <w:t xml:space="preserve"> Prova de inexistência de débitos inadimplidos perante a Justiça do Trabalho, mediante apresentação de certidão neg</w:t>
      </w:r>
      <w:r>
        <w:rPr>
          <w:sz w:val="24"/>
          <w:szCs w:val="24"/>
        </w:rPr>
        <w:t>ativa ou positiva com efeito de negativa, nos termos do artigo 642-A da CLT, incluído pela Lei nº 12.440/2011.</w:t>
      </w:r>
    </w:p>
    <w:p w:rsidR="00442F4B" w:rsidRDefault="00442F4B">
      <w:pPr>
        <w:spacing w:line="360" w:lineRule="auto"/>
        <w:ind w:left="720"/>
        <w:jc w:val="both"/>
        <w:rPr>
          <w:sz w:val="24"/>
          <w:szCs w:val="24"/>
        </w:rPr>
      </w:pPr>
    </w:p>
    <w:p w:rsidR="00442F4B" w:rsidRDefault="000B202C">
      <w:pPr>
        <w:spacing w:line="360" w:lineRule="auto"/>
        <w:ind w:left="720"/>
        <w:jc w:val="both"/>
        <w:rPr>
          <w:sz w:val="24"/>
          <w:szCs w:val="24"/>
        </w:rPr>
      </w:pPr>
      <w:r>
        <w:rPr>
          <w:b/>
          <w:bCs/>
          <w:sz w:val="24"/>
          <w:szCs w:val="24"/>
        </w:rPr>
        <w:t xml:space="preserve">5.7.6. </w:t>
      </w:r>
      <w:r>
        <w:rPr>
          <w:sz w:val="24"/>
          <w:szCs w:val="24"/>
        </w:rPr>
        <w:t>Prova de regularidade fiscal perante a Fazenda Estadual e a Fazenda Municipal do domicílio ou sede do licitante, relativa ao ramo de ativ</w:t>
      </w:r>
      <w:r>
        <w:rPr>
          <w:sz w:val="24"/>
          <w:szCs w:val="24"/>
        </w:rPr>
        <w:t>idade em cujo exercício contrata ou concorre.</w:t>
      </w:r>
    </w:p>
    <w:p w:rsidR="00442F4B" w:rsidRDefault="00442F4B">
      <w:pPr>
        <w:spacing w:line="360" w:lineRule="auto"/>
        <w:ind w:left="720"/>
        <w:jc w:val="both"/>
        <w:rPr>
          <w:sz w:val="24"/>
          <w:szCs w:val="24"/>
        </w:rPr>
      </w:pPr>
    </w:p>
    <w:p w:rsidR="00442F4B" w:rsidRDefault="00442F4B">
      <w:pPr>
        <w:spacing w:line="360" w:lineRule="auto"/>
        <w:ind w:left="720"/>
        <w:jc w:val="both"/>
        <w:rPr>
          <w:b/>
          <w:bCs/>
          <w:sz w:val="24"/>
          <w:szCs w:val="24"/>
        </w:rPr>
      </w:pPr>
    </w:p>
    <w:p w:rsidR="00442F4B" w:rsidRDefault="000B202C">
      <w:pPr>
        <w:spacing w:line="360" w:lineRule="auto"/>
        <w:ind w:left="720"/>
        <w:jc w:val="both"/>
        <w:rPr>
          <w:sz w:val="24"/>
          <w:szCs w:val="24"/>
        </w:rPr>
      </w:pPr>
      <w:r>
        <w:rPr>
          <w:b/>
          <w:bCs/>
          <w:sz w:val="24"/>
          <w:szCs w:val="24"/>
        </w:rPr>
        <w:t>5.7.7.</w:t>
      </w:r>
      <w:r>
        <w:rPr>
          <w:sz w:val="24"/>
          <w:szCs w:val="24"/>
        </w:rPr>
        <w:t xml:space="preserve"> Declaração do licitante de cumprimento do disposto no inciso XXXIII do artigo 7º da Constituição Federal, que veda o trabalho noturno, perigoso ou insalubre a menores de dezoito anos e qualquer trabalho a menores de dezesseis anos, salvo na condição de ap</w:t>
      </w:r>
      <w:r>
        <w:rPr>
          <w:sz w:val="24"/>
          <w:szCs w:val="24"/>
        </w:rPr>
        <w:t>rendiz, a partir de quatorze anos.</w:t>
      </w:r>
    </w:p>
    <w:p w:rsidR="00442F4B" w:rsidRDefault="00442F4B">
      <w:pPr>
        <w:spacing w:line="360" w:lineRule="auto"/>
        <w:ind w:left="720"/>
        <w:jc w:val="both"/>
        <w:rPr>
          <w:sz w:val="24"/>
          <w:szCs w:val="24"/>
        </w:rPr>
      </w:pPr>
    </w:p>
    <w:p w:rsidR="00442F4B" w:rsidRDefault="000B202C">
      <w:pPr>
        <w:spacing w:line="360" w:lineRule="auto"/>
        <w:ind w:left="720"/>
        <w:jc w:val="both"/>
        <w:rPr>
          <w:sz w:val="24"/>
          <w:szCs w:val="24"/>
        </w:rPr>
      </w:pPr>
      <w:r>
        <w:rPr>
          <w:b/>
          <w:bCs/>
          <w:sz w:val="24"/>
          <w:szCs w:val="24"/>
        </w:rPr>
        <w:t>5.7.8.</w:t>
      </w:r>
      <w:r>
        <w:rPr>
          <w:sz w:val="24"/>
          <w:szCs w:val="24"/>
        </w:rPr>
        <w:t xml:space="preserve"> Caso o licitante seja isento de tributos estaduais ou municipais relacionados ao objeto licitatório, deverá comprovar tal condição mediante declaração emitida pelo respectivo órgão fazendário competente.</w:t>
      </w:r>
    </w:p>
    <w:p w:rsidR="00442F4B" w:rsidRDefault="00442F4B">
      <w:pPr>
        <w:spacing w:line="360" w:lineRule="auto"/>
        <w:ind w:left="720"/>
        <w:jc w:val="both"/>
        <w:rPr>
          <w:sz w:val="24"/>
          <w:szCs w:val="24"/>
        </w:rPr>
      </w:pPr>
    </w:p>
    <w:p w:rsidR="00442F4B" w:rsidRDefault="000B202C">
      <w:pPr>
        <w:spacing w:line="360" w:lineRule="auto"/>
        <w:ind w:left="720"/>
        <w:jc w:val="both"/>
        <w:rPr>
          <w:sz w:val="24"/>
          <w:szCs w:val="24"/>
        </w:rPr>
      </w:pPr>
      <w:r>
        <w:rPr>
          <w:b/>
          <w:bCs/>
          <w:sz w:val="24"/>
          <w:szCs w:val="24"/>
        </w:rPr>
        <w:t>5.7.9.</w:t>
      </w:r>
      <w:r>
        <w:rPr>
          <w:sz w:val="24"/>
          <w:szCs w:val="24"/>
        </w:rPr>
        <w:t xml:space="preserve"> A</w:t>
      </w:r>
      <w:r>
        <w:rPr>
          <w:sz w:val="24"/>
          <w:szCs w:val="24"/>
        </w:rPr>
        <w:t xml:space="preserve"> apresentação de toda a documentação exigida para comprovação da regularidade fiscal será obrigatória, ainda que haja alguma restrição, sob pena de inabilitação, ressalvado o disposto nos artigos 42 e 43 da Lei Complementar nº 123/2006 quanto ao tratamento</w:t>
      </w:r>
      <w:r>
        <w:rPr>
          <w:sz w:val="24"/>
          <w:szCs w:val="24"/>
        </w:rPr>
        <w:t xml:space="preserve"> diferenciado para microempresas e empresas de pequeno porte.</w:t>
      </w:r>
    </w:p>
    <w:p w:rsidR="00442F4B" w:rsidRDefault="00442F4B">
      <w:pPr>
        <w:spacing w:line="360" w:lineRule="auto"/>
        <w:rPr>
          <w:sz w:val="24"/>
          <w:szCs w:val="24"/>
        </w:rPr>
      </w:pPr>
    </w:p>
    <w:p w:rsidR="00442F4B" w:rsidRDefault="000B202C">
      <w:pPr>
        <w:spacing w:line="360" w:lineRule="auto"/>
        <w:rPr>
          <w:sz w:val="24"/>
          <w:szCs w:val="24"/>
        </w:rPr>
      </w:pPr>
      <w:r>
        <w:rPr>
          <w:sz w:val="24"/>
          <w:szCs w:val="24"/>
        </w:rPr>
        <w:t xml:space="preserve">Inclui-se as certidões pertinentes, como FGTS, Justiça do Trabalho, Receita Federal, Fazenda Estadual/Municipal, além da declaração de cumprimento do artigo 7º, XXXIII da Constituição Federal. </w:t>
      </w:r>
      <w:r>
        <w:rPr>
          <w:sz w:val="24"/>
          <w:szCs w:val="24"/>
        </w:rPr>
        <w:t xml:space="preserve">Microempresas e </w:t>
      </w:r>
      <w:proofErr w:type="spellStart"/>
      <w:r>
        <w:rPr>
          <w:sz w:val="24"/>
          <w:szCs w:val="24"/>
        </w:rPr>
        <w:t>EPPs</w:t>
      </w:r>
      <w:proofErr w:type="spellEnd"/>
      <w:r>
        <w:rPr>
          <w:sz w:val="24"/>
          <w:szCs w:val="24"/>
        </w:rPr>
        <w:t xml:space="preserve"> terão prazo para regularização fiscal conforme LC 123/2006.</w:t>
      </w:r>
    </w:p>
    <w:p w:rsidR="00442F4B" w:rsidRDefault="00442F4B">
      <w:pPr>
        <w:spacing w:line="360" w:lineRule="auto"/>
        <w:rPr>
          <w:sz w:val="24"/>
          <w:szCs w:val="24"/>
        </w:rPr>
      </w:pPr>
    </w:p>
    <w:p w:rsidR="00442F4B" w:rsidRDefault="000B202C">
      <w:pPr>
        <w:spacing w:line="360" w:lineRule="auto"/>
        <w:rPr>
          <w:b/>
          <w:bCs/>
          <w:sz w:val="24"/>
          <w:szCs w:val="24"/>
        </w:rPr>
      </w:pPr>
      <w:r>
        <w:rPr>
          <w:b/>
          <w:bCs/>
          <w:sz w:val="24"/>
          <w:szCs w:val="24"/>
        </w:rPr>
        <w:t>5.8. Qualificação Econômico-Financeira</w:t>
      </w:r>
    </w:p>
    <w:p w:rsidR="00442F4B" w:rsidRDefault="00442F4B">
      <w:pPr>
        <w:spacing w:line="360" w:lineRule="auto"/>
        <w:ind w:left="720"/>
        <w:jc w:val="both"/>
        <w:rPr>
          <w:b/>
          <w:bCs/>
          <w:sz w:val="24"/>
          <w:szCs w:val="24"/>
        </w:rPr>
      </w:pPr>
    </w:p>
    <w:p w:rsidR="00442F4B" w:rsidRDefault="000B202C">
      <w:pPr>
        <w:spacing w:line="360" w:lineRule="auto"/>
        <w:ind w:left="720"/>
        <w:jc w:val="both"/>
        <w:rPr>
          <w:sz w:val="24"/>
          <w:szCs w:val="24"/>
        </w:rPr>
      </w:pPr>
      <w:r>
        <w:rPr>
          <w:b/>
          <w:bCs/>
          <w:sz w:val="24"/>
          <w:szCs w:val="24"/>
        </w:rPr>
        <w:t xml:space="preserve">5.8.1. </w:t>
      </w:r>
      <w:r>
        <w:rPr>
          <w:sz w:val="24"/>
          <w:szCs w:val="24"/>
        </w:rPr>
        <w:t>Apresentação de Certidão negativa de falência, recuperação judicial ou extrajudicial expedida pelo distribuidor da sede da pess</w:t>
      </w:r>
      <w:r>
        <w:rPr>
          <w:sz w:val="24"/>
          <w:szCs w:val="24"/>
        </w:rPr>
        <w:t>oa jurídica, ou de execução patrimonial expedida pelo distribuidor do domicílio da pessoa física, emitida há no máximo 90 (noventa) dias ou dentro do prazo de validade nela indicado.</w:t>
      </w:r>
    </w:p>
    <w:p w:rsidR="00442F4B" w:rsidRDefault="00442F4B">
      <w:pPr>
        <w:spacing w:line="360" w:lineRule="auto"/>
        <w:ind w:left="720"/>
        <w:jc w:val="both"/>
        <w:rPr>
          <w:sz w:val="24"/>
          <w:szCs w:val="24"/>
        </w:rPr>
      </w:pPr>
    </w:p>
    <w:p w:rsidR="00442F4B" w:rsidRDefault="000B202C">
      <w:pPr>
        <w:spacing w:line="360" w:lineRule="auto"/>
        <w:ind w:left="720"/>
        <w:jc w:val="both"/>
        <w:rPr>
          <w:sz w:val="24"/>
          <w:szCs w:val="24"/>
        </w:rPr>
      </w:pPr>
      <w:r>
        <w:rPr>
          <w:b/>
          <w:bCs/>
          <w:sz w:val="24"/>
          <w:szCs w:val="24"/>
        </w:rPr>
        <w:lastRenderedPageBreak/>
        <w:t>5.8.2.</w:t>
      </w:r>
      <w:r>
        <w:rPr>
          <w:sz w:val="24"/>
          <w:szCs w:val="24"/>
        </w:rPr>
        <w:t xml:space="preserve"> O licitante deverá apresentar o Balanço Patrimonial e as Demonstr</w:t>
      </w:r>
      <w:r>
        <w:rPr>
          <w:sz w:val="24"/>
          <w:szCs w:val="24"/>
        </w:rPr>
        <w:t>ações Contábeis do último exercício social, já exigíveis e apresentados na forma da lei, devidamente assinados pelo administrador da empresa e por profissional habilitado junto ao Conselho Regional de Contabilidade – CRC.</w:t>
      </w:r>
    </w:p>
    <w:p w:rsidR="00442F4B" w:rsidRDefault="00442F4B">
      <w:pPr>
        <w:spacing w:line="360" w:lineRule="auto"/>
        <w:ind w:left="720"/>
        <w:jc w:val="both"/>
        <w:rPr>
          <w:sz w:val="24"/>
          <w:szCs w:val="24"/>
        </w:rPr>
      </w:pPr>
    </w:p>
    <w:p w:rsidR="00442F4B" w:rsidRDefault="000B202C">
      <w:pPr>
        <w:spacing w:line="360" w:lineRule="auto"/>
        <w:ind w:left="1440"/>
        <w:jc w:val="both"/>
        <w:rPr>
          <w:sz w:val="24"/>
          <w:szCs w:val="24"/>
        </w:rPr>
      </w:pPr>
      <w:r>
        <w:rPr>
          <w:b/>
          <w:bCs/>
          <w:sz w:val="24"/>
          <w:szCs w:val="24"/>
        </w:rPr>
        <w:t>a)</w:t>
      </w:r>
      <w:r>
        <w:rPr>
          <w:sz w:val="24"/>
          <w:szCs w:val="24"/>
        </w:rPr>
        <w:t xml:space="preserve"> Para empresas constituídas há </w:t>
      </w:r>
      <w:r>
        <w:rPr>
          <w:sz w:val="24"/>
          <w:szCs w:val="24"/>
        </w:rPr>
        <w:t>menos de 1 (um) ano, será admitida a apresentação do balanço de abertura, nos termos do art. 65, §1º da Lei nº 14.133/2021.</w:t>
      </w:r>
    </w:p>
    <w:p w:rsidR="00442F4B" w:rsidRDefault="00442F4B">
      <w:pPr>
        <w:spacing w:line="360" w:lineRule="auto"/>
        <w:ind w:left="1440"/>
        <w:jc w:val="both"/>
        <w:rPr>
          <w:sz w:val="24"/>
          <w:szCs w:val="24"/>
        </w:rPr>
      </w:pPr>
    </w:p>
    <w:p w:rsidR="00442F4B" w:rsidRDefault="000B202C">
      <w:pPr>
        <w:spacing w:line="360" w:lineRule="auto"/>
        <w:ind w:left="1440"/>
        <w:rPr>
          <w:sz w:val="24"/>
          <w:szCs w:val="24"/>
        </w:rPr>
      </w:pPr>
      <w:r>
        <w:rPr>
          <w:b/>
          <w:bCs/>
          <w:sz w:val="24"/>
          <w:szCs w:val="24"/>
        </w:rPr>
        <w:t>b)</w:t>
      </w:r>
      <w:r>
        <w:rPr>
          <w:sz w:val="24"/>
          <w:szCs w:val="24"/>
        </w:rPr>
        <w:t xml:space="preserve"> Não serão exigidos índices de liquidez ou solvência, considerando que o objeto consiste na prestação de serviço de administração</w:t>
      </w:r>
      <w:r>
        <w:rPr>
          <w:sz w:val="24"/>
          <w:szCs w:val="24"/>
        </w:rPr>
        <w:t xml:space="preserve"> de cartões alimentação, atividade que apresenta risco econômico reduzido por ser executada sem necessidade de adiantamento financeiro por parte da contratada.</w:t>
      </w:r>
    </w:p>
    <w:p w:rsidR="00442F4B" w:rsidRDefault="00442F4B">
      <w:pPr>
        <w:spacing w:line="360" w:lineRule="auto"/>
        <w:ind w:left="720"/>
        <w:jc w:val="both"/>
        <w:rPr>
          <w:sz w:val="24"/>
          <w:szCs w:val="24"/>
        </w:rPr>
      </w:pPr>
    </w:p>
    <w:p w:rsidR="00442F4B" w:rsidRDefault="000B202C">
      <w:pPr>
        <w:spacing w:line="360" w:lineRule="auto"/>
        <w:ind w:left="720"/>
        <w:jc w:val="both"/>
        <w:rPr>
          <w:sz w:val="24"/>
          <w:szCs w:val="24"/>
        </w:rPr>
      </w:pPr>
      <w:r>
        <w:rPr>
          <w:b/>
          <w:bCs/>
          <w:sz w:val="24"/>
          <w:szCs w:val="24"/>
        </w:rPr>
        <w:t>5.8.3.</w:t>
      </w:r>
      <w:r>
        <w:rPr>
          <w:sz w:val="24"/>
          <w:szCs w:val="24"/>
        </w:rPr>
        <w:t xml:space="preserve"> Não será exigida comprovação de patrimônio líquido mínimo, ressalvado o disposto no art.</w:t>
      </w:r>
      <w:r>
        <w:rPr>
          <w:sz w:val="24"/>
          <w:szCs w:val="24"/>
        </w:rPr>
        <w:t xml:space="preserve"> 69, inciso III, da Lei nº 14.133/2021, caso futuramente haja justificativa técnica para tanto.</w:t>
      </w:r>
    </w:p>
    <w:p w:rsidR="00442F4B" w:rsidRDefault="00442F4B">
      <w:pPr>
        <w:spacing w:line="360" w:lineRule="auto"/>
        <w:rPr>
          <w:sz w:val="24"/>
          <w:szCs w:val="24"/>
        </w:rPr>
      </w:pPr>
    </w:p>
    <w:p w:rsidR="00442F4B" w:rsidRDefault="000B202C">
      <w:pPr>
        <w:spacing w:line="360" w:lineRule="auto"/>
        <w:rPr>
          <w:b/>
          <w:bCs/>
          <w:sz w:val="24"/>
          <w:szCs w:val="24"/>
        </w:rPr>
      </w:pPr>
      <w:r>
        <w:rPr>
          <w:b/>
          <w:bCs/>
          <w:sz w:val="24"/>
          <w:szCs w:val="24"/>
        </w:rPr>
        <w:t>5.9. Qualificação Técnica</w:t>
      </w:r>
    </w:p>
    <w:p w:rsidR="00442F4B" w:rsidRDefault="00442F4B">
      <w:pPr>
        <w:spacing w:line="360" w:lineRule="auto"/>
        <w:rPr>
          <w:sz w:val="24"/>
          <w:szCs w:val="24"/>
        </w:rPr>
      </w:pPr>
    </w:p>
    <w:p w:rsidR="00442F4B" w:rsidRDefault="000B202C">
      <w:pPr>
        <w:spacing w:line="360" w:lineRule="auto"/>
        <w:ind w:left="720"/>
        <w:jc w:val="both"/>
        <w:rPr>
          <w:sz w:val="24"/>
          <w:szCs w:val="24"/>
        </w:rPr>
      </w:pPr>
      <w:r>
        <w:rPr>
          <w:b/>
          <w:bCs/>
          <w:sz w:val="24"/>
          <w:szCs w:val="24"/>
        </w:rPr>
        <w:t>5.9.1.</w:t>
      </w:r>
      <w:r>
        <w:rPr>
          <w:sz w:val="24"/>
          <w:szCs w:val="24"/>
        </w:rPr>
        <w:t xml:space="preserve"> Será exigida a apresentação de atestado de capacidade técnica que comprove que a licitante já prestou, de forma satisfatória,</w:t>
      </w:r>
      <w:r>
        <w:rPr>
          <w:sz w:val="24"/>
          <w:szCs w:val="24"/>
        </w:rPr>
        <w:t xml:space="preserve"> serviços compatíveis com o objeto desta contratação, especialmente administração, gerenciamento e fornecimento de vale-alimentação ou vale-refeição por meio de cartão eletrônico.</w:t>
      </w:r>
    </w:p>
    <w:p w:rsidR="00442F4B" w:rsidRDefault="00442F4B">
      <w:pPr>
        <w:spacing w:line="360" w:lineRule="auto"/>
        <w:ind w:left="720"/>
        <w:jc w:val="both"/>
        <w:rPr>
          <w:sz w:val="24"/>
          <w:szCs w:val="24"/>
        </w:rPr>
      </w:pPr>
    </w:p>
    <w:p w:rsidR="00442F4B" w:rsidRDefault="000B202C">
      <w:pPr>
        <w:spacing w:line="360" w:lineRule="auto"/>
        <w:jc w:val="both"/>
        <w:rPr>
          <w:b/>
          <w:bCs/>
          <w:sz w:val="24"/>
          <w:szCs w:val="24"/>
        </w:rPr>
      </w:pPr>
      <w:r>
        <w:rPr>
          <w:b/>
          <w:bCs/>
          <w:sz w:val="24"/>
          <w:szCs w:val="24"/>
        </w:rPr>
        <w:t>5.10. Tratamento Diferenciado para ME e EPP</w:t>
      </w:r>
    </w:p>
    <w:p w:rsidR="00442F4B" w:rsidRDefault="00442F4B">
      <w:pPr>
        <w:spacing w:line="360" w:lineRule="auto"/>
        <w:jc w:val="both"/>
        <w:rPr>
          <w:b/>
          <w:bCs/>
          <w:sz w:val="24"/>
          <w:szCs w:val="24"/>
        </w:rPr>
      </w:pPr>
    </w:p>
    <w:p w:rsidR="00442F4B" w:rsidRDefault="000B202C">
      <w:pPr>
        <w:spacing w:line="360" w:lineRule="auto"/>
        <w:ind w:left="720"/>
        <w:jc w:val="both"/>
        <w:rPr>
          <w:sz w:val="24"/>
          <w:szCs w:val="24"/>
        </w:rPr>
      </w:pPr>
      <w:r>
        <w:rPr>
          <w:b/>
          <w:bCs/>
          <w:sz w:val="24"/>
          <w:szCs w:val="24"/>
        </w:rPr>
        <w:t>5.10.1.</w:t>
      </w:r>
      <w:r>
        <w:rPr>
          <w:sz w:val="24"/>
          <w:szCs w:val="24"/>
        </w:rPr>
        <w:t xml:space="preserve"> A existência de restrição relativa à regularidade fiscal e trabalhista não impedirá a participação ou declaração de vencedora de microempresas, </w:t>
      </w:r>
      <w:r>
        <w:rPr>
          <w:sz w:val="24"/>
          <w:szCs w:val="24"/>
        </w:rPr>
        <w:lastRenderedPageBreak/>
        <w:t>empresas de pequeno porte e sociedades cooperativas, desde que atendam a todas as demais exigências deste edita</w:t>
      </w:r>
      <w:r>
        <w:rPr>
          <w:sz w:val="24"/>
          <w:szCs w:val="24"/>
        </w:rPr>
        <w:t>l.</w:t>
      </w:r>
    </w:p>
    <w:p w:rsidR="00442F4B" w:rsidRDefault="00442F4B">
      <w:pPr>
        <w:spacing w:line="360" w:lineRule="auto"/>
        <w:ind w:left="720"/>
        <w:jc w:val="both"/>
        <w:rPr>
          <w:sz w:val="24"/>
          <w:szCs w:val="24"/>
        </w:rPr>
      </w:pPr>
    </w:p>
    <w:p w:rsidR="00442F4B" w:rsidRDefault="000B202C">
      <w:pPr>
        <w:spacing w:line="360" w:lineRule="auto"/>
        <w:ind w:left="720"/>
        <w:jc w:val="both"/>
        <w:rPr>
          <w:sz w:val="24"/>
          <w:szCs w:val="24"/>
        </w:rPr>
      </w:pPr>
      <w:r>
        <w:rPr>
          <w:b/>
          <w:bCs/>
          <w:sz w:val="24"/>
          <w:szCs w:val="24"/>
        </w:rPr>
        <w:t>5.10.2.</w:t>
      </w:r>
      <w:r>
        <w:rPr>
          <w:sz w:val="24"/>
          <w:szCs w:val="24"/>
        </w:rPr>
        <w:t xml:space="preserve"> Constatada alguma restrição fiscal ou trabalhista, será concedido prazo de 5 (cinco) dias úteis, prorrogável por igual período a critério da Administração, para a regularização, nos termos do art. 43 da Lei Complementar nº 123/2006.</w:t>
      </w:r>
    </w:p>
    <w:p w:rsidR="00442F4B" w:rsidRDefault="00442F4B">
      <w:pPr>
        <w:spacing w:line="360" w:lineRule="auto"/>
        <w:jc w:val="both"/>
        <w:rPr>
          <w:sz w:val="24"/>
          <w:szCs w:val="24"/>
        </w:rPr>
      </w:pPr>
    </w:p>
    <w:p w:rsidR="00442F4B" w:rsidRDefault="000B202C">
      <w:pPr>
        <w:spacing w:line="360" w:lineRule="auto"/>
        <w:ind w:left="720"/>
        <w:jc w:val="both"/>
        <w:rPr>
          <w:sz w:val="24"/>
          <w:szCs w:val="24"/>
        </w:rPr>
      </w:pPr>
      <w:r>
        <w:rPr>
          <w:b/>
          <w:bCs/>
          <w:sz w:val="24"/>
          <w:szCs w:val="24"/>
        </w:rPr>
        <w:t>5.10.3.</w:t>
      </w:r>
      <w:r>
        <w:rPr>
          <w:sz w:val="24"/>
          <w:szCs w:val="24"/>
        </w:rPr>
        <w:t xml:space="preserve"> A </w:t>
      </w:r>
      <w:r>
        <w:rPr>
          <w:sz w:val="24"/>
          <w:szCs w:val="24"/>
        </w:rPr>
        <w:t>não regularização no prazo previsto acarretará a inabilitação do licitante, sendo facultada a convocação dos demais, na ordem de classificação, observando-se o mesmo direito às ME/EPP que apresentem restrições.</w:t>
      </w:r>
    </w:p>
    <w:p w:rsidR="00442F4B" w:rsidRDefault="00442F4B">
      <w:pPr>
        <w:spacing w:line="360" w:lineRule="auto"/>
        <w:jc w:val="both"/>
        <w:rPr>
          <w:sz w:val="24"/>
          <w:szCs w:val="24"/>
        </w:rPr>
      </w:pPr>
    </w:p>
    <w:p w:rsidR="00442F4B" w:rsidRDefault="000B202C">
      <w:pPr>
        <w:spacing w:line="360" w:lineRule="auto"/>
        <w:jc w:val="both"/>
        <w:rPr>
          <w:sz w:val="24"/>
          <w:szCs w:val="24"/>
        </w:rPr>
      </w:pPr>
      <w:r>
        <w:rPr>
          <w:b/>
          <w:bCs/>
          <w:sz w:val="24"/>
          <w:szCs w:val="24"/>
        </w:rPr>
        <w:t>5.11. Análise Documental</w:t>
      </w:r>
      <w:r>
        <w:rPr>
          <w:b/>
          <w:bCs/>
          <w:sz w:val="24"/>
          <w:szCs w:val="24"/>
        </w:rPr>
        <w:br/>
      </w:r>
      <w:r>
        <w:rPr>
          <w:sz w:val="24"/>
          <w:szCs w:val="24"/>
        </w:rPr>
        <w:t>Havendo necessidade</w:t>
      </w:r>
      <w:r>
        <w:rPr>
          <w:sz w:val="24"/>
          <w:szCs w:val="24"/>
        </w:rPr>
        <w:t xml:space="preserve"> de análise minuciosa dos documentos apresentados, o agente de contratação poderá suspender a sessão, comunicando no sistema a nova data e horário de continuidade.</w:t>
      </w:r>
    </w:p>
    <w:p w:rsidR="00442F4B" w:rsidRDefault="00442F4B">
      <w:pPr>
        <w:spacing w:line="360" w:lineRule="auto"/>
        <w:jc w:val="both"/>
        <w:rPr>
          <w:sz w:val="24"/>
          <w:szCs w:val="24"/>
        </w:rPr>
      </w:pPr>
    </w:p>
    <w:p w:rsidR="00442F4B" w:rsidRDefault="000B202C">
      <w:pPr>
        <w:spacing w:line="360" w:lineRule="auto"/>
        <w:jc w:val="both"/>
        <w:rPr>
          <w:sz w:val="24"/>
          <w:szCs w:val="24"/>
        </w:rPr>
      </w:pPr>
      <w:r>
        <w:rPr>
          <w:b/>
          <w:bCs/>
          <w:sz w:val="24"/>
          <w:szCs w:val="24"/>
        </w:rPr>
        <w:t>5.12. Inabilitação</w:t>
      </w:r>
      <w:r>
        <w:rPr>
          <w:b/>
          <w:bCs/>
          <w:sz w:val="24"/>
          <w:szCs w:val="24"/>
        </w:rPr>
        <w:br/>
      </w:r>
      <w:r>
        <w:rPr>
          <w:sz w:val="24"/>
          <w:szCs w:val="24"/>
        </w:rPr>
        <w:t xml:space="preserve">Será inabilitado o licitante que deixar de comprovar sua habilitação ou </w:t>
      </w:r>
      <w:r>
        <w:rPr>
          <w:sz w:val="24"/>
          <w:szCs w:val="24"/>
        </w:rPr>
        <w:t xml:space="preserve">apresentar documentos em desconformidade com as exigências </w:t>
      </w:r>
      <w:proofErr w:type="spellStart"/>
      <w:r>
        <w:rPr>
          <w:sz w:val="24"/>
          <w:szCs w:val="24"/>
        </w:rPr>
        <w:t>editalícias</w:t>
      </w:r>
      <w:proofErr w:type="spellEnd"/>
      <w:r>
        <w:rPr>
          <w:sz w:val="24"/>
          <w:szCs w:val="24"/>
        </w:rPr>
        <w:t>.</w:t>
      </w:r>
    </w:p>
    <w:p w:rsidR="00442F4B" w:rsidRDefault="00442F4B">
      <w:pPr>
        <w:spacing w:line="360" w:lineRule="auto"/>
        <w:jc w:val="both"/>
        <w:rPr>
          <w:sz w:val="24"/>
          <w:szCs w:val="24"/>
        </w:rPr>
      </w:pPr>
    </w:p>
    <w:p w:rsidR="00442F4B" w:rsidRDefault="000B202C">
      <w:pPr>
        <w:spacing w:line="360" w:lineRule="auto"/>
        <w:jc w:val="both"/>
        <w:rPr>
          <w:sz w:val="24"/>
          <w:szCs w:val="24"/>
        </w:rPr>
      </w:pPr>
      <w:r>
        <w:rPr>
          <w:b/>
          <w:bCs/>
          <w:sz w:val="24"/>
          <w:szCs w:val="24"/>
        </w:rPr>
        <w:t>5.13. Habilitação em Itens Múltiplos</w:t>
      </w:r>
      <w:r>
        <w:rPr>
          <w:b/>
          <w:bCs/>
          <w:sz w:val="24"/>
          <w:szCs w:val="24"/>
        </w:rPr>
        <w:br/>
      </w:r>
      <w:r>
        <w:rPr>
          <w:sz w:val="24"/>
          <w:szCs w:val="24"/>
        </w:rPr>
        <w:t>O licitante provisoriamente vencedor em determinado item que concorra em outros deverá comprovar cumulativamente os requisitos de habilitação nece</w:t>
      </w:r>
      <w:r>
        <w:rPr>
          <w:sz w:val="24"/>
          <w:szCs w:val="24"/>
        </w:rPr>
        <w:t>ssários à totalidade dos itens em que se sagrou vencedor, sob pena de inabilitação parcial ou total.</w:t>
      </w:r>
    </w:p>
    <w:p w:rsidR="00442F4B" w:rsidRDefault="00442F4B">
      <w:pPr>
        <w:spacing w:line="360" w:lineRule="auto"/>
        <w:jc w:val="both"/>
        <w:rPr>
          <w:sz w:val="24"/>
          <w:szCs w:val="24"/>
        </w:rPr>
      </w:pPr>
    </w:p>
    <w:p w:rsidR="00442F4B" w:rsidRDefault="00442F4B">
      <w:pPr>
        <w:spacing w:line="360" w:lineRule="auto"/>
        <w:jc w:val="both"/>
        <w:rPr>
          <w:b/>
          <w:bCs/>
          <w:sz w:val="24"/>
          <w:szCs w:val="24"/>
        </w:rPr>
      </w:pPr>
    </w:p>
    <w:p w:rsidR="00442F4B" w:rsidRDefault="00442F4B">
      <w:pPr>
        <w:spacing w:line="360" w:lineRule="auto"/>
        <w:jc w:val="both"/>
        <w:rPr>
          <w:b/>
          <w:bCs/>
          <w:sz w:val="24"/>
          <w:szCs w:val="24"/>
        </w:rPr>
      </w:pPr>
    </w:p>
    <w:p w:rsidR="00442F4B" w:rsidRDefault="00442F4B">
      <w:pPr>
        <w:spacing w:line="360" w:lineRule="auto"/>
        <w:jc w:val="both"/>
        <w:rPr>
          <w:b/>
          <w:bCs/>
          <w:sz w:val="24"/>
          <w:szCs w:val="24"/>
        </w:rPr>
      </w:pPr>
    </w:p>
    <w:p w:rsidR="00442F4B" w:rsidRDefault="00442F4B">
      <w:pPr>
        <w:spacing w:line="360" w:lineRule="auto"/>
        <w:jc w:val="both"/>
        <w:rPr>
          <w:b/>
          <w:bCs/>
          <w:sz w:val="24"/>
          <w:szCs w:val="24"/>
        </w:rPr>
      </w:pPr>
    </w:p>
    <w:p w:rsidR="00442F4B" w:rsidRDefault="000B202C">
      <w:pPr>
        <w:spacing w:line="360" w:lineRule="auto"/>
        <w:jc w:val="both"/>
        <w:rPr>
          <w:b/>
          <w:bCs/>
          <w:sz w:val="24"/>
          <w:szCs w:val="24"/>
        </w:rPr>
      </w:pPr>
      <w:r>
        <w:rPr>
          <w:b/>
          <w:bCs/>
          <w:sz w:val="24"/>
          <w:szCs w:val="24"/>
        </w:rPr>
        <w:lastRenderedPageBreak/>
        <w:t>5.14. Critério de Ajuste</w:t>
      </w:r>
    </w:p>
    <w:p w:rsidR="00442F4B" w:rsidRDefault="000B202C">
      <w:pPr>
        <w:spacing w:line="360" w:lineRule="auto"/>
        <w:jc w:val="both"/>
        <w:rPr>
          <w:sz w:val="24"/>
          <w:szCs w:val="24"/>
        </w:rPr>
      </w:pPr>
      <w:r>
        <w:rPr>
          <w:sz w:val="24"/>
          <w:szCs w:val="24"/>
        </w:rPr>
        <w:t>Não sendo comprovado, de forma cumulativa, o atendimento a todos os requisitos de habilitação exigidos neste Termo de Referên</w:t>
      </w:r>
      <w:r>
        <w:rPr>
          <w:sz w:val="24"/>
          <w:szCs w:val="24"/>
        </w:rPr>
        <w:t>cia e no Edital, o licitante será integralmente inabilitado, por ausência de condições de habilitação, sendo convocado o próximo colocado na ordem de classificação.</w:t>
      </w:r>
    </w:p>
    <w:p w:rsidR="00442F4B" w:rsidRDefault="00442F4B">
      <w:pPr>
        <w:spacing w:line="360" w:lineRule="auto"/>
        <w:jc w:val="both"/>
        <w:rPr>
          <w:sz w:val="24"/>
          <w:szCs w:val="24"/>
        </w:rPr>
      </w:pPr>
    </w:p>
    <w:p w:rsidR="00442F4B" w:rsidRDefault="000B202C">
      <w:pPr>
        <w:spacing w:line="360" w:lineRule="auto"/>
        <w:jc w:val="both"/>
        <w:rPr>
          <w:sz w:val="24"/>
          <w:szCs w:val="24"/>
        </w:rPr>
      </w:pPr>
      <w:r>
        <w:rPr>
          <w:b/>
          <w:bCs/>
          <w:sz w:val="24"/>
          <w:szCs w:val="24"/>
        </w:rPr>
        <w:t>5.15. Declaração de Vencedor</w:t>
      </w:r>
      <w:r>
        <w:rPr>
          <w:b/>
          <w:bCs/>
          <w:sz w:val="24"/>
          <w:szCs w:val="24"/>
        </w:rPr>
        <w:br/>
      </w:r>
      <w:r>
        <w:rPr>
          <w:sz w:val="24"/>
          <w:szCs w:val="24"/>
        </w:rPr>
        <w:t>Atendido o disposto neste edital quanto à habilitação, o lici</w:t>
      </w:r>
      <w:r>
        <w:rPr>
          <w:sz w:val="24"/>
          <w:szCs w:val="24"/>
        </w:rPr>
        <w:t>tante será declarado vencedor, observada a ordem de classificação e as regras de desempate previstas na legislação vigente.</w:t>
      </w:r>
    </w:p>
    <w:p w:rsidR="00442F4B" w:rsidRDefault="00442F4B">
      <w:pPr>
        <w:spacing w:line="360" w:lineRule="auto"/>
        <w:rPr>
          <w:sz w:val="24"/>
          <w:szCs w:val="24"/>
        </w:rPr>
      </w:pPr>
    </w:p>
    <w:p w:rsidR="00442F4B" w:rsidRDefault="000B202C">
      <w:pPr>
        <w:spacing w:line="360" w:lineRule="auto"/>
        <w:rPr>
          <w:b/>
          <w:bCs/>
          <w:sz w:val="24"/>
          <w:szCs w:val="24"/>
        </w:rPr>
      </w:pPr>
      <w:r>
        <w:rPr>
          <w:b/>
          <w:bCs/>
          <w:sz w:val="24"/>
          <w:szCs w:val="24"/>
        </w:rPr>
        <w:t xml:space="preserve">6. CRITÉRIOS DE EXECUÇÃO DO OBJETO: </w:t>
      </w:r>
    </w:p>
    <w:p w:rsidR="00442F4B" w:rsidRDefault="000B202C">
      <w:pPr>
        <w:spacing w:line="360" w:lineRule="auto"/>
        <w:jc w:val="both"/>
        <w:rPr>
          <w:sz w:val="24"/>
          <w:szCs w:val="24"/>
        </w:rPr>
      </w:pPr>
      <w:r>
        <w:rPr>
          <w:b/>
          <w:bCs/>
          <w:sz w:val="24"/>
          <w:szCs w:val="24"/>
        </w:rPr>
        <w:t>6.1.</w:t>
      </w:r>
      <w:r>
        <w:rPr>
          <w:sz w:val="24"/>
          <w:szCs w:val="24"/>
        </w:rPr>
        <w:t xml:space="preserve"> O contrato decorrente da presente licitação terá vigência de 12 (doze) meses, contados da</w:t>
      </w:r>
      <w:r>
        <w:rPr>
          <w:sz w:val="24"/>
          <w:szCs w:val="24"/>
        </w:rPr>
        <w:t xml:space="preserve"> data de sua assinatura, podendo ser prorrogado por iguais e sucessivos períodos, até o limite previsto no artigo 107 da Lei nº 14.133/2021, conforme interesse da Administração e disponibilidade orçamentária, garantindo-se a continuidade do Programa de Ali</w:t>
      </w:r>
      <w:r>
        <w:rPr>
          <w:sz w:val="24"/>
          <w:szCs w:val="24"/>
        </w:rPr>
        <w:t>mentação dos Servidores Municipais.</w:t>
      </w:r>
    </w:p>
    <w:p w:rsidR="00442F4B" w:rsidRDefault="00442F4B">
      <w:pPr>
        <w:spacing w:line="360" w:lineRule="auto"/>
        <w:jc w:val="both"/>
        <w:rPr>
          <w:sz w:val="24"/>
          <w:szCs w:val="24"/>
        </w:rPr>
      </w:pPr>
    </w:p>
    <w:p w:rsidR="00442F4B" w:rsidRDefault="000B202C">
      <w:pPr>
        <w:spacing w:line="360" w:lineRule="auto"/>
        <w:jc w:val="both"/>
        <w:rPr>
          <w:sz w:val="24"/>
          <w:szCs w:val="24"/>
        </w:rPr>
      </w:pPr>
      <w:r>
        <w:rPr>
          <w:b/>
          <w:bCs/>
          <w:sz w:val="24"/>
          <w:szCs w:val="24"/>
        </w:rPr>
        <w:t>6.2.</w:t>
      </w:r>
      <w:r>
        <w:rPr>
          <w:sz w:val="24"/>
          <w:szCs w:val="24"/>
        </w:rPr>
        <w:t xml:space="preserve"> A execução do objeto deverá ocorrer de forma contínua, regular e ininterrupta, compreendendo todas as etapas de administração, gerenciamento, emissão, fornecimento, recarga, manutenção e suporte técnico do sistema de vale-alimentação por meio de cartão ma</w:t>
      </w:r>
      <w:r>
        <w:rPr>
          <w:sz w:val="24"/>
          <w:szCs w:val="24"/>
        </w:rPr>
        <w:t>gnético com chip e/ou tarja, sem qualquer interrupção na disponibilização do benefício aos servidores.</w:t>
      </w:r>
    </w:p>
    <w:p w:rsidR="00442F4B" w:rsidRDefault="00442F4B">
      <w:pPr>
        <w:spacing w:line="360" w:lineRule="auto"/>
        <w:jc w:val="both"/>
        <w:rPr>
          <w:sz w:val="24"/>
          <w:szCs w:val="24"/>
        </w:rPr>
      </w:pPr>
    </w:p>
    <w:p w:rsidR="00442F4B" w:rsidRDefault="000B202C">
      <w:pPr>
        <w:spacing w:line="360" w:lineRule="auto"/>
        <w:jc w:val="both"/>
        <w:rPr>
          <w:sz w:val="24"/>
          <w:szCs w:val="24"/>
        </w:rPr>
      </w:pPr>
      <w:r>
        <w:rPr>
          <w:b/>
          <w:bCs/>
          <w:sz w:val="24"/>
          <w:szCs w:val="24"/>
        </w:rPr>
        <w:t xml:space="preserve">6.3. </w:t>
      </w:r>
      <w:r>
        <w:rPr>
          <w:sz w:val="24"/>
          <w:szCs w:val="24"/>
        </w:rPr>
        <w:t>A contratada deverá garantir infraestrutura tecnológica adequada para o funcionamento pleno do sistema, assegurando alta disponibilidade, segurança</w:t>
      </w:r>
      <w:r>
        <w:rPr>
          <w:sz w:val="24"/>
          <w:szCs w:val="24"/>
        </w:rPr>
        <w:t xml:space="preserve"> criptográfica, redundância de dados e capacidade operacional para processar solicitações de inclusão de servidores, bloqueio de cartões, reemissão, recarga e suporte, conforme demandas apresentadas pela Administração.</w:t>
      </w:r>
    </w:p>
    <w:p w:rsidR="00442F4B" w:rsidRDefault="00442F4B">
      <w:pPr>
        <w:spacing w:line="360" w:lineRule="auto"/>
        <w:jc w:val="both"/>
        <w:rPr>
          <w:sz w:val="24"/>
          <w:szCs w:val="24"/>
        </w:rPr>
      </w:pPr>
    </w:p>
    <w:p w:rsidR="00442F4B" w:rsidRDefault="000B202C">
      <w:pPr>
        <w:spacing w:line="360" w:lineRule="auto"/>
        <w:jc w:val="both"/>
        <w:rPr>
          <w:sz w:val="24"/>
          <w:szCs w:val="24"/>
        </w:rPr>
      </w:pPr>
      <w:r>
        <w:rPr>
          <w:b/>
          <w:bCs/>
          <w:sz w:val="24"/>
          <w:szCs w:val="24"/>
        </w:rPr>
        <w:lastRenderedPageBreak/>
        <w:t xml:space="preserve">6.4. </w:t>
      </w:r>
      <w:r>
        <w:rPr>
          <w:sz w:val="24"/>
          <w:szCs w:val="24"/>
        </w:rPr>
        <w:t>A contratada deverá emitir e fo</w:t>
      </w:r>
      <w:r>
        <w:rPr>
          <w:sz w:val="24"/>
          <w:szCs w:val="24"/>
        </w:rPr>
        <w:t>rnecer cartões magnéticos individuais com chip e/ou tarja, devidamente identificados e aptos para uso imediato, no prazo máximo de 10 (dez) dias úteis a partir da solicitação da Administração, devendo manter estoque mínimo operacional para emergências e re</w:t>
      </w:r>
      <w:r>
        <w:rPr>
          <w:sz w:val="24"/>
          <w:szCs w:val="24"/>
        </w:rPr>
        <w:t>posições.</w:t>
      </w:r>
    </w:p>
    <w:p w:rsidR="00442F4B" w:rsidRDefault="00442F4B">
      <w:pPr>
        <w:spacing w:line="360" w:lineRule="auto"/>
        <w:jc w:val="both"/>
        <w:rPr>
          <w:sz w:val="24"/>
          <w:szCs w:val="24"/>
        </w:rPr>
      </w:pPr>
    </w:p>
    <w:p w:rsidR="00442F4B" w:rsidRDefault="000B202C">
      <w:pPr>
        <w:spacing w:line="360" w:lineRule="auto"/>
        <w:jc w:val="both"/>
        <w:rPr>
          <w:sz w:val="24"/>
          <w:szCs w:val="24"/>
        </w:rPr>
      </w:pPr>
      <w:r>
        <w:rPr>
          <w:b/>
          <w:bCs/>
          <w:sz w:val="24"/>
          <w:szCs w:val="24"/>
        </w:rPr>
        <w:t>6.5.</w:t>
      </w:r>
      <w:r>
        <w:rPr>
          <w:sz w:val="24"/>
          <w:szCs w:val="24"/>
        </w:rPr>
        <w:t xml:space="preserve"> A contratada deverá manter ampla rede credenciada de estabelecimentos aptos à aceitação do cartão no Município de Arroio dos Ratos e região, garantindo o mínimo de 60 (sessenta) pontos comerciais em pleno funcionamento, devendo a lista atua</w:t>
      </w:r>
      <w:r>
        <w:rPr>
          <w:sz w:val="24"/>
          <w:szCs w:val="24"/>
        </w:rPr>
        <w:t>lizada ser disponibilizada em formato digital e acessível à Administração e aos servidores.</w:t>
      </w:r>
    </w:p>
    <w:p w:rsidR="00442F4B" w:rsidRDefault="00442F4B">
      <w:pPr>
        <w:spacing w:line="360" w:lineRule="auto"/>
        <w:jc w:val="both"/>
        <w:rPr>
          <w:b/>
          <w:bCs/>
          <w:sz w:val="24"/>
          <w:szCs w:val="24"/>
        </w:rPr>
      </w:pPr>
    </w:p>
    <w:p w:rsidR="00442F4B" w:rsidRDefault="000B202C">
      <w:pPr>
        <w:spacing w:line="360" w:lineRule="auto"/>
        <w:jc w:val="both"/>
        <w:rPr>
          <w:sz w:val="24"/>
          <w:szCs w:val="24"/>
        </w:rPr>
      </w:pPr>
      <w:r>
        <w:rPr>
          <w:b/>
          <w:bCs/>
          <w:sz w:val="24"/>
          <w:szCs w:val="24"/>
        </w:rPr>
        <w:t xml:space="preserve">6.6. </w:t>
      </w:r>
      <w:r>
        <w:rPr>
          <w:sz w:val="24"/>
          <w:szCs w:val="24"/>
        </w:rPr>
        <w:t>Em caso de falha operacional, interrupção injustificada, lentidão sistêmica, travamentos ou indisponibilidade da plataforma digital, a contratada deverá resta</w:t>
      </w:r>
      <w:r>
        <w:rPr>
          <w:sz w:val="24"/>
          <w:szCs w:val="24"/>
        </w:rPr>
        <w:t>belecer a normalidade no prazo máximo de 24 (vinte e quatro) horas após a notificação da Administração, sem ônus adicional, sob pena de aplicação das penalidades previstas no contrato.</w:t>
      </w:r>
    </w:p>
    <w:p w:rsidR="00442F4B" w:rsidRDefault="00442F4B">
      <w:pPr>
        <w:spacing w:line="360" w:lineRule="auto"/>
        <w:jc w:val="both"/>
        <w:rPr>
          <w:sz w:val="24"/>
          <w:szCs w:val="24"/>
        </w:rPr>
      </w:pPr>
    </w:p>
    <w:p w:rsidR="00442F4B" w:rsidRDefault="000B202C">
      <w:pPr>
        <w:spacing w:line="360" w:lineRule="auto"/>
        <w:jc w:val="both"/>
        <w:rPr>
          <w:sz w:val="24"/>
          <w:szCs w:val="24"/>
        </w:rPr>
      </w:pPr>
      <w:r>
        <w:rPr>
          <w:b/>
          <w:bCs/>
          <w:sz w:val="24"/>
          <w:szCs w:val="24"/>
        </w:rPr>
        <w:t>6.7.</w:t>
      </w:r>
      <w:r>
        <w:rPr>
          <w:sz w:val="24"/>
          <w:szCs w:val="24"/>
        </w:rPr>
        <w:t xml:space="preserve"> A contratada será integralmente responsável por quaisquer danos diretos ou indiretos decorrentes de falhas no sistema, indisponibilidade dos cartões, bloqueios indevidos, vazamento de dados, defeitos de fabricação ou falhas na rede credenciada, sem prejuí</w:t>
      </w:r>
      <w:r>
        <w:rPr>
          <w:sz w:val="24"/>
          <w:szCs w:val="24"/>
        </w:rPr>
        <w:t>zo das sanções administrativas, civis e contratuais aplicáveis.</w:t>
      </w:r>
    </w:p>
    <w:p w:rsidR="00442F4B" w:rsidRDefault="00442F4B">
      <w:pPr>
        <w:spacing w:line="360" w:lineRule="auto"/>
        <w:jc w:val="both"/>
        <w:rPr>
          <w:sz w:val="24"/>
          <w:szCs w:val="24"/>
        </w:rPr>
      </w:pPr>
    </w:p>
    <w:p w:rsidR="00442F4B" w:rsidRDefault="000B202C">
      <w:pPr>
        <w:spacing w:line="360" w:lineRule="auto"/>
        <w:jc w:val="both"/>
        <w:rPr>
          <w:sz w:val="24"/>
          <w:szCs w:val="24"/>
        </w:rPr>
      </w:pPr>
      <w:r>
        <w:rPr>
          <w:b/>
          <w:bCs/>
          <w:sz w:val="24"/>
          <w:szCs w:val="24"/>
        </w:rPr>
        <w:t>6.8.</w:t>
      </w:r>
      <w:r>
        <w:rPr>
          <w:sz w:val="24"/>
          <w:szCs w:val="24"/>
        </w:rPr>
        <w:t xml:space="preserve"> A recarga mensal dos valores destinados ao vale-alimentação deverá ser processada imediatamente após a confirmação do pagamento pela Administração Municipal, sendo vedado qualquer atraso</w:t>
      </w:r>
      <w:r>
        <w:rPr>
          <w:sz w:val="24"/>
          <w:szCs w:val="24"/>
        </w:rPr>
        <w:t>, limitação, retenção ou bloqueio indevido dos créditos devidos aos servidores.</w:t>
      </w:r>
    </w:p>
    <w:p w:rsidR="00442F4B" w:rsidRDefault="00442F4B">
      <w:pPr>
        <w:spacing w:line="360" w:lineRule="auto"/>
        <w:jc w:val="both"/>
        <w:rPr>
          <w:sz w:val="24"/>
          <w:szCs w:val="24"/>
        </w:rPr>
      </w:pPr>
    </w:p>
    <w:p w:rsidR="00442F4B" w:rsidRDefault="000B202C">
      <w:pPr>
        <w:spacing w:line="360" w:lineRule="auto"/>
        <w:jc w:val="both"/>
        <w:rPr>
          <w:sz w:val="24"/>
          <w:szCs w:val="24"/>
        </w:rPr>
      </w:pPr>
      <w:r>
        <w:rPr>
          <w:b/>
          <w:bCs/>
          <w:sz w:val="24"/>
          <w:szCs w:val="24"/>
        </w:rPr>
        <w:t>6.9.</w:t>
      </w:r>
      <w:r>
        <w:rPr>
          <w:sz w:val="24"/>
          <w:szCs w:val="24"/>
        </w:rPr>
        <w:t xml:space="preserve"> A Administração poderá promover acréscimos ou supressões quantitativas de até 25% (vinte e cinco por cento) do valor inicial atualizado do contrato, nos termos do artigo </w:t>
      </w:r>
      <w:r>
        <w:rPr>
          <w:sz w:val="24"/>
          <w:szCs w:val="24"/>
        </w:rPr>
        <w:t>125 da Lei nº 14.133/2021, considerando variações no número de servidores beneficiários, sem prejuízo da continuidade da execução.</w:t>
      </w:r>
    </w:p>
    <w:p w:rsidR="00442F4B" w:rsidRDefault="00442F4B">
      <w:pPr>
        <w:spacing w:line="360" w:lineRule="auto"/>
        <w:jc w:val="both"/>
        <w:rPr>
          <w:sz w:val="24"/>
          <w:szCs w:val="24"/>
        </w:rPr>
      </w:pPr>
    </w:p>
    <w:p w:rsidR="00442F4B" w:rsidRDefault="000B202C">
      <w:pPr>
        <w:spacing w:line="360" w:lineRule="auto"/>
        <w:jc w:val="both"/>
        <w:rPr>
          <w:sz w:val="24"/>
          <w:szCs w:val="24"/>
        </w:rPr>
      </w:pPr>
      <w:r>
        <w:rPr>
          <w:b/>
          <w:bCs/>
          <w:sz w:val="24"/>
          <w:szCs w:val="24"/>
        </w:rPr>
        <w:t xml:space="preserve">6.10. </w:t>
      </w:r>
      <w:r>
        <w:rPr>
          <w:sz w:val="24"/>
          <w:szCs w:val="24"/>
        </w:rPr>
        <w:t>A contratada assumirá integral responsabilidade pelo cumprimento de todas as obrigações trabalhistas, previdenciárias,</w:t>
      </w:r>
      <w:r>
        <w:rPr>
          <w:sz w:val="24"/>
          <w:szCs w:val="24"/>
        </w:rPr>
        <w:t xml:space="preserve"> fiscais, comerciais, civis e regulatórias decorrentes da execução contratual, não gerando qualquer vínculo empregatício com a Administração Pública.</w:t>
      </w:r>
    </w:p>
    <w:p w:rsidR="00442F4B" w:rsidRDefault="00442F4B">
      <w:pPr>
        <w:spacing w:line="360" w:lineRule="auto"/>
        <w:jc w:val="both"/>
        <w:rPr>
          <w:sz w:val="24"/>
          <w:szCs w:val="24"/>
        </w:rPr>
      </w:pPr>
    </w:p>
    <w:p w:rsidR="00442F4B" w:rsidRDefault="000B202C">
      <w:pPr>
        <w:spacing w:line="360" w:lineRule="auto"/>
        <w:jc w:val="both"/>
        <w:rPr>
          <w:sz w:val="24"/>
          <w:szCs w:val="24"/>
        </w:rPr>
      </w:pPr>
      <w:r>
        <w:rPr>
          <w:b/>
          <w:bCs/>
          <w:sz w:val="24"/>
          <w:szCs w:val="24"/>
        </w:rPr>
        <w:t>6.11.</w:t>
      </w:r>
      <w:r>
        <w:rPr>
          <w:sz w:val="24"/>
          <w:szCs w:val="24"/>
        </w:rPr>
        <w:t xml:space="preserve"> A contratada deverá manter, durante toda a vigência do contrato, todas as condições de habilitação,</w:t>
      </w:r>
      <w:r>
        <w:rPr>
          <w:sz w:val="24"/>
          <w:szCs w:val="24"/>
        </w:rPr>
        <w:t xml:space="preserve"> qualificação técnica, econômico-financeira e regularidade fiscal exigidas no procedimento licitatório, devendo comunicar imediatamente qualquer alteração relevante, sob pena de rescisão unilateral pela Administração.</w:t>
      </w:r>
    </w:p>
    <w:p w:rsidR="00442F4B" w:rsidRDefault="00442F4B">
      <w:pPr>
        <w:spacing w:line="360" w:lineRule="auto"/>
        <w:jc w:val="both"/>
        <w:rPr>
          <w:sz w:val="24"/>
          <w:szCs w:val="24"/>
        </w:rPr>
      </w:pPr>
    </w:p>
    <w:p w:rsidR="00442F4B" w:rsidRDefault="000B202C">
      <w:pPr>
        <w:spacing w:line="360" w:lineRule="auto"/>
        <w:jc w:val="both"/>
        <w:rPr>
          <w:sz w:val="24"/>
          <w:szCs w:val="24"/>
        </w:rPr>
      </w:pPr>
      <w:r>
        <w:rPr>
          <w:b/>
          <w:bCs/>
          <w:sz w:val="24"/>
          <w:szCs w:val="24"/>
        </w:rPr>
        <w:t xml:space="preserve">6.12. </w:t>
      </w:r>
      <w:r>
        <w:rPr>
          <w:sz w:val="24"/>
          <w:szCs w:val="24"/>
        </w:rPr>
        <w:t>A execução dos serviços de admi</w:t>
      </w:r>
      <w:r>
        <w:rPr>
          <w:sz w:val="24"/>
          <w:szCs w:val="24"/>
        </w:rPr>
        <w:t>nistração e gerenciamento do vale-alimentação deverá obedecer às especificações deste Termo de Referência, aos normativos internos da Administração Municipal e à legislação aplicável, devendo ser assegurada a continuidade do serviço, dada sua natureza esse</w:t>
      </w:r>
      <w:r>
        <w:rPr>
          <w:sz w:val="24"/>
          <w:szCs w:val="24"/>
        </w:rPr>
        <w:t>ncial e voltada à alimentação dos servidores públicos municipais.</w:t>
      </w:r>
    </w:p>
    <w:p w:rsidR="00442F4B" w:rsidRDefault="00442F4B">
      <w:pPr>
        <w:spacing w:line="360" w:lineRule="auto"/>
        <w:rPr>
          <w:sz w:val="24"/>
          <w:szCs w:val="24"/>
        </w:rPr>
      </w:pPr>
    </w:p>
    <w:p w:rsidR="00442F4B" w:rsidRDefault="000B202C">
      <w:pPr>
        <w:spacing w:line="360" w:lineRule="auto"/>
        <w:jc w:val="both"/>
        <w:rPr>
          <w:b/>
          <w:bCs/>
          <w:sz w:val="24"/>
          <w:szCs w:val="24"/>
        </w:rPr>
      </w:pPr>
      <w:r>
        <w:rPr>
          <w:b/>
          <w:bCs/>
          <w:sz w:val="24"/>
          <w:szCs w:val="24"/>
        </w:rPr>
        <w:t xml:space="preserve">7. CONDIÇÕES DE EXECUÇÃO DOS SERVIÇOS: </w:t>
      </w:r>
    </w:p>
    <w:p w:rsidR="00442F4B" w:rsidRDefault="00442F4B">
      <w:pPr>
        <w:spacing w:line="360" w:lineRule="auto"/>
        <w:jc w:val="both"/>
        <w:rPr>
          <w:sz w:val="24"/>
          <w:szCs w:val="24"/>
        </w:rPr>
      </w:pPr>
    </w:p>
    <w:p w:rsidR="00442F4B" w:rsidRDefault="000B202C">
      <w:pPr>
        <w:spacing w:line="360" w:lineRule="auto"/>
        <w:jc w:val="both"/>
        <w:rPr>
          <w:b/>
          <w:bCs/>
          <w:sz w:val="24"/>
          <w:szCs w:val="24"/>
        </w:rPr>
      </w:pPr>
      <w:r>
        <w:rPr>
          <w:b/>
          <w:bCs/>
          <w:sz w:val="24"/>
          <w:szCs w:val="24"/>
        </w:rPr>
        <w:t>7.1. Qualidade:</w:t>
      </w:r>
    </w:p>
    <w:p w:rsidR="00442F4B" w:rsidRDefault="00442F4B">
      <w:pPr>
        <w:spacing w:line="360" w:lineRule="auto"/>
        <w:jc w:val="both"/>
        <w:rPr>
          <w:b/>
          <w:bCs/>
          <w:sz w:val="24"/>
          <w:szCs w:val="24"/>
        </w:rPr>
      </w:pPr>
    </w:p>
    <w:p w:rsidR="00442F4B" w:rsidRDefault="000B202C">
      <w:pPr>
        <w:spacing w:line="360" w:lineRule="auto"/>
        <w:ind w:left="720"/>
        <w:jc w:val="both"/>
        <w:rPr>
          <w:sz w:val="24"/>
          <w:szCs w:val="24"/>
        </w:rPr>
      </w:pPr>
      <w:r>
        <w:rPr>
          <w:b/>
          <w:bCs/>
          <w:sz w:val="24"/>
          <w:szCs w:val="24"/>
        </w:rPr>
        <w:t>7.1.1</w:t>
      </w:r>
      <w:r>
        <w:rPr>
          <w:sz w:val="24"/>
          <w:szCs w:val="24"/>
        </w:rPr>
        <w:t>. Os serviços de administração, gerenciamento, emissão, recarga, manutenção e suporte dos cartões de vale-alimentação deverão ser prestados de forma contínua, regular e ininterrupta, em estrita conformidade com as especificações técnicas deste Termo de Ref</w:t>
      </w:r>
      <w:r>
        <w:rPr>
          <w:sz w:val="24"/>
          <w:szCs w:val="24"/>
        </w:rPr>
        <w:t>erência, garantindo pleno funcionamento do sistema e a continuidade do benefício aos servidores.</w:t>
      </w:r>
    </w:p>
    <w:p w:rsidR="00442F4B" w:rsidRDefault="00442F4B">
      <w:pPr>
        <w:spacing w:line="360" w:lineRule="auto"/>
        <w:ind w:left="720"/>
        <w:jc w:val="both"/>
        <w:rPr>
          <w:sz w:val="24"/>
          <w:szCs w:val="24"/>
        </w:rPr>
      </w:pPr>
    </w:p>
    <w:p w:rsidR="00442F4B" w:rsidRDefault="000B202C">
      <w:pPr>
        <w:spacing w:line="360" w:lineRule="auto"/>
        <w:ind w:left="720"/>
        <w:jc w:val="both"/>
        <w:rPr>
          <w:sz w:val="24"/>
          <w:szCs w:val="24"/>
        </w:rPr>
      </w:pPr>
      <w:r>
        <w:rPr>
          <w:b/>
          <w:bCs/>
          <w:sz w:val="24"/>
          <w:szCs w:val="24"/>
        </w:rPr>
        <w:t>7.1.2.</w:t>
      </w:r>
      <w:r>
        <w:rPr>
          <w:sz w:val="24"/>
          <w:szCs w:val="24"/>
        </w:rPr>
        <w:t xml:space="preserve"> A contratada deverá assegurar que toda a infraestrutura tecnológica utilizada — incluindo servidores, softwares, banco de dados, aplicativos, portal we</w:t>
      </w:r>
      <w:r>
        <w:rPr>
          <w:sz w:val="24"/>
          <w:szCs w:val="24"/>
        </w:rPr>
        <w:t xml:space="preserve">b e mecanismos de segurança — esteja em perfeitas condições de </w:t>
      </w:r>
      <w:r>
        <w:rPr>
          <w:sz w:val="24"/>
          <w:szCs w:val="24"/>
        </w:rPr>
        <w:lastRenderedPageBreak/>
        <w:t>funcionamento, com manutenção preventiva e corretiva permanente, garantindo alta disponibilidade, estabilidade e desempenho adequado.</w:t>
      </w:r>
    </w:p>
    <w:p w:rsidR="00442F4B" w:rsidRDefault="00442F4B">
      <w:pPr>
        <w:spacing w:line="360" w:lineRule="auto"/>
        <w:ind w:left="720"/>
        <w:jc w:val="both"/>
        <w:rPr>
          <w:sz w:val="24"/>
          <w:szCs w:val="24"/>
        </w:rPr>
      </w:pPr>
    </w:p>
    <w:p w:rsidR="00442F4B" w:rsidRDefault="000B202C">
      <w:pPr>
        <w:spacing w:line="360" w:lineRule="auto"/>
        <w:ind w:left="720"/>
        <w:jc w:val="both"/>
        <w:rPr>
          <w:sz w:val="24"/>
          <w:szCs w:val="24"/>
        </w:rPr>
      </w:pPr>
      <w:r>
        <w:rPr>
          <w:b/>
          <w:bCs/>
          <w:sz w:val="24"/>
          <w:szCs w:val="24"/>
        </w:rPr>
        <w:t>7.1.3.</w:t>
      </w:r>
      <w:r>
        <w:rPr>
          <w:sz w:val="24"/>
          <w:szCs w:val="24"/>
        </w:rPr>
        <w:t xml:space="preserve"> A contratada será integralmente responsável por fal</w:t>
      </w:r>
      <w:r>
        <w:rPr>
          <w:sz w:val="24"/>
          <w:szCs w:val="24"/>
        </w:rPr>
        <w:t>has, interrupções do sistema, indisponibilidade dos cartões, erros de recarga, bloqueios indevidos, fragilidades de segurança, vazamento de dados ou qualquer má qualidade na execução dos serviços, respondendo por danos causados à Administração e aos servid</w:t>
      </w:r>
      <w:r>
        <w:rPr>
          <w:sz w:val="24"/>
          <w:szCs w:val="24"/>
        </w:rPr>
        <w:t>ores, sem prejuízo das penalidades previstas em lei e no contrato.</w:t>
      </w:r>
    </w:p>
    <w:p w:rsidR="00442F4B" w:rsidRDefault="00442F4B">
      <w:pPr>
        <w:spacing w:line="360" w:lineRule="auto"/>
        <w:ind w:left="720"/>
        <w:jc w:val="both"/>
        <w:rPr>
          <w:sz w:val="24"/>
          <w:szCs w:val="24"/>
        </w:rPr>
      </w:pPr>
    </w:p>
    <w:p w:rsidR="00442F4B" w:rsidRDefault="000B202C">
      <w:pPr>
        <w:spacing w:line="360" w:lineRule="auto"/>
        <w:ind w:left="720"/>
        <w:jc w:val="both"/>
        <w:rPr>
          <w:sz w:val="24"/>
          <w:szCs w:val="24"/>
        </w:rPr>
      </w:pPr>
      <w:r>
        <w:rPr>
          <w:b/>
          <w:bCs/>
          <w:sz w:val="24"/>
          <w:szCs w:val="24"/>
        </w:rPr>
        <w:t xml:space="preserve">7.1.4. </w:t>
      </w:r>
      <w:r>
        <w:rPr>
          <w:sz w:val="24"/>
          <w:szCs w:val="24"/>
        </w:rPr>
        <w:t>Constatada a execução dos serviços em desacordo com as especificações estabelecidas, a contratada deverá providenciar a correção imediata, às suas expensas, no prazo máximo de 24 (v</w:t>
      </w:r>
      <w:r>
        <w:rPr>
          <w:sz w:val="24"/>
          <w:szCs w:val="24"/>
        </w:rPr>
        <w:t>inte e quatro) horas após notificação da Administração, sob pena de multa, glosa ou demais penalidades contratuais.</w:t>
      </w:r>
    </w:p>
    <w:p w:rsidR="00442F4B" w:rsidRDefault="00442F4B">
      <w:pPr>
        <w:spacing w:line="360" w:lineRule="auto"/>
        <w:ind w:left="720"/>
        <w:jc w:val="both"/>
        <w:rPr>
          <w:sz w:val="24"/>
          <w:szCs w:val="24"/>
        </w:rPr>
      </w:pPr>
    </w:p>
    <w:p w:rsidR="00442F4B" w:rsidRDefault="000B202C">
      <w:pPr>
        <w:spacing w:line="360" w:lineRule="auto"/>
        <w:ind w:left="720"/>
        <w:jc w:val="both"/>
        <w:rPr>
          <w:sz w:val="24"/>
          <w:szCs w:val="24"/>
        </w:rPr>
      </w:pPr>
      <w:r>
        <w:rPr>
          <w:b/>
          <w:bCs/>
          <w:sz w:val="24"/>
          <w:szCs w:val="24"/>
        </w:rPr>
        <w:t>7.1.5.</w:t>
      </w:r>
      <w:r>
        <w:rPr>
          <w:sz w:val="24"/>
          <w:szCs w:val="24"/>
        </w:rPr>
        <w:t xml:space="preserve"> A contratada deverá observar rigorosamente a legislação aplicável ao serviço, incluindo a Lei Geral de Proteção de Dados – LGPD (Lei</w:t>
      </w:r>
      <w:r>
        <w:rPr>
          <w:sz w:val="24"/>
          <w:szCs w:val="24"/>
        </w:rPr>
        <w:t xml:space="preserve"> nº 13.709/2020), ficando proibido o uso indevido, compartilhamento irregular, tratamento inadequado ou vazamento de dados pessoais dos servidores.</w:t>
      </w:r>
    </w:p>
    <w:p w:rsidR="00442F4B" w:rsidRDefault="00442F4B">
      <w:pPr>
        <w:spacing w:line="360" w:lineRule="auto"/>
        <w:jc w:val="both"/>
        <w:rPr>
          <w:sz w:val="24"/>
          <w:szCs w:val="24"/>
        </w:rPr>
      </w:pPr>
    </w:p>
    <w:p w:rsidR="00442F4B" w:rsidRDefault="000B202C">
      <w:pPr>
        <w:spacing w:line="360" w:lineRule="auto"/>
        <w:jc w:val="both"/>
        <w:rPr>
          <w:b/>
          <w:bCs/>
          <w:sz w:val="24"/>
          <w:szCs w:val="24"/>
        </w:rPr>
      </w:pPr>
      <w:r>
        <w:rPr>
          <w:b/>
          <w:bCs/>
          <w:sz w:val="24"/>
          <w:szCs w:val="24"/>
        </w:rPr>
        <w:t>7.2. Prazos e Execução:</w:t>
      </w:r>
    </w:p>
    <w:p w:rsidR="00442F4B" w:rsidRDefault="00442F4B">
      <w:pPr>
        <w:spacing w:line="360" w:lineRule="auto"/>
        <w:ind w:left="720"/>
        <w:jc w:val="both"/>
        <w:rPr>
          <w:b/>
          <w:bCs/>
          <w:sz w:val="24"/>
          <w:szCs w:val="24"/>
        </w:rPr>
      </w:pPr>
    </w:p>
    <w:p w:rsidR="00442F4B" w:rsidRDefault="000B202C">
      <w:pPr>
        <w:spacing w:line="360" w:lineRule="auto"/>
        <w:ind w:left="720"/>
        <w:jc w:val="both"/>
        <w:rPr>
          <w:sz w:val="24"/>
          <w:szCs w:val="24"/>
        </w:rPr>
      </w:pPr>
      <w:r>
        <w:rPr>
          <w:b/>
          <w:bCs/>
          <w:sz w:val="24"/>
          <w:szCs w:val="24"/>
        </w:rPr>
        <w:t>7.2.1.</w:t>
      </w:r>
      <w:r>
        <w:rPr>
          <w:sz w:val="24"/>
          <w:szCs w:val="24"/>
        </w:rPr>
        <w:t xml:space="preserve"> Os serviços deverão ser executados de forma contínua, conforme prazo de vig</w:t>
      </w:r>
      <w:r>
        <w:rPr>
          <w:sz w:val="24"/>
          <w:szCs w:val="24"/>
        </w:rPr>
        <w:t>ência contratual, observando as datas de recarga, emissão de novos cartões, substituições, bloqueios e solicitações encaminhadas pela Administração, sem atrasos ou interrupções.</w:t>
      </w:r>
    </w:p>
    <w:p w:rsidR="00442F4B" w:rsidRDefault="00442F4B">
      <w:pPr>
        <w:spacing w:line="360" w:lineRule="auto"/>
        <w:ind w:left="720"/>
        <w:jc w:val="both"/>
        <w:rPr>
          <w:sz w:val="24"/>
          <w:szCs w:val="24"/>
        </w:rPr>
      </w:pPr>
    </w:p>
    <w:p w:rsidR="00442F4B" w:rsidRDefault="000B202C">
      <w:pPr>
        <w:spacing w:line="360" w:lineRule="auto"/>
        <w:ind w:left="720"/>
        <w:jc w:val="both"/>
        <w:rPr>
          <w:sz w:val="24"/>
          <w:szCs w:val="24"/>
        </w:rPr>
      </w:pPr>
      <w:r>
        <w:rPr>
          <w:b/>
          <w:bCs/>
          <w:sz w:val="24"/>
          <w:szCs w:val="24"/>
        </w:rPr>
        <w:t xml:space="preserve">7.2.2. </w:t>
      </w:r>
      <w:r>
        <w:rPr>
          <w:sz w:val="24"/>
          <w:szCs w:val="24"/>
        </w:rPr>
        <w:t>Qualquer fato superveniente que comprometa a execução regular do servi</w:t>
      </w:r>
      <w:r>
        <w:rPr>
          <w:sz w:val="24"/>
          <w:szCs w:val="24"/>
        </w:rPr>
        <w:t xml:space="preserve">ço, como falhas sistêmicas, indisponibilidade de rede credenciada ou impossibilidade temporária de emissão de cartões, deverá ser comunicado formalmente à Administração, com descrição técnica do problema, causas, </w:t>
      </w:r>
      <w:r>
        <w:rPr>
          <w:sz w:val="24"/>
          <w:szCs w:val="24"/>
        </w:rPr>
        <w:lastRenderedPageBreak/>
        <w:t>medidas adotadas e previsão de solução, sem</w:t>
      </w:r>
      <w:r>
        <w:rPr>
          <w:sz w:val="24"/>
          <w:szCs w:val="24"/>
        </w:rPr>
        <w:t xml:space="preserve"> prejuízo da obrigação de continuidade do serviço.</w:t>
      </w:r>
    </w:p>
    <w:p w:rsidR="00442F4B" w:rsidRDefault="00442F4B">
      <w:pPr>
        <w:spacing w:line="360" w:lineRule="auto"/>
        <w:jc w:val="both"/>
        <w:rPr>
          <w:b/>
          <w:bCs/>
          <w:sz w:val="24"/>
          <w:szCs w:val="24"/>
        </w:rPr>
      </w:pPr>
    </w:p>
    <w:p w:rsidR="00442F4B" w:rsidRDefault="000B202C">
      <w:pPr>
        <w:spacing w:line="360" w:lineRule="auto"/>
        <w:ind w:left="720"/>
        <w:jc w:val="both"/>
        <w:rPr>
          <w:sz w:val="24"/>
          <w:szCs w:val="24"/>
        </w:rPr>
      </w:pPr>
      <w:r>
        <w:rPr>
          <w:b/>
          <w:bCs/>
          <w:sz w:val="24"/>
          <w:szCs w:val="24"/>
        </w:rPr>
        <w:t>7.2.3.</w:t>
      </w:r>
      <w:r>
        <w:rPr>
          <w:sz w:val="24"/>
          <w:szCs w:val="24"/>
        </w:rPr>
        <w:t xml:space="preserve"> Em caso de indisponibilidade do sistema de gerenciamento ou de falhas críticas na operação, a contratada deverá restabelecer o pleno funcionamento no prazo máximo de 12 (doze) horas, implementando </w:t>
      </w:r>
      <w:r>
        <w:rPr>
          <w:sz w:val="24"/>
          <w:szCs w:val="24"/>
        </w:rPr>
        <w:t>medidas emergenciais sempre que necessário para evitar prejuízo aos servidores e ao Município.</w:t>
      </w:r>
    </w:p>
    <w:p w:rsidR="00442F4B" w:rsidRDefault="00442F4B">
      <w:pPr>
        <w:spacing w:line="360" w:lineRule="auto"/>
        <w:ind w:left="720"/>
        <w:jc w:val="both"/>
        <w:rPr>
          <w:sz w:val="24"/>
          <w:szCs w:val="24"/>
        </w:rPr>
      </w:pPr>
    </w:p>
    <w:p w:rsidR="00442F4B" w:rsidRDefault="000B202C">
      <w:pPr>
        <w:spacing w:line="360" w:lineRule="auto"/>
        <w:ind w:left="720"/>
        <w:jc w:val="both"/>
        <w:rPr>
          <w:sz w:val="24"/>
          <w:szCs w:val="24"/>
        </w:rPr>
      </w:pPr>
      <w:r>
        <w:rPr>
          <w:b/>
          <w:bCs/>
          <w:sz w:val="24"/>
          <w:szCs w:val="24"/>
        </w:rPr>
        <w:t>7.2.4.</w:t>
      </w:r>
      <w:r>
        <w:rPr>
          <w:sz w:val="24"/>
          <w:szCs w:val="24"/>
        </w:rPr>
        <w:t xml:space="preserve"> A fiscalização da execução contratual será realizada por servidores designados pela Administração Municipal, que poderão solicitar relatórios, acesso tem</w:t>
      </w:r>
      <w:r>
        <w:rPr>
          <w:sz w:val="24"/>
          <w:szCs w:val="24"/>
        </w:rPr>
        <w:t>porário à plataforma gestora, logs de operação, registros de transações e demais documentos necessários ao acompanhamento e auditoria dos serviços.</w:t>
      </w:r>
    </w:p>
    <w:p w:rsidR="00442F4B" w:rsidRDefault="00442F4B">
      <w:pPr>
        <w:spacing w:line="360" w:lineRule="auto"/>
        <w:ind w:left="720"/>
        <w:jc w:val="both"/>
        <w:rPr>
          <w:sz w:val="24"/>
          <w:szCs w:val="24"/>
        </w:rPr>
      </w:pPr>
    </w:p>
    <w:p w:rsidR="00442F4B" w:rsidRDefault="000B202C">
      <w:pPr>
        <w:spacing w:line="360" w:lineRule="auto"/>
        <w:ind w:left="720"/>
        <w:jc w:val="both"/>
        <w:rPr>
          <w:sz w:val="24"/>
          <w:szCs w:val="24"/>
        </w:rPr>
      </w:pPr>
      <w:r>
        <w:rPr>
          <w:b/>
          <w:bCs/>
          <w:sz w:val="24"/>
          <w:szCs w:val="24"/>
        </w:rPr>
        <w:t xml:space="preserve">7.2.5. </w:t>
      </w:r>
      <w:r>
        <w:rPr>
          <w:sz w:val="24"/>
          <w:szCs w:val="24"/>
        </w:rPr>
        <w:t xml:space="preserve">O descumprimento de prazos de recarga, emissão de cartões, atendimento ao usuário, estabilização do </w:t>
      </w:r>
      <w:r>
        <w:rPr>
          <w:sz w:val="24"/>
          <w:szCs w:val="24"/>
        </w:rPr>
        <w:t>sistema ou demais obrigações contratuais configurará infração contratual, sujeitando a contratada às penalidades previstas no edital e neste Termo de Referência, sem prejuízo da glosa dos valores correspondentes.</w:t>
      </w:r>
    </w:p>
    <w:p w:rsidR="00442F4B" w:rsidRDefault="00442F4B">
      <w:pPr>
        <w:spacing w:line="360" w:lineRule="auto"/>
        <w:jc w:val="both"/>
        <w:rPr>
          <w:sz w:val="24"/>
          <w:szCs w:val="24"/>
        </w:rPr>
      </w:pPr>
    </w:p>
    <w:p w:rsidR="00442F4B" w:rsidRDefault="000B202C">
      <w:pPr>
        <w:spacing w:line="360" w:lineRule="auto"/>
        <w:jc w:val="both"/>
        <w:rPr>
          <w:b/>
          <w:bCs/>
          <w:sz w:val="24"/>
          <w:szCs w:val="24"/>
        </w:rPr>
      </w:pPr>
      <w:r>
        <w:rPr>
          <w:b/>
          <w:bCs/>
          <w:sz w:val="24"/>
          <w:szCs w:val="24"/>
        </w:rPr>
        <w:t>7.3. Desempenho e Suporte:</w:t>
      </w:r>
    </w:p>
    <w:p w:rsidR="00442F4B" w:rsidRDefault="00442F4B">
      <w:pPr>
        <w:spacing w:line="360" w:lineRule="auto"/>
        <w:jc w:val="both"/>
        <w:rPr>
          <w:b/>
          <w:bCs/>
          <w:sz w:val="24"/>
          <w:szCs w:val="24"/>
        </w:rPr>
      </w:pPr>
    </w:p>
    <w:p w:rsidR="00442F4B" w:rsidRDefault="000B202C">
      <w:pPr>
        <w:spacing w:line="360" w:lineRule="auto"/>
        <w:ind w:left="720"/>
        <w:jc w:val="both"/>
        <w:rPr>
          <w:sz w:val="24"/>
          <w:szCs w:val="24"/>
        </w:rPr>
      </w:pPr>
      <w:r>
        <w:rPr>
          <w:b/>
          <w:bCs/>
          <w:sz w:val="24"/>
          <w:szCs w:val="24"/>
        </w:rPr>
        <w:t>7.3.1.</w:t>
      </w:r>
      <w:r>
        <w:rPr>
          <w:sz w:val="24"/>
          <w:szCs w:val="24"/>
        </w:rPr>
        <w:t xml:space="preserve"> A contr</w:t>
      </w:r>
      <w:r>
        <w:rPr>
          <w:sz w:val="24"/>
          <w:szCs w:val="24"/>
        </w:rPr>
        <w:t>atada deverá manter, durante toda a vigência contratual, preposto formalmente designado, com poderes suficientes para deliberar e solucionar, em nome da empresa, quaisquer questões relacionadas à execução dos serviços, inclusive emergenciais.</w:t>
      </w:r>
    </w:p>
    <w:p w:rsidR="00442F4B" w:rsidRDefault="00442F4B">
      <w:pPr>
        <w:spacing w:line="360" w:lineRule="auto"/>
        <w:ind w:left="720"/>
        <w:jc w:val="both"/>
        <w:rPr>
          <w:sz w:val="24"/>
          <w:szCs w:val="24"/>
        </w:rPr>
      </w:pPr>
    </w:p>
    <w:p w:rsidR="00442F4B" w:rsidRDefault="000B202C">
      <w:pPr>
        <w:spacing w:line="360" w:lineRule="auto"/>
        <w:ind w:left="720"/>
        <w:jc w:val="both"/>
        <w:rPr>
          <w:sz w:val="24"/>
          <w:szCs w:val="24"/>
        </w:rPr>
      </w:pPr>
      <w:r>
        <w:rPr>
          <w:b/>
          <w:bCs/>
          <w:sz w:val="24"/>
          <w:szCs w:val="24"/>
        </w:rPr>
        <w:t xml:space="preserve">7.3.2. </w:t>
      </w:r>
      <w:r>
        <w:rPr>
          <w:sz w:val="24"/>
          <w:szCs w:val="24"/>
        </w:rPr>
        <w:t>A con</w:t>
      </w:r>
      <w:r>
        <w:rPr>
          <w:sz w:val="24"/>
          <w:szCs w:val="24"/>
        </w:rPr>
        <w:t>tratada deverá assegurar resposta a reclamações, notificações ou solicitações da Administração no prazo máximo de 24 (vinte e quatro) horas, adotando medidas imediatas para solução da demanda e garantindo suporte técnico eficiente.</w:t>
      </w:r>
    </w:p>
    <w:p w:rsidR="00442F4B" w:rsidRDefault="00442F4B">
      <w:pPr>
        <w:spacing w:line="360" w:lineRule="auto"/>
        <w:ind w:left="720"/>
        <w:jc w:val="both"/>
        <w:rPr>
          <w:sz w:val="24"/>
          <w:szCs w:val="24"/>
        </w:rPr>
      </w:pPr>
    </w:p>
    <w:p w:rsidR="00442F4B" w:rsidRDefault="000B202C">
      <w:pPr>
        <w:spacing w:line="360" w:lineRule="auto"/>
        <w:ind w:left="720"/>
        <w:jc w:val="both"/>
        <w:rPr>
          <w:sz w:val="24"/>
          <w:szCs w:val="24"/>
        </w:rPr>
      </w:pPr>
      <w:r>
        <w:rPr>
          <w:b/>
          <w:bCs/>
          <w:sz w:val="24"/>
          <w:szCs w:val="24"/>
        </w:rPr>
        <w:t xml:space="preserve">7.3.3. </w:t>
      </w:r>
      <w:r>
        <w:rPr>
          <w:sz w:val="24"/>
          <w:szCs w:val="24"/>
        </w:rPr>
        <w:t>A contratada deverá manter, durante toda a execução contratual, todas as condições de habilitação jurídica, regularidade fiscal, qualificação técnica e econômico-financeira exigidas no processo licitatório, sob pena de rescisão unilateral.</w:t>
      </w:r>
    </w:p>
    <w:p w:rsidR="00442F4B" w:rsidRDefault="00442F4B">
      <w:pPr>
        <w:spacing w:line="360" w:lineRule="auto"/>
        <w:ind w:left="720"/>
        <w:jc w:val="both"/>
        <w:rPr>
          <w:sz w:val="24"/>
          <w:szCs w:val="24"/>
        </w:rPr>
      </w:pPr>
    </w:p>
    <w:p w:rsidR="00442F4B" w:rsidRDefault="000B202C">
      <w:pPr>
        <w:spacing w:line="360" w:lineRule="auto"/>
        <w:ind w:left="720"/>
        <w:jc w:val="both"/>
        <w:rPr>
          <w:sz w:val="24"/>
          <w:szCs w:val="24"/>
        </w:rPr>
      </w:pPr>
      <w:r>
        <w:rPr>
          <w:b/>
          <w:bCs/>
          <w:sz w:val="24"/>
          <w:szCs w:val="24"/>
        </w:rPr>
        <w:t>7.3.4.</w:t>
      </w:r>
      <w:r>
        <w:rPr>
          <w:sz w:val="24"/>
          <w:szCs w:val="24"/>
        </w:rPr>
        <w:t xml:space="preserve"> A execuç</w:t>
      </w:r>
      <w:r>
        <w:rPr>
          <w:sz w:val="24"/>
          <w:szCs w:val="24"/>
        </w:rPr>
        <w:t>ão dos serviços deverá observar padrões de eficiência, estabilidade, segurança e desempenho operacional compatíveis com a essencialidade do benefício, assegurando o pleno funcionamento do sistema, a integridade das informações e a satisfação dos usuários.</w:t>
      </w:r>
    </w:p>
    <w:p w:rsidR="00442F4B" w:rsidRDefault="00442F4B">
      <w:pPr>
        <w:spacing w:line="360" w:lineRule="auto"/>
        <w:ind w:left="720"/>
        <w:jc w:val="both"/>
        <w:rPr>
          <w:sz w:val="24"/>
          <w:szCs w:val="24"/>
        </w:rPr>
      </w:pPr>
    </w:p>
    <w:p w:rsidR="00442F4B" w:rsidRDefault="000B202C">
      <w:pPr>
        <w:spacing w:line="360" w:lineRule="auto"/>
        <w:ind w:left="720"/>
        <w:jc w:val="both"/>
        <w:rPr>
          <w:sz w:val="24"/>
          <w:szCs w:val="24"/>
        </w:rPr>
      </w:pPr>
      <w:r>
        <w:rPr>
          <w:b/>
          <w:bCs/>
          <w:sz w:val="24"/>
          <w:szCs w:val="24"/>
        </w:rPr>
        <w:t>7.3.5.</w:t>
      </w:r>
      <w:r>
        <w:rPr>
          <w:sz w:val="24"/>
          <w:szCs w:val="24"/>
        </w:rPr>
        <w:t xml:space="preserve"> O não atendimento às exigências de qualidade, estabilidade do sistema, prazos de atendimento ou suporte técnico implicará, além da correção obrigatória e imediata das falhas, a aplicação das penalidades administrativas cabíveis, sem prejuízo da obr</w:t>
      </w:r>
      <w:r>
        <w:rPr>
          <w:sz w:val="24"/>
          <w:szCs w:val="24"/>
        </w:rPr>
        <w:t>igação de reparar integralmente os danos causados ao Município ou aos servidores.</w:t>
      </w:r>
    </w:p>
    <w:p w:rsidR="00442F4B" w:rsidRDefault="00442F4B">
      <w:pPr>
        <w:spacing w:line="360" w:lineRule="auto"/>
        <w:rPr>
          <w:sz w:val="24"/>
          <w:szCs w:val="24"/>
        </w:rPr>
      </w:pPr>
    </w:p>
    <w:p w:rsidR="00442F4B" w:rsidRDefault="000B202C">
      <w:pPr>
        <w:spacing w:line="360" w:lineRule="auto"/>
        <w:jc w:val="both"/>
        <w:rPr>
          <w:sz w:val="24"/>
          <w:szCs w:val="24"/>
        </w:rPr>
      </w:pPr>
      <w:r>
        <w:rPr>
          <w:b/>
          <w:bCs/>
          <w:sz w:val="24"/>
          <w:szCs w:val="24"/>
        </w:rPr>
        <w:t>8. CRITÉRIOS DE GESTÃO E FISCALIZAÇÃO CONTRATUAL:</w:t>
      </w:r>
    </w:p>
    <w:p w:rsidR="00442F4B" w:rsidRDefault="000B202C">
      <w:pPr>
        <w:spacing w:line="360" w:lineRule="auto"/>
        <w:jc w:val="both"/>
        <w:rPr>
          <w:sz w:val="24"/>
          <w:szCs w:val="24"/>
        </w:rPr>
      </w:pPr>
      <w:r>
        <w:rPr>
          <w:b/>
          <w:bCs/>
          <w:sz w:val="24"/>
          <w:szCs w:val="24"/>
        </w:rPr>
        <w:t>8.1.</w:t>
      </w:r>
      <w:r>
        <w:rPr>
          <w:sz w:val="24"/>
          <w:szCs w:val="24"/>
        </w:rPr>
        <w:t xml:space="preserve"> O contrato deverá ser executado em estrita conformidade com as cláusulas pactuadas, com as normas da Lei nº 14.133/202</w:t>
      </w:r>
      <w:r>
        <w:rPr>
          <w:sz w:val="24"/>
          <w:szCs w:val="24"/>
        </w:rPr>
        <w:t>1, com a Lei Municipal nº 2.665/2006 e com as disposições deste Termo de Referência, respondendo cada parte pelas consequências decorrentes de sua inexecução total ou parcial.</w:t>
      </w:r>
    </w:p>
    <w:p w:rsidR="00442F4B" w:rsidRDefault="00442F4B">
      <w:pPr>
        <w:spacing w:line="360" w:lineRule="auto"/>
        <w:jc w:val="both"/>
        <w:rPr>
          <w:sz w:val="24"/>
          <w:szCs w:val="24"/>
        </w:rPr>
      </w:pPr>
    </w:p>
    <w:p w:rsidR="00442F4B" w:rsidRDefault="000B202C">
      <w:pPr>
        <w:spacing w:line="360" w:lineRule="auto"/>
        <w:jc w:val="both"/>
        <w:rPr>
          <w:sz w:val="24"/>
          <w:szCs w:val="24"/>
        </w:rPr>
      </w:pPr>
      <w:r>
        <w:rPr>
          <w:b/>
          <w:bCs/>
          <w:sz w:val="24"/>
          <w:szCs w:val="24"/>
        </w:rPr>
        <w:t>8.2.</w:t>
      </w:r>
      <w:r>
        <w:rPr>
          <w:sz w:val="24"/>
          <w:szCs w:val="24"/>
        </w:rPr>
        <w:t xml:space="preserve"> A gestão central do contrato ficará a cargo da Secretaria Municipal de Adm</w:t>
      </w:r>
      <w:r>
        <w:rPr>
          <w:sz w:val="24"/>
          <w:szCs w:val="24"/>
        </w:rPr>
        <w:t>inistração, Cultura, Desporto e Turismo, responsável pela coordenação geral da execução, interlocução institucional com a contratada, consolidação das informações, monitoramento dos indicadores de desempenho e adoção das medidas administrativas necessárias</w:t>
      </w:r>
      <w:r>
        <w:rPr>
          <w:sz w:val="24"/>
          <w:szCs w:val="24"/>
        </w:rPr>
        <w:t xml:space="preserve"> em caso de descumprimento contratual.</w:t>
      </w:r>
    </w:p>
    <w:p w:rsidR="00442F4B" w:rsidRDefault="00442F4B">
      <w:pPr>
        <w:spacing w:line="360" w:lineRule="auto"/>
        <w:jc w:val="both"/>
        <w:rPr>
          <w:sz w:val="24"/>
          <w:szCs w:val="24"/>
        </w:rPr>
      </w:pPr>
    </w:p>
    <w:p w:rsidR="00442F4B" w:rsidRDefault="000B202C">
      <w:pPr>
        <w:spacing w:line="360" w:lineRule="auto"/>
        <w:jc w:val="both"/>
        <w:rPr>
          <w:sz w:val="24"/>
          <w:szCs w:val="24"/>
        </w:rPr>
      </w:pPr>
      <w:r>
        <w:rPr>
          <w:b/>
          <w:bCs/>
          <w:sz w:val="24"/>
          <w:szCs w:val="24"/>
        </w:rPr>
        <w:lastRenderedPageBreak/>
        <w:t>8.3.</w:t>
      </w:r>
      <w:r>
        <w:rPr>
          <w:sz w:val="24"/>
          <w:szCs w:val="24"/>
        </w:rPr>
        <w:t xml:space="preserve"> A fiscalização técnica e operacional ficará a cargo de servidores especificamente designados pela Secretaria Municipal de Administração, que acompanharão de forma contínua e sistemática a execução dos serviços, verificando especialmente:</w:t>
      </w:r>
    </w:p>
    <w:p w:rsidR="00442F4B" w:rsidRDefault="00442F4B">
      <w:pPr>
        <w:spacing w:line="360" w:lineRule="auto"/>
        <w:ind w:left="720"/>
        <w:jc w:val="both"/>
        <w:rPr>
          <w:sz w:val="24"/>
          <w:szCs w:val="24"/>
        </w:rPr>
      </w:pPr>
    </w:p>
    <w:p w:rsidR="00442F4B" w:rsidRDefault="000B202C">
      <w:pPr>
        <w:spacing w:line="360" w:lineRule="auto"/>
        <w:ind w:left="720"/>
        <w:jc w:val="both"/>
        <w:rPr>
          <w:sz w:val="24"/>
          <w:szCs w:val="24"/>
        </w:rPr>
      </w:pPr>
      <w:r>
        <w:rPr>
          <w:b/>
          <w:bCs/>
          <w:sz w:val="24"/>
          <w:szCs w:val="24"/>
        </w:rPr>
        <w:t>8.3.1.</w:t>
      </w:r>
      <w:r>
        <w:rPr>
          <w:sz w:val="24"/>
          <w:szCs w:val="24"/>
        </w:rPr>
        <w:t xml:space="preserve"> a regular</w:t>
      </w:r>
      <w:r>
        <w:rPr>
          <w:sz w:val="24"/>
          <w:szCs w:val="24"/>
        </w:rPr>
        <w:t>idade e pontualidade das recargas mensais dos créditos dos servidores;</w:t>
      </w:r>
    </w:p>
    <w:p w:rsidR="00442F4B" w:rsidRDefault="00442F4B">
      <w:pPr>
        <w:spacing w:line="360" w:lineRule="auto"/>
        <w:ind w:left="720"/>
        <w:jc w:val="both"/>
        <w:rPr>
          <w:sz w:val="24"/>
          <w:szCs w:val="24"/>
        </w:rPr>
      </w:pPr>
    </w:p>
    <w:p w:rsidR="00442F4B" w:rsidRDefault="000B202C">
      <w:pPr>
        <w:spacing w:line="360" w:lineRule="auto"/>
        <w:ind w:left="720"/>
        <w:jc w:val="both"/>
        <w:rPr>
          <w:sz w:val="24"/>
          <w:szCs w:val="24"/>
        </w:rPr>
      </w:pPr>
      <w:r>
        <w:rPr>
          <w:b/>
          <w:bCs/>
          <w:sz w:val="24"/>
          <w:szCs w:val="24"/>
        </w:rPr>
        <w:t>8.3.2.</w:t>
      </w:r>
      <w:r>
        <w:rPr>
          <w:sz w:val="24"/>
          <w:szCs w:val="24"/>
        </w:rPr>
        <w:t xml:space="preserve"> a emissão e entrega tempestiva dos cartões (1ª via, substituições e 2ª via);</w:t>
      </w:r>
    </w:p>
    <w:p w:rsidR="00442F4B" w:rsidRDefault="00442F4B">
      <w:pPr>
        <w:spacing w:line="360" w:lineRule="auto"/>
        <w:ind w:left="720"/>
        <w:jc w:val="both"/>
        <w:rPr>
          <w:sz w:val="24"/>
          <w:szCs w:val="24"/>
        </w:rPr>
      </w:pPr>
    </w:p>
    <w:p w:rsidR="00442F4B" w:rsidRDefault="000B202C">
      <w:pPr>
        <w:spacing w:line="360" w:lineRule="auto"/>
        <w:ind w:left="720"/>
        <w:jc w:val="both"/>
        <w:rPr>
          <w:sz w:val="24"/>
          <w:szCs w:val="24"/>
        </w:rPr>
      </w:pPr>
      <w:r>
        <w:rPr>
          <w:b/>
          <w:bCs/>
          <w:sz w:val="24"/>
          <w:szCs w:val="24"/>
        </w:rPr>
        <w:t>8.3.3.</w:t>
      </w:r>
      <w:r>
        <w:rPr>
          <w:sz w:val="24"/>
          <w:szCs w:val="24"/>
        </w:rPr>
        <w:t xml:space="preserve"> a disponibilidade e estabilidade do sistema de gestão online e do aplicativo móvel;</w:t>
      </w:r>
    </w:p>
    <w:p w:rsidR="00442F4B" w:rsidRDefault="00442F4B">
      <w:pPr>
        <w:spacing w:line="360" w:lineRule="auto"/>
        <w:ind w:left="720"/>
        <w:jc w:val="both"/>
        <w:rPr>
          <w:sz w:val="24"/>
          <w:szCs w:val="24"/>
        </w:rPr>
      </w:pPr>
    </w:p>
    <w:p w:rsidR="00442F4B" w:rsidRDefault="000B202C">
      <w:pPr>
        <w:spacing w:line="360" w:lineRule="auto"/>
        <w:ind w:left="720"/>
        <w:jc w:val="both"/>
        <w:rPr>
          <w:sz w:val="24"/>
          <w:szCs w:val="24"/>
        </w:rPr>
      </w:pPr>
      <w:r>
        <w:rPr>
          <w:b/>
          <w:bCs/>
          <w:sz w:val="24"/>
          <w:szCs w:val="24"/>
        </w:rPr>
        <w:t>8.3.4.</w:t>
      </w:r>
      <w:r>
        <w:rPr>
          <w:sz w:val="24"/>
          <w:szCs w:val="24"/>
        </w:rPr>
        <w:t xml:space="preserve"> </w:t>
      </w:r>
      <w:r>
        <w:rPr>
          <w:sz w:val="24"/>
          <w:szCs w:val="24"/>
        </w:rPr>
        <w:t>a ampliação e manutenção da rede credenciada mínima exigida no Município;</w:t>
      </w:r>
    </w:p>
    <w:p w:rsidR="00442F4B" w:rsidRDefault="00442F4B">
      <w:pPr>
        <w:spacing w:line="360" w:lineRule="auto"/>
        <w:ind w:left="720"/>
        <w:jc w:val="both"/>
        <w:rPr>
          <w:sz w:val="24"/>
          <w:szCs w:val="24"/>
        </w:rPr>
      </w:pPr>
    </w:p>
    <w:p w:rsidR="00442F4B" w:rsidRDefault="000B202C">
      <w:pPr>
        <w:spacing w:line="360" w:lineRule="auto"/>
        <w:ind w:left="720"/>
        <w:jc w:val="both"/>
        <w:rPr>
          <w:sz w:val="24"/>
          <w:szCs w:val="24"/>
        </w:rPr>
      </w:pPr>
      <w:r>
        <w:rPr>
          <w:b/>
          <w:bCs/>
          <w:sz w:val="24"/>
          <w:szCs w:val="24"/>
        </w:rPr>
        <w:t>8.3.5.</w:t>
      </w:r>
      <w:r>
        <w:rPr>
          <w:sz w:val="24"/>
          <w:szCs w:val="24"/>
        </w:rPr>
        <w:t xml:space="preserve"> a conformidade com as exigências da LGPD, com comprovação de segurança e sigilo de dados.</w:t>
      </w:r>
    </w:p>
    <w:p w:rsidR="00442F4B" w:rsidRDefault="00442F4B">
      <w:pPr>
        <w:spacing w:line="360" w:lineRule="auto"/>
        <w:ind w:left="720"/>
        <w:jc w:val="both"/>
        <w:rPr>
          <w:sz w:val="24"/>
          <w:szCs w:val="24"/>
        </w:rPr>
      </w:pPr>
    </w:p>
    <w:p w:rsidR="00442F4B" w:rsidRDefault="000B202C">
      <w:pPr>
        <w:spacing w:line="360" w:lineRule="auto"/>
        <w:jc w:val="both"/>
        <w:rPr>
          <w:sz w:val="24"/>
          <w:szCs w:val="24"/>
        </w:rPr>
      </w:pPr>
      <w:r>
        <w:rPr>
          <w:b/>
          <w:bCs/>
          <w:sz w:val="24"/>
          <w:szCs w:val="24"/>
        </w:rPr>
        <w:t>8.4.</w:t>
      </w:r>
      <w:r>
        <w:rPr>
          <w:sz w:val="24"/>
          <w:szCs w:val="24"/>
        </w:rPr>
        <w:t xml:space="preserve"> Todas as ocorrências verificadas na execução contratual deverão ser registrada</w:t>
      </w:r>
      <w:r>
        <w:rPr>
          <w:sz w:val="24"/>
          <w:szCs w:val="24"/>
        </w:rPr>
        <w:t xml:space="preserve">s em relatórios próprios pelos fiscais setoriais, incluindo falhas sistêmicas, indisponibilidades, atrasos em recargas, reclamações de usuários, erros de bloqueio ou desbloqueio, descumprimento de prazos, entre outras não conformidades, encaminhando-se ao </w:t>
      </w:r>
      <w:r>
        <w:rPr>
          <w:sz w:val="24"/>
          <w:szCs w:val="24"/>
        </w:rPr>
        <w:t>gestor do contrato para deliberação e providências.</w:t>
      </w:r>
    </w:p>
    <w:p w:rsidR="00442F4B" w:rsidRDefault="00442F4B">
      <w:pPr>
        <w:spacing w:line="360" w:lineRule="auto"/>
        <w:jc w:val="both"/>
        <w:rPr>
          <w:sz w:val="24"/>
          <w:szCs w:val="24"/>
        </w:rPr>
      </w:pPr>
    </w:p>
    <w:p w:rsidR="00442F4B" w:rsidRDefault="000B202C">
      <w:pPr>
        <w:spacing w:line="360" w:lineRule="auto"/>
        <w:jc w:val="both"/>
        <w:rPr>
          <w:sz w:val="24"/>
          <w:szCs w:val="24"/>
        </w:rPr>
      </w:pPr>
      <w:r>
        <w:rPr>
          <w:b/>
          <w:bCs/>
          <w:sz w:val="24"/>
          <w:szCs w:val="24"/>
        </w:rPr>
        <w:t>8.5.</w:t>
      </w:r>
      <w:r>
        <w:rPr>
          <w:sz w:val="24"/>
          <w:szCs w:val="24"/>
        </w:rPr>
        <w:t xml:space="preserve"> Constatada falha, interrupção, indisponibilidade ou inadequação na execução dos serviços, a contratada será obrigada a restabelecer a normalidade no prazo máximo de 24 (vinte e quatro) horas após notificação formal, às suas expensas, sem prejuízo da aplic</w:t>
      </w:r>
      <w:r>
        <w:rPr>
          <w:sz w:val="24"/>
          <w:szCs w:val="24"/>
        </w:rPr>
        <w:t>ação das penalidades previstas no contrato e na legislação vigente.</w:t>
      </w:r>
    </w:p>
    <w:p w:rsidR="00442F4B" w:rsidRDefault="00442F4B">
      <w:pPr>
        <w:spacing w:line="360" w:lineRule="auto"/>
        <w:jc w:val="both"/>
        <w:rPr>
          <w:sz w:val="24"/>
          <w:szCs w:val="24"/>
        </w:rPr>
      </w:pPr>
    </w:p>
    <w:p w:rsidR="00442F4B" w:rsidRDefault="000B202C">
      <w:pPr>
        <w:spacing w:line="360" w:lineRule="auto"/>
        <w:jc w:val="both"/>
        <w:rPr>
          <w:sz w:val="24"/>
          <w:szCs w:val="24"/>
        </w:rPr>
      </w:pPr>
      <w:r>
        <w:rPr>
          <w:b/>
          <w:bCs/>
          <w:sz w:val="24"/>
          <w:szCs w:val="24"/>
        </w:rPr>
        <w:lastRenderedPageBreak/>
        <w:t>8.6.</w:t>
      </w:r>
      <w:r>
        <w:rPr>
          <w:sz w:val="24"/>
          <w:szCs w:val="24"/>
        </w:rPr>
        <w:t xml:space="preserve"> A contratada responderá integralmente por quaisquer danos diretos ou indiretos causados à Administração ou aos servidores beneficiários, incluindo prejuízos decorrentes de indisponib</w:t>
      </w:r>
      <w:r>
        <w:rPr>
          <w:sz w:val="24"/>
          <w:szCs w:val="24"/>
        </w:rPr>
        <w:t>ilidade do sistema, perda de dados, falhas na proteção de informações pessoais, uso indevido de créditos, repasses atrasados ou recusas na rede credenciada, sem que a fiscalização exercida pelo Município exclua ou reduza sua responsabilidade.</w:t>
      </w:r>
    </w:p>
    <w:p w:rsidR="00442F4B" w:rsidRDefault="00442F4B">
      <w:pPr>
        <w:spacing w:line="360" w:lineRule="auto"/>
        <w:jc w:val="both"/>
        <w:rPr>
          <w:sz w:val="24"/>
          <w:szCs w:val="24"/>
        </w:rPr>
      </w:pPr>
    </w:p>
    <w:p w:rsidR="00442F4B" w:rsidRDefault="000B202C">
      <w:pPr>
        <w:spacing w:line="360" w:lineRule="auto"/>
        <w:jc w:val="both"/>
        <w:rPr>
          <w:sz w:val="24"/>
          <w:szCs w:val="24"/>
        </w:rPr>
      </w:pPr>
      <w:r>
        <w:rPr>
          <w:b/>
          <w:bCs/>
          <w:sz w:val="24"/>
          <w:szCs w:val="24"/>
        </w:rPr>
        <w:t>8.7.</w:t>
      </w:r>
      <w:r>
        <w:rPr>
          <w:sz w:val="24"/>
          <w:szCs w:val="24"/>
        </w:rPr>
        <w:t xml:space="preserve"> A Secre</w:t>
      </w:r>
      <w:r>
        <w:rPr>
          <w:sz w:val="24"/>
          <w:szCs w:val="24"/>
        </w:rPr>
        <w:t>taria Municipal de Administração manterá atualizado o processo administrativo de acompanhamento contratual, reunindo relatórios de fiscalização, notificações, documentos de regularidade fiscal, registros de atendimento, penalidades aplicadas, termos aditiv</w:t>
      </w:r>
      <w:r>
        <w:rPr>
          <w:sz w:val="24"/>
          <w:szCs w:val="24"/>
        </w:rPr>
        <w:t>os e decisões administrativas, assegurando a rastreabilidade dos atos e a transparência perante os órgãos de controle.</w:t>
      </w:r>
    </w:p>
    <w:p w:rsidR="00442F4B" w:rsidRDefault="00442F4B">
      <w:pPr>
        <w:spacing w:line="360" w:lineRule="auto"/>
        <w:jc w:val="both"/>
        <w:rPr>
          <w:sz w:val="24"/>
          <w:szCs w:val="24"/>
        </w:rPr>
      </w:pPr>
    </w:p>
    <w:p w:rsidR="00442F4B" w:rsidRDefault="000B202C">
      <w:pPr>
        <w:spacing w:line="360" w:lineRule="auto"/>
        <w:jc w:val="both"/>
        <w:rPr>
          <w:sz w:val="24"/>
          <w:szCs w:val="24"/>
        </w:rPr>
      </w:pPr>
      <w:r>
        <w:rPr>
          <w:b/>
          <w:bCs/>
          <w:sz w:val="24"/>
          <w:szCs w:val="24"/>
        </w:rPr>
        <w:t>8.8.</w:t>
      </w:r>
      <w:r>
        <w:rPr>
          <w:sz w:val="24"/>
          <w:szCs w:val="24"/>
        </w:rPr>
        <w:t xml:space="preserve"> Em caso de descumprimento contratual, falha reiterada ou prestação inadequada dos serviços, o fiscal setorial comunicará imediatame</w:t>
      </w:r>
      <w:r>
        <w:rPr>
          <w:sz w:val="24"/>
          <w:szCs w:val="24"/>
        </w:rPr>
        <w:t>nte ao gestor do contrato, que adotará as providências administrativas cabíveis, incluindo:</w:t>
      </w:r>
    </w:p>
    <w:p w:rsidR="00442F4B" w:rsidRDefault="000B202C">
      <w:pPr>
        <w:spacing w:line="360" w:lineRule="auto"/>
        <w:ind w:left="720"/>
        <w:jc w:val="both"/>
        <w:rPr>
          <w:sz w:val="24"/>
          <w:szCs w:val="24"/>
        </w:rPr>
      </w:pPr>
      <w:r>
        <w:rPr>
          <w:sz w:val="24"/>
          <w:szCs w:val="24"/>
        </w:rPr>
        <w:br/>
        <w:t xml:space="preserve"> — </w:t>
      </w:r>
      <w:proofErr w:type="gramStart"/>
      <w:r>
        <w:rPr>
          <w:sz w:val="24"/>
          <w:szCs w:val="24"/>
        </w:rPr>
        <w:t>aplicação</w:t>
      </w:r>
      <w:proofErr w:type="gramEnd"/>
      <w:r>
        <w:rPr>
          <w:sz w:val="24"/>
          <w:szCs w:val="24"/>
        </w:rPr>
        <w:t xml:space="preserve"> de advertência;</w:t>
      </w:r>
    </w:p>
    <w:p w:rsidR="00442F4B" w:rsidRDefault="000B202C">
      <w:pPr>
        <w:spacing w:line="360" w:lineRule="auto"/>
        <w:ind w:left="720"/>
        <w:jc w:val="both"/>
        <w:rPr>
          <w:sz w:val="24"/>
          <w:szCs w:val="24"/>
        </w:rPr>
      </w:pPr>
      <w:r>
        <w:rPr>
          <w:sz w:val="24"/>
          <w:szCs w:val="24"/>
        </w:rPr>
        <w:br/>
        <w:t xml:space="preserve"> — </w:t>
      </w:r>
      <w:proofErr w:type="gramStart"/>
      <w:r>
        <w:rPr>
          <w:sz w:val="24"/>
          <w:szCs w:val="24"/>
        </w:rPr>
        <w:t>multa</w:t>
      </w:r>
      <w:proofErr w:type="gramEnd"/>
      <w:r>
        <w:rPr>
          <w:sz w:val="24"/>
          <w:szCs w:val="24"/>
        </w:rPr>
        <w:t xml:space="preserve"> contratual;</w:t>
      </w:r>
    </w:p>
    <w:p w:rsidR="00442F4B" w:rsidRDefault="000B202C">
      <w:pPr>
        <w:spacing w:line="360" w:lineRule="auto"/>
        <w:ind w:left="720"/>
        <w:jc w:val="both"/>
        <w:rPr>
          <w:sz w:val="24"/>
          <w:szCs w:val="24"/>
        </w:rPr>
      </w:pPr>
      <w:r>
        <w:rPr>
          <w:sz w:val="24"/>
          <w:szCs w:val="24"/>
        </w:rPr>
        <w:br/>
        <w:t xml:space="preserve"> — </w:t>
      </w:r>
      <w:proofErr w:type="gramStart"/>
      <w:r>
        <w:rPr>
          <w:sz w:val="24"/>
          <w:szCs w:val="24"/>
        </w:rPr>
        <w:t>glosa</w:t>
      </w:r>
      <w:proofErr w:type="gramEnd"/>
      <w:r>
        <w:rPr>
          <w:sz w:val="24"/>
          <w:szCs w:val="24"/>
        </w:rPr>
        <w:t xml:space="preserve"> proporcional de valores;</w:t>
      </w:r>
    </w:p>
    <w:p w:rsidR="00442F4B" w:rsidRDefault="000B202C">
      <w:pPr>
        <w:spacing w:line="360" w:lineRule="auto"/>
        <w:ind w:left="720"/>
        <w:jc w:val="both"/>
        <w:rPr>
          <w:sz w:val="24"/>
          <w:szCs w:val="24"/>
        </w:rPr>
      </w:pPr>
      <w:r>
        <w:rPr>
          <w:sz w:val="24"/>
          <w:szCs w:val="24"/>
        </w:rPr>
        <w:br/>
        <w:t xml:space="preserve"> — </w:t>
      </w:r>
      <w:proofErr w:type="gramStart"/>
      <w:r>
        <w:rPr>
          <w:sz w:val="24"/>
          <w:szCs w:val="24"/>
        </w:rPr>
        <w:t>abertura</w:t>
      </w:r>
      <w:proofErr w:type="gramEnd"/>
      <w:r>
        <w:rPr>
          <w:sz w:val="24"/>
          <w:szCs w:val="24"/>
        </w:rPr>
        <w:t xml:space="preserve"> de processo administrativo sancionador;</w:t>
      </w:r>
    </w:p>
    <w:p w:rsidR="00442F4B" w:rsidRDefault="00442F4B">
      <w:pPr>
        <w:spacing w:line="360" w:lineRule="auto"/>
        <w:ind w:left="720"/>
        <w:jc w:val="both"/>
        <w:rPr>
          <w:sz w:val="24"/>
          <w:szCs w:val="24"/>
        </w:rPr>
      </w:pPr>
    </w:p>
    <w:p w:rsidR="00442F4B" w:rsidRDefault="000B202C">
      <w:pPr>
        <w:spacing w:line="360" w:lineRule="auto"/>
        <w:ind w:left="720"/>
        <w:jc w:val="both"/>
        <w:rPr>
          <w:sz w:val="24"/>
          <w:szCs w:val="24"/>
        </w:rPr>
      </w:pPr>
      <w:r>
        <w:rPr>
          <w:sz w:val="24"/>
          <w:szCs w:val="24"/>
        </w:rPr>
        <w:t xml:space="preserve"> — </w:t>
      </w:r>
      <w:proofErr w:type="gramStart"/>
      <w:r>
        <w:rPr>
          <w:sz w:val="24"/>
          <w:szCs w:val="24"/>
        </w:rPr>
        <w:t>recomendação</w:t>
      </w:r>
      <w:proofErr w:type="gramEnd"/>
      <w:r>
        <w:rPr>
          <w:sz w:val="24"/>
          <w:szCs w:val="24"/>
        </w:rPr>
        <w:t xml:space="preserve"> de resc</w:t>
      </w:r>
      <w:r>
        <w:rPr>
          <w:sz w:val="24"/>
          <w:szCs w:val="24"/>
        </w:rPr>
        <w:t>isão contratual, nos termos da Lei nº 14.133/2021.</w:t>
      </w:r>
    </w:p>
    <w:p w:rsidR="00442F4B" w:rsidRDefault="00442F4B">
      <w:pPr>
        <w:spacing w:line="360" w:lineRule="auto"/>
        <w:ind w:left="720"/>
        <w:jc w:val="both"/>
        <w:rPr>
          <w:sz w:val="24"/>
          <w:szCs w:val="24"/>
        </w:rPr>
      </w:pPr>
    </w:p>
    <w:p w:rsidR="00442F4B" w:rsidRDefault="000B202C">
      <w:pPr>
        <w:spacing w:line="360" w:lineRule="auto"/>
        <w:jc w:val="both"/>
        <w:rPr>
          <w:sz w:val="24"/>
          <w:szCs w:val="24"/>
        </w:rPr>
      </w:pPr>
      <w:r>
        <w:rPr>
          <w:b/>
          <w:bCs/>
          <w:sz w:val="24"/>
          <w:szCs w:val="24"/>
        </w:rPr>
        <w:t>8.9.</w:t>
      </w:r>
      <w:r>
        <w:rPr>
          <w:sz w:val="24"/>
          <w:szCs w:val="24"/>
        </w:rPr>
        <w:t xml:space="preserve"> Ao final da vigência contratual ou em caso de encerramento antecipado, o gestor do contrato elaborará relatório final de execução, contendo avaliação técnica da qualidade dos serviços prestados, cump</w:t>
      </w:r>
      <w:r>
        <w:rPr>
          <w:sz w:val="24"/>
          <w:szCs w:val="24"/>
        </w:rPr>
        <w:t xml:space="preserve">rimento dos prazos, estabilidade do sistema, </w:t>
      </w:r>
      <w:r>
        <w:rPr>
          <w:sz w:val="24"/>
          <w:szCs w:val="24"/>
        </w:rPr>
        <w:lastRenderedPageBreak/>
        <w:t>capacidade de atendimento, desempenho da rede credenciada e conformidade legal, servindo como instrumento de aprimoramento para futuras contratações.</w:t>
      </w:r>
    </w:p>
    <w:p w:rsidR="00442F4B" w:rsidRDefault="00442F4B">
      <w:pPr>
        <w:spacing w:line="360" w:lineRule="auto"/>
        <w:jc w:val="both"/>
        <w:rPr>
          <w:sz w:val="24"/>
          <w:szCs w:val="24"/>
        </w:rPr>
      </w:pPr>
    </w:p>
    <w:p w:rsidR="00442F4B" w:rsidRDefault="000B202C">
      <w:pPr>
        <w:spacing w:line="360" w:lineRule="auto"/>
        <w:jc w:val="both"/>
        <w:rPr>
          <w:sz w:val="24"/>
          <w:szCs w:val="24"/>
        </w:rPr>
      </w:pPr>
      <w:r>
        <w:rPr>
          <w:b/>
          <w:bCs/>
          <w:sz w:val="24"/>
          <w:szCs w:val="24"/>
        </w:rPr>
        <w:t>8.10.</w:t>
      </w:r>
      <w:r>
        <w:rPr>
          <w:sz w:val="24"/>
          <w:szCs w:val="24"/>
        </w:rPr>
        <w:t xml:space="preserve"> As comunicações oficiais entre a Administração e a con</w:t>
      </w:r>
      <w:r>
        <w:rPr>
          <w:sz w:val="24"/>
          <w:szCs w:val="24"/>
        </w:rPr>
        <w:t>tratada deverão ocorrer preferencialmente por meio eletrônico institucional (plataforma de compras públicas, e-mail institucional ou sistema oficial de gestão contratual), admitindo-se comunicação por ofício quando necessário para registro formal.</w:t>
      </w:r>
    </w:p>
    <w:p w:rsidR="00442F4B" w:rsidRDefault="00442F4B">
      <w:pPr>
        <w:spacing w:line="360" w:lineRule="auto"/>
        <w:jc w:val="both"/>
        <w:rPr>
          <w:sz w:val="24"/>
          <w:szCs w:val="24"/>
        </w:rPr>
      </w:pPr>
    </w:p>
    <w:p w:rsidR="00442F4B" w:rsidRDefault="000B202C">
      <w:pPr>
        <w:spacing w:line="360" w:lineRule="auto"/>
        <w:jc w:val="both"/>
        <w:rPr>
          <w:sz w:val="24"/>
          <w:szCs w:val="24"/>
        </w:rPr>
      </w:pPr>
      <w:r>
        <w:rPr>
          <w:b/>
          <w:bCs/>
          <w:sz w:val="24"/>
          <w:szCs w:val="24"/>
        </w:rPr>
        <w:t>8.11.</w:t>
      </w:r>
      <w:r>
        <w:rPr>
          <w:sz w:val="24"/>
          <w:szCs w:val="24"/>
        </w:rPr>
        <w:t xml:space="preserve"> O</w:t>
      </w:r>
      <w:r>
        <w:rPr>
          <w:sz w:val="24"/>
          <w:szCs w:val="24"/>
        </w:rPr>
        <w:t xml:space="preserve"> Município poderá rejeitar, no todo ou em parte, os serviços prestados que estejam em desacordo com as condições contratadas, sem prejuízo da aplicação das penalidades previstas em lei e no contrato.</w:t>
      </w:r>
    </w:p>
    <w:p w:rsidR="00442F4B" w:rsidRDefault="00442F4B">
      <w:pPr>
        <w:spacing w:line="360" w:lineRule="auto"/>
        <w:jc w:val="both"/>
        <w:rPr>
          <w:sz w:val="24"/>
          <w:szCs w:val="24"/>
        </w:rPr>
      </w:pPr>
    </w:p>
    <w:p w:rsidR="00442F4B" w:rsidRDefault="00442F4B">
      <w:pPr>
        <w:spacing w:line="360" w:lineRule="auto"/>
        <w:jc w:val="both"/>
        <w:rPr>
          <w:sz w:val="24"/>
          <w:szCs w:val="24"/>
        </w:rPr>
      </w:pPr>
    </w:p>
    <w:p w:rsidR="00442F4B" w:rsidRDefault="000B202C">
      <w:pPr>
        <w:spacing w:line="360" w:lineRule="auto"/>
        <w:jc w:val="both"/>
        <w:rPr>
          <w:sz w:val="24"/>
          <w:szCs w:val="24"/>
        </w:rPr>
      </w:pPr>
      <w:r>
        <w:rPr>
          <w:b/>
          <w:bCs/>
          <w:sz w:val="24"/>
          <w:szCs w:val="24"/>
        </w:rPr>
        <w:t>8.12.</w:t>
      </w:r>
      <w:r>
        <w:rPr>
          <w:sz w:val="24"/>
          <w:szCs w:val="24"/>
        </w:rPr>
        <w:t xml:space="preserve"> Quaisquer determinações da fiscalização relacion</w:t>
      </w:r>
      <w:r>
        <w:rPr>
          <w:sz w:val="24"/>
          <w:szCs w:val="24"/>
        </w:rPr>
        <w:t>adas ao objeto contratado deverão ser prontamente atendidas pela contratada, sem ônus à Administração, assegurando a continuidade, regularidade e segurança do serviço público essencial de fornecimento de vale-alimentação aos servidores municipais.</w:t>
      </w:r>
    </w:p>
    <w:p w:rsidR="00442F4B" w:rsidRDefault="00442F4B">
      <w:pPr>
        <w:spacing w:line="360" w:lineRule="auto"/>
        <w:rPr>
          <w:sz w:val="24"/>
          <w:szCs w:val="24"/>
        </w:rPr>
      </w:pPr>
    </w:p>
    <w:p w:rsidR="00442F4B" w:rsidRDefault="000B202C">
      <w:pPr>
        <w:spacing w:line="360" w:lineRule="auto"/>
        <w:jc w:val="both"/>
        <w:rPr>
          <w:b/>
          <w:bCs/>
          <w:sz w:val="24"/>
          <w:szCs w:val="24"/>
        </w:rPr>
      </w:pPr>
      <w:r>
        <w:rPr>
          <w:b/>
          <w:bCs/>
          <w:sz w:val="24"/>
          <w:szCs w:val="24"/>
        </w:rPr>
        <w:t>9. FORM</w:t>
      </w:r>
      <w:r>
        <w:rPr>
          <w:b/>
          <w:bCs/>
          <w:sz w:val="24"/>
          <w:szCs w:val="24"/>
        </w:rPr>
        <w:t>A E CRITÉRIOS DE SELEÇÃO:</w:t>
      </w:r>
    </w:p>
    <w:p w:rsidR="00442F4B" w:rsidRDefault="000B202C">
      <w:pPr>
        <w:spacing w:line="360" w:lineRule="auto"/>
        <w:jc w:val="both"/>
        <w:rPr>
          <w:sz w:val="24"/>
          <w:szCs w:val="24"/>
        </w:rPr>
      </w:pPr>
      <w:r>
        <w:rPr>
          <w:sz w:val="24"/>
          <w:szCs w:val="24"/>
        </w:rPr>
        <w:t>O critério de julgamento adotado será o de Menor Preço, na forma de menor taxa de administração (%), conforme artigo 33, inciso I, da Lei nº 14.133/2021, devendo os licitantes apresentar propostas que indiquem o menor percentual d</w:t>
      </w:r>
      <w:r>
        <w:rPr>
          <w:sz w:val="24"/>
          <w:szCs w:val="24"/>
        </w:rPr>
        <w:t>e taxa aplicável sobre o valor mensal a ser creditado aos servidores.</w:t>
      </w:r>
    </w:p>
    <w:p w:rsidR="00442F4B" w:rsidRDefault="00442F4B">
      <w:pPr>
        <w:spacing w:line="360" w:lineRule="auto"/>
        <w:jc w:val="both"/>
        <w:rPr>
          <w:sz w:val="24"/>
          <w:szCs w:val="24"/>
        </w:rPr>
      </w:pPr>
    </w:p>
    <w:p w:rsidR="00442F4B" w:rsidRDefault="000B202C">
      <w:pPr>
        <w:spacing w:line="360" w:lineRule="auto"/>
        <w:jc w:val="both"/>
        <w:rPr>
          <w:sz w:val="24"/>
          <w:szCs w:val="24"/>
        </w:rPr>
      </w:pPr>
      <w:r>
        <w:rPr>
          <w:b/>
          <w:bCs/>
          <w:sz w:val="24"/>
          <w:szCs w:val="24"/>
        </w:rPr>
        <w:t xml:space="preserve">9.2.1. </w:t>
      </w:r>
      <w:r>
        <w:rPr>
          <w:sz w:val="24"/>
          <w:szCs w:val="24"/>
        </w:rPr>
        <w:t>Será admitida proposta com taxa administrativa igual a zero (0%), desde que garantida integral execução dos serviços, sem cobrança de valores adicionais, em conformidade com a prática de mercado e com o disposto neste Termo de Referência.</w:t>
      </w:r>
    </w:p>
    <w:p w:rsidR="00442F4B" w:rsidRDefault="00442F4B">
      <w:pPr>
        <w:spacing w:line="360" w:lineRule="auto"/>
        <w:jc w:val="both"/>
        <w:rPr>
          <w:sz w:val="24"/>
          <w:szCs w:val="24"/>
        </w:rPr>
      </w:pPr>
    </w:p>
    <w:p w:rsidR="00442F4B" w:rsidRDefault="000B202C">
      <w:pPr>
        <w:spacing w:line="360" w:lineRule="auto"/>
        <w:jc w:val="both"/>
        <w:rPr>
          <w:sz w:val="24"/>
          <w:szCs w:val="24"/>
        </w:rPr>
      </w:pPr>
      <w:r>
        <w:rPr>
          <w:b/>
          <w:bCs/>
          <w:sz w:val="24"/>
          <w:szCs w:val="24"/>
        </w:rPr>
        <w:t>9.2.2.</w:t>
      </w:r>
      <w:r>
        <w:rPr>
          <w:sz w:val="24"/>
          <w:szCs w:val="24"/>
        </w:rPr>
        <w:t xml:space="preserve"> Também se</w:t>
      </w:r>
      <w:r>
        <w:rPr>
          <w:sz w:val="24"/>
          <w:szCs w:val="24"/>
        </w:rPr>
        <w:t xml:space="preserve">rá admitida taxa administrativa negativa, desde que o licitante demonstre, em sua proposta, plena capacidade técnica e financeira para execução do objeto, bem como que a taxa negativa não compromete a viabilidade do contrato </w:t>
      </w:r>
      <w:r>
        <w:rPr>
          <w:sz w:val="24"/>
          <w:szCs w:val="24"/>
        </w:rPr>
        <w:lastRenderedPageBreak/>
        <w:t>nem configura prática abusiva o</w:t>
      </w:r>
      <w:r>
        <w:rPr>
          <w:sz w:val="24"/>
          <w:szCs w:val="24"/>
        </w:rPr>
        <w:t>u predatória, cabendo à Administração verificar a exequibilidade da proposta.</w:t>
      </w:r>
    </w:p>
    <w:p w:rsidR="00442F4B" w:rsidRDefault="00442F4B">
      <w:pPr>
        <w:spacing w:line="360" w:lineRule="auto"/>
        <w:jc w:val="both"/>
        <w:rPr>
          <w:sz w:val="24"/>
          <w:szCs w:val="24"/>
        </w:rPr>
      </w:pPr>
    </w:p>
    <w:p w:rsidR="00442F4B" w:rsidRDefault="000B202C">
      <w:pPr>
        <w:spacing w:line="360" w:lineRule="auto"/>
        <w:jc w:val="both"/>
        <w:rPr>
          <w:sz w:val="24"/>
          <w:szCs w:val="24"/>
        </w:rPr>
      </w:pPr>
      <w:r>
        <w:rPr>
          <w:b/>
          <w:bCs/>
          <w:sz w:val="24"/>
          <w:szCs w:val="24"/>
        </w:rPr>
        <w:t xml:space="preserve">9.2.3. </w:t>
      </w:r>
      <w:r>
        <w:rPr>
          <w:sz w:val="24"/>
          <w:szCs w:val="24"/>
        </w:rPr>
        <w:t>Não serão aceitas propostas que prevejam taxas variáveis, condicionais ou atreladas à quantidade de estabelecimentos credenciados, ao volume de transações ou ao faturamen</w:t>
      </w:r>
      <w:r>
        <w:rPr>
          <w:sz w:val="24"/>
          <w:szCs w:val="24"/>
        </w:rPr>
        <w:t>to da empresa, devendo a taxa ofertada ser fixa durante toda a vigência contratual.</w:t>
      </w:r>
    </w:p>
    <w:p w:rsidR="00442F4B" w:rsidRDefault="00442F4B">
      <w:pPr>
        <w:spacing w:line="360" w:lineRule="auto"/>
        <w:jc w:val="both"/>
        <w:rPr>
          <w:sz w:val="24"/>
          <w:szCs w:val="24"/>
        </w:rPr>
      </w:pPr>
    </w:p>
    <w:p w:rsidR="00442F4B" w:rsidRDefault="000B202C">
      <w:pPr>
        <w:spacing w:line="360" w:lineRule="auto"/>
        <w:jc w:val="both"/>
        <w:rPr>
          <w:sz w:val="24"/>
          <w:szCs w:val="24"/>
        </w:rPr>
      </w:pPr>
      <w:r>
        <w:rPr>
          <w:b/>
          <w:bCs/>
          <w:sz w:val="24"/>
          <w:szCs w:val="24"/>
        </w:rPr>
        <w:t>9.2.4.</w:t>
      </w:r>
      <w:r>
        <w:rPr>
          <w:sz w:val="24"/>
          <w:szCs w:val="24"/>
        </w:rPr>
        <w:t xml:space="preserve"> A proposta deverá incluir a descrição completa dos serviços ofertados, sem custo adicional para a Administração, incluindo:</w:t>
      </w:r>
    </w:p>
    <w:p w:rsidR="00442F4B" w:rsidRDefault="00442F4B">
      <w:pPr>
        <w:spacing w:line="360" w:lineRule="auto"/>
        <w:jc w:val="both"/>
        <w:rPr>
          <w:sz w:val="24"/>
          <w:szCs w:val="24"/>
        </w:rPr>
      </w:pPr>
    </w:p>
    <w:p w:rsidR="00442F4B" w:rsidRDefault="000B202C">
      <w:pPr>
        <w:numPr>
          <w:ilvl w:val="0"/>
          <w:numId w:val="2"/>
        </w:numPr>
        <w:spacing w:line="360" w:lineRule="auto"/>
        <w:jc w:val="both"/>
        <w:rPr>
          <w:sz w:val="24"/>
          <w:szCs w:val="24"/>
        </w:rPr>
      </w:pPr>
      <w:r>
        <w:rPr>
          <w:sz w:val="24"/>
          <w:szCs w:val="24"/>
        </w:rPr>
        <w:t>emissão e entrega de cartões (1ª via);</w:t>
      </w:r>
      <w:r>
        <w:rPr>
          <w:sz w:val="24"/>
          <w:szCs w:val="24"/>
        </w:rPr>
        <w:br/>
      </w:r>
    </w:p>
    <w:p w:rsidR="00442F4B" w:rsidRDefault="000B202C">
      <w:pPr>
        <w:numPr>
          <w:ilvl w:val="0"/>
          <w:numId w:val="2"/>
        </w:numPr>
        <w:spacing w:line="360" w:lineRule="auto"/>
        <w:jc w:val="both"/>
        <w:rPr>
          <w:sz w:val="24"/>
          <w:szCs w:val="24"/>
        </w:rPr>
      </w:pPr>
      <w:r>
        <w:rPr>
          <w:sz w:val="24"/>
          <w:szCs w:val="24"/>
        </w:rPr>
        <w:t>disponibilização de sistema de gestão;</w:t>
      </w:r>
      <w:r>
        <w:rPr>
          <w:sz w:val="24"/>
          <w:szCs w:val="24"/>
        </w:rPr>
        <w:br/>
      </w:r>
    </w:p>
    <w:p w:rsidR="00442F4B" w:rsidRDefault="000B202C">
      <w:pPr>
        <w:numPr>
          <w:ilvl w:val="0"/>
          <w:numId w:val="2"/>
        </w:numPr>
        <w:spacing w:line="360" w:lineRule="auto"/>
        <w:jc w:val="both"/>
        <w:rPr>
          <w:sz w:val="24"/>
          <w:szCs w:val="24"/>
        </w:rPr>
      </w:pPr>
      <w:r>
        <w:rPr>
          <w:sz w:val="24"/>
          <w:szCs w:val="24"/>
        </w:rPr>
        <w:t>suporte técnico;</w:t>
      </w:r>
      <w:r>
        <w:rPr>
          <w:sz w:val="24"/>
          <w:szCs w:val="24"/>
        </w:rPr>
        <w:br/>
      </w:r>
    </w:p>
    <w:p w:rsidR="00442F4B" w:rsidRDefault="000B202C">
      <w:pPr>
        <w:numPr>
          <w:ilvl w:val="0"/>
          <w:numId w:val="2"/>
        </w:numPr>
        <w:spacing w:line="360" w:lineRule="auto"/>
        <w:jc w:val="both"/>
        <w:rPr>
          <w:sz w:val="24"/>
          <w:szCs w:val="24"/>
        </w:rPr>
      </w:pPr>
      <w:r>
        <w:rPr>
          <w:sz w:val="24"/>
          <w:szCs w:val="24"/>
        </w:rPr>
        <w:t>manutenções;</w:t>
      </w:r>
      <w:r>
        <w:rPr>
          <w:sz w:val="24"/>
          <w:szCs w:val="24"/>
        </w:rPr>
        <w:br/>
      </w:r>
    </w:p>
    <w:p w:rsidR="00442F4B" w:rsidRDefault="000B202C">
      <w:pPr>
        <w:numPr>
          <w:ilvl w:val="0"/>
          <w:numId w:val="2"/>
        </w:numPr>
        <w:spacing w:line="360" w:lineRule="auto"/>
        <w:jc w:val="both"/>
        <w:rPr>
          <w:sz w:val="24"/>
          <w:szCs w:val="24"/>
        </w:rPr>
      </w:pPr>
      <w:r>
        <w:rPr>
          <w:sz w:val="24"/>
          <w:szCs w:val="24"/>
        </w:rPr>
        <w:t>rede credenciada mínima;</w:t>
      </w:r>
      <w:r>
        <w:rPr>
          <w:sz w:val="24"/>
          <w:szCs w:val="24"/>
        </w:rPr>
        <w:br/>
      </w:r>
    </w:p>
    <w:p w:rsidR="00442F4B" w:rsidRDefault="000B202C">
      <w:pPr>
        <w:numPr>
          <w:ilvl w:val="0"/>
          <w:numId w:val="2"/>
        </w:numPr>
        <w:spacing w:line="360" w:lineRule="auto"/>
        <w:jc w:val="both"/>
        <w:rPr>
          <w:sz w:val="24"/>
          <w:szCs w:val="24"/>
        </w:rPr>
      </w:pPr>
      <w:r>
        <w:rPr>
          <w:sz w:val="24"/>
          <w:szCs w:val="24"/>
        </w:rPr>
        <w:t>atendimento aos usuários.</w:t>
      </w:r>
    </w:p>
    <w:p w:rsidR="00442F4B" w:rsidRDefault="00442F4B">
      <w:pPr>
        <w:spacing w:line="360" w:lineRule="auto"/>
        <w:rPr>
          <w:sz w:val="24"/>
          <w:szCs w:val="24"/>
        </w:rPr>
      </w:pPr>
    </w:p>
    <w:p w:rsidR="00442F4B" w:rsidRDefault="00442F4B">
      <w:pPr>
        <w:spacing w:line="360" w:lineRule="auto"/>
        <w:jc w:val="both"/>
        <w:rPr>
          <w:b/>
          <w:bCs/>
          <w:sz w:val="24"/>
          <w:szCs w:val="24"/>
        </w:rPr>
      </w:pPr>
    </w:p>
    <w:p w:rsidR="00442F4B" w:rsidRDefault="00442F4B">
      <w:pPr>
        <w:spacing w:line="360" w:lineRule="auto"/>
        <w:jc w:val="both"/>
        <w:rPr>
          <w:b/>
          <w:bCs/>
          <w:sz w:val="24"/>
          <w:szCs w:val="24"/>
        </w:rPr>
      </w:pPr>
    </w:p>
    <w:p w:rsidR="00442F4B" w:rsidRDefault="000B202C">
      <w:pPr>
        <w:spacing w:line="360" w:lineRule="auto"/>
        <w:jc w:val="both"/>
        <w:rPr>
          <w:b/>
          <w:bCs/>
          <w:sz w:val="24"/>
          <w:szCs w:val="24"/>
        </w:rPr>
      </w:pPr>
      <w:r>
        <w:rPr>
          <w:b/>
          <w:bCs/>
          <w:sz w:val="24"/>
          <w:szCs w:val="24"/>
        </w:rPr>
        <w:t>10. CRITÉRIOS DE REPASSE:</w:t>
      </w:r>
    </w:p>
    <w:p w:rsidR="00442F4B" w:rsidRDefault="00442F4B">
      <w:pPr>
        <w:spacing w:line="360" w:lineRule="auto"/>
        <w:jc w:val="both"/>
        <w:rPr>
          <w:b/>
          <w:bCs/>
          <w:sz w:val="24"/>
          <w:szCs w:val="24"/>
        </w:rPr>
      </w:pPr>
    </w:p>
    <w:p w:rsidR="00442F4B" w:rsidRDefault="000B202C">
      <w:pPr>
        <w:spacing w:line="360" w:lineRule="auto"/>
        <w:jc w:val="both"/>
        <w:rPr>
          <w:sz w:val="24"/>
          <w:szCs w:val="24"/>
        </w:rPr>
      </w:pPr>
      <w:r>
        <w:rPr>
          <w:b/>
          <w:bCs/>
          <w:sz w:val="24"/>
          <w:szCs w:val="24"/>
        </w:rPr>
        <w:t>10.1.</w:t>
      </w:r>
      <w:r>
        <w:rPr>
          <w:sz w:val="24"/>
          <w:szCs w:val="24"/>
        </w:rPr>
        <w:t xml:space="preserve"> Não haverá repasse financeiro à contratada a título de remuneração pelos serviços prestados, uma vez que a taxa administrativa será objeto do critério de julgamento da licitação, podendo ser fixada em percentual igual a zero ou até mesmo </w:t>
      </w:r>
      <w:r>
        <w:rPr>
          <w:sz w:val="24"/>
          <w:szCs w:val="24"/>
        </w:rPr>
        <w:lastRenderedPageBreak/>
        <w:t>negativa, conform</w:t>
      </w:r>
      <w:r>
        <w:rPr>
          <w:sz w:val="24"/>
          <w:szCs w:val="24"/>
        </w:rPr>
        <w:t>e a proposta vencedora, vedada qualquer cobrança adicional não prevista no edital.</w:t>
      </w:r>
    </w:p>
    <w:p w:rsidR="00442F4B" w:rsidRDefault="00442F4B">
      <w:pPr>
        <w:spacing w:line="360" w:lineRule="auto"/>
        <w:jc w:val="both"/>
        <w:rPr>
          <w:sz w:val="24"/>
          <w:szCs w:val="24"/>
        </w:rPr>
      </w:pPr>
    </w:p>
    <w:p w:rsidR="00442F4B" w:rsidRDefault="000B202C">
      <w:pPr>
        <w:spacing w:line="360" w:lineRule="auto"/>
        <w:jc w:val="both"/>
        <w:rPr>
          <w:sz w:val="24"/>
          <w:szCs w:val="24"/>
        </w:rPr>
      </w:pPr>
      <w:r>
        <w:rPr>
          <w:b/>
          <w:bCs/>
          <w:sz w:val="24"/>
          <w:szCs w:val="24"/>
        </w:rPr>
        <w:t>10.2</w:t>
      </w:r>
      <w:r>
        <w:rPr>
          <w:sz w:val="24"/>
          <w:szCs w:val="24"/>
        </w:rPr>
        <w:t>. O único valor a ser transferido mensalmente corresponderá ao total destinado ao crédito do vale-alimentação dos servidores municipais beneficiários, conforme previsto</w:t>
      </w:r>
      <w:r>
        <w:rPr>
          <w:sz w:val="24"/>
          <w:szCs w:val="24"/>
        </w:rPr>
        <w:t xml:space="preserve"> na Lei Municipal nº 2.665/2006 e suas atualizações, observando-se exclusivamente o montante devido a cada servidor com base nos dias trabalhados.</w:t>
      </w:r>
    </w:p>
    <w:p w:rsidR="00442F4B" w:rsidRDefault="00442F4B">
      <w:pPr>
        <w:spacing w:line="360" w:lineRule="auto"/>
        <w:jc w:val="both"/>
        <w:rPr>
          <w:sz w:val="24"/>
          <w:szCs w:val="24"/>
        </w:rPr>
      </w:pPr>
    </w:p>
    <w:p w:rsidR="00442F4B" w:rsidRDefault="000B202C">
      <w:pPr>
        <w:spacing w:line="360" w:lineRule="auto"/>
        <w:jc w:val="both"/>
        <w:rPr>
          <w:sz w:val="24"/>
          <w:szCs w:val="24"/>
        </w:rPr>
      </w:pPr>
      <w:r>
        <w:rPr>
          <w:b/>
          <w:bCs/>
          <w:sz w:val="24"/>
          <w:szCs w:val="24"/>
        </w:rPr>
        <w:t>10.3.</w:t>
      </w:r>
      <w:r>
        <w:rPr>
          <w:sz w:val="24"/>
          <w:szCs w:val="24"/>
        </w:rPr>
        <w:t xml:space="preserve"> Para fins de previsão orçamentária, operacional e contratual, fica estabelecido que o valor máximo men</w:t>
      </w:r>
      <w:r>
        <w:rPr>
          <w:sz w:val="24"/>
          <w:szCs w:val="24"/>
        </w:rPr>
        <w:t>sal destinado aos créditos do vale-alimentação será limitado a até R$ 300.000,00 (trezentos mil reais), montante este que representa o teto estimado para absorver oscilações no quantitativo de servidores, admissão de novos beneficiários e variações decorre</w:t>
      </w:r>
      <w:r>
        <w:rPr>
          <w:sz w:val="24"/>
          <w:szCs w:val="24"/>
        </w:rPr>
        <w:t>ntes do regime funcional.</w:t>
      </w:r>
    </w:p>
    <w:p w:rsidR="00442F4B" w:rsidRDefault="00442F4B">
      <w:pPr>
        <w:spacing w:line="360" w:lineRule="auto"/>
        <w:jc w:val="both"/>
        <w:rPr>
          <w:sz w:val="24"/>
          <w:szCs w:val="24"/>
        </w:rPr>
      </w:pPr>
    </w:p>
    <w:p w:rsidR="00442F4B" w:rsidRDefault="000B202C">
      <w:pPr>
        <w:spacing w:line="360" w:lineRule="auto"/>
        <w:jc w:val="both"/>
        <w:rPr>
          <w:sz w:val="24"/>
          <w:szCs w:val="24"/>
        </w:rPr>
      </w:pPr>
      <w:r>
        <w:rPr>
          <w:b/>
          <w:bCs/>
          <w:sz w:val="24"/>
          <w:szCs w:val="24"/>
        </w:rPr>
        <w:t xml:space="preserve">10.4. </w:t>
      </w:r>
      <w:r>
        <w:rPr>
          <w:sz w:val="24"/>
          <w:szCs w:val="24"/>
        </w:rPr>
        <w:t>O valor a ser repassado à contratada mensalmente corresponderá à soma dos créditos individuais de cada servidor ativo naquele período, devendo a Administração remeter a relação atualizada dos beneficiários à contratada, jun</w:t>
      </w:r>
      <w:r>
        <w:rPr>
          <w:sz w:val="24"/>
          <w:szCs w:val="24"/>
        </w:rPr>
        <w:t>tamente com o arquivo para processamento da recarga.</w:t>
      </w:r>
    </w:p>
    <w:p w:rsidR="00442F4B" w:rsidRDefault="00442F4B">
      <w:pPr>
        <w:spacing w:line="360" w:lineRule="auto"/>
        <w:jc w:val="both"/>
        <w:rPr>
          <w:sz w:val="24"/>
          <w:szCs w:val="24"/>
        </w:rPr>
      </w:pPr>
    </w:p>
    <w:p w:rsidR="00442F4B" w:rsidRDefault="000B202C">
      <w:pPr>
        <w:spacing w:line="360" w:lineRule="auto"/>
        <w:jc w:val="both"/>
        <w:rPr>
          <w:sz w:val="24"/>
          <w:szCs w:val="24"/>
        </w:rPr>
      </w:pPr>
      <w:r>
        <w:rPr>
          <w:b/>
          <w:bCs/>
          <w:sz w:val="24"/>
          <w:szCs w:val="24"/>
        </w:rPr>
        <w:t>10.5.</w:t>
      </w:r>
      <w:r>
        <w:rPr>
          <w:sz w:val="24"/>
          <w:szCs w:val="24"/>
        </w:rPr>
        <w:t xml:space="preserve"> A contratada deverá realizar a carga integral dos créditos no prazo máximo de 24 (vinte e quatro) horas após a confirmação do repasse dos valores pelo Município, vedada qualquer retenção, atraso, parcelamento, limitação ou processamento parcial dos crédit</w:t>
      </w:r>
      <w:r>
        <w:rPr>
          <w:sz w:val="24"/>
          <w:szCs w:val="24"/>
        </w:rPr>
        <w:t>os.</w:t>
      </w:r>
    </w:p>
    <w:p w:rsidR="00442F4B" w:rsidRDefault="00442F4B">
      <w:pPr>
        <w:spacing w:line="360" w:lineRule="auto"/>
        <w:jc w:val="both"/>
        <w:rPr>
          <w:sz w:val="24"/>
          <w:szCs w:val="24"/>
        </w:rPr>
      </w:pPr>
    </w:p>
    <w:p w:rsidR="00442F4B" w:rsidRDefault="000B202C">
      <w:pPr>
        <w:spacing w:line="360" w:lineRule="auto"/>
        <w:jc w:val="both"/>
        <w:rPr>
          <w:sz w:val="24"/>
          <w:szCs w:val="24"/>
        </w:rPr>
      </w:pPr>
      <w:r>
        <w:rPr>
          <w:b/>
          <w:bCs/>
          <w:sz w:val="24"/>
          <w:szCs w:val="24"/>
        </w:rPr>
        <w:t>10.6.</w:t>
      </w:r>
      <w:r>
        <w:rPr>
          <w:sz w:val="24"/>
          <w:szCs w:val="24"/>
        </w:rPr>
        <w:t xml:space="preserve"> É expressamente proibido à contratada realizar descontos, tarifas ocultas, retenções ou cobranças de qualquer natureza sobre os valores creditados aos servidores, devendo os valores ser integralmente disponibilizados no cartão alimentação, sem r</w:t>
      </w:r>
      <w:r>
        <w:rPr>
          <w:sz w:val="24"/>
          <w:szCs w:val="24"/>
        </w:rPr>
        <w:t>edução ou abatimento.</w:t>
      </w:r>
    </w:p>
    <w:p w:rsidR="00442F4B" w:rsidRDefault="00442F4B">
      <w:pPr>
        <w:spacing w:line="360" w:lineRule="auto"/>
        <w:jc w:val="both"/>
        <w:rPr>
          <w:sz w:val="24"/>
          <w:szCs w:val="24"/>
        </w:rPr>
      </w:pPr>
    </w:p>
    <w:p w:rsidR="00442F4B" w:rsidRDefault="000B202C">
      <w:pPr>
        <w:spacing w:line="360" w:lineRule="auto"/>
        <w:jc w:val="both"/>
        <w:rPr>
          <w:sz w:val="24"/>
          <w:szCs w:val="24"/>
        </w:rPr>
      </w:pPr>
      <w:r>
        <w:rPr>
          <w:b/>
          <w:bCs/>
          <w:sz w:val="24"/>
          <w:szCs w:val="24"/>
        </w:rPr>
        <w:t>10.7.</w:t>
      </w:r>
      <w:r>
        <w:rPr>
          <w:sz w:val="24"/>
          <w:szCs w:val="24"/>
        </w:rPr>
        <w:t xml:space="preserve"> A contratada deverá disponibilizar mensalmente à Administração relatório detalhado contendo:</w:t>
      </w:r>
    </w:p>
    <w:p w:rsidR="00442F4B" w:rsidRDefault="00442F4B">
      <w:pPr>
        <w:spacing w:line="360" w:lineRule="auto"/>
        <w:jc w:val="both"/>
        <w:rPr>
          <w:sz w:val="24"/>
          <w:szCs w:val="24"/>
        </w:rPr>
      </w:pPr>
    </w:p>
    <w:p w:rsidR="00442F4B" w:rsidRDefault="000B202C">
      <w:pPr>
        <w:numPr>
          <w:ilvl w:val="0"/>
          <w:numId w:val="1"/>
        </w:numPr>
        <w:spacing w:line="360" w:lineRule="auto"/>
        <w:rPr>
          <w:sz w:val="24"/>
          <w:szCs w:val="24"/>
        </w:rPr>
      </w:pPr>
      <w:r>
        <w:rPr>
          <w:sz w:val="24"/>
          <w:szCs w:val="24"/>
        </w:rPr>
        <w:t>nome do servidor beneficiário;</w:t>
      </w:r>
      <w:r>
        <w:rPr>
          <w:sz w:val="24"/>
          <w:szCs w:val="24"/>
        </w:rPr>
        <w:br/>
      </w:r>
    </w:p>
    <w:p w:rsidR="00442F4B" w:rsidRDefault="000B202C">
      <w:pPr>
        <w:numPr>
          <w:ilvl w:val="0"/>
          <w:numId w:val="1"/>
        </w:numPr>
        <w:spacing w:line="360" w:lineRule="auto"/>
        <w:rPr>
          <w:sz w:val="24"/>
          <w:szCs w:val="24"/>
        </w:rPr>
      </w:pPr>
      <w:r>
        <w:rPr>
          <w:sz w:val="24"/>
          <w:szCs w:val="24"/>
        </w:rPr>
        <w:t>valor creditado individualmente;</w:t>
      </w:r>
      <w:r>
        <w:rPr>
          <w:sz w:val="24"/>
          <w:szCs w:val="24"/>
        </w:rPr>
        <w:br/>
      </w:r>
    </w:p>
    <w:p w:rsidR="00442F4B" w:rsidRDefault="000B202C">
      <w:pPr>
        <w:numPr>
          <w:ilvl w:val="0"/>
          <w:numId w:val="1"/>
        </w:numPr>
        <w:spacing w:line="360" w:lineRule="auto"/>
        <w:rPr>
          <w:sz w:val="24"/>
          <w:szCs w:val="24"/>
        </w:rPr>
      </w:pPr>
      <w:r>
        <w:rPr>
          <w:sz w:val="24"/>
          <w:szCs w:val="24"/>
        </w:rPr>
        <w:t>total mensal creditado;</w:t>
      </w:r>
      <w:r>
        <w:rPr>
          <w:sz w:val="24"/>
          <w:szCs w:val="24"/>
        </w:rPr>
        <w:br/>
      </w:r>
    </w:p>
    <w:p w:rsidR="00442F4B" w:rsidRDefault="000B202C">
      <w:pPr>
        <w:numPr>
          <w:ilvl w:val="0"/>
          <w:numId w:val="1"/>
        </w:numPr>
        <w:spacing w:line="360" w:lineRule="auto"/>
        <w:rPr>
          <w:sz w:val="24"/>
          <w:szCs w:val="24"/>
        </w:rPr>
      </w:pPr>
      <w:r>
        <w:rPr>
          <w:sz w:val="24"/>
          <w:szCs w:val="24"/>
        </w:rPr>
        <w:t>data e hora do processamento da recarga;</w:t>
      </w:r>
      <w:r>
        <w:rPr>
          <w:sz w:val="24"/>
          <w:szCs w:val="24"/>
        </w:rPr>
        <w:br/>
      </w:r>
    </w:p>
    <w:p w:rsidR="00442F4B" w:rsidRDefault="000B202C">
      <w:pPr>
        <w:numPr>
          <w:ilvl w:val="0"/>
          <w:numId w:val="1"/>
        </w:numPr>
        <w:spacing w:line="360" w:lineRule="auto"/>
        <w:rPr>
          <w:sz w:val="24"/>
          <w:szCs w:val="24"/>
        </w:rPr>
      </w:pPr>
      <w:r>
        <w:rPr>
          <w:sz w:val="24"/>
          <w:szCs w:val="24"/>
        </w:rPr>
        <w:t>eventuais inconsistências processadas e correções realizadas.</w:t>
      </w:r>
      <w:r>
        <w:rPr>
          <w:sz w:val="24"/>
          <w:szCs w:val="24"/>
        </w:rPr>
        <w:br/>
      </w:r>
    </w:p>
    <w:p w:rsidR="00442F4B" w:rsidRDefault="000B202C">
      <w:pPr>
        <w:spacing w:line="360" w:lineRule="auto"/>
        <w:jc w:val="both"/>
        <w:rPr>
          <w:sz w:val="24"/>
          <w:szCs w:val="24"/>
        </w:rPr>
      </w:pPr>
      <w:r>
        <w:rPr>
          <w:b/>
          <w:bCs/>
          <w:sz w:val="24"/>
          <w:szCs w:val="24"/>
        </w:rPr>
        <w:t>10.8.</w:t>
      </w:r>
      <w:r>
        <w:rPr>
          <w:sz w:val="24"/>
          <w:szCs w:val="24"/>
        </w:rPr>
        <w:t xml:space="preserve"> Caso o valor mensal necessário ultrapasse o teto contratado (R$ 300.000,00), o Município poderá adotar as seguintes providências:</w:t>
      </w:r>
    </w:p>
    <w:p w:rsidR="00442F4B" w:rsidRDefault="00442F4B">
      <w:pPr>
        <w:spacing w:line="360" w:lineRule="auto"/>
        <w:jc w:val="both"/>
        <w:rPr>
          <w:sz w:val="24"/>
          <w:szCs w:val="24"/>
        </w:rPr>
      </w:pPr>
    </w:p>
    <w:p w:rsidR="00442F4B" w:rsidRDefault="000B202C">
      <w:pPr>
        <w:spacing w:line="360" w:lineRule="auto"/>
        <w:ind w:left="720"/>
        <w:jc w:val="both"/>
        <w:rPr>
          <w:sz w:val="24"/>
          <w:szCs w:val="24"/>
        </w:rPr>
      </w:pPr>
      <w:r>
        <w:rPr>
          <w:sz w:val="24"/>
          <w:szCs w:val="24"/>
        </w:rPr>
        <w:t>a) verificação da causa do aumento (admissões, acúmulo d</w:t>
      </w:r>
      <w:r>
        <w:rPr>
          <w:sz w:val="24"/>
          <w:szCs w:val="24"/>
        </w:rPr>
        <w:t>e dias úteis, variações sazonais);</w:t>
      </w:r>
    </w:p>
    <w:p w:rsidR="00442F4B" w:rsidRDefault="000B202C">
      <w:pPr>
        <w:spacing w:line="360" w:lineRule="auto"/>
        <w:ind w:left="720"/>
        <w:jc w:val="both"/>
        <w:rPr>
          <w:sz w:val="24"/>
          <w:szCs w:val="24"/>
        </w:rPr>
      </w:pPr>
      <w:r>
        <w:rPr>
          <w:sz w:val="24"/>
          <w:szCs w:val="24"/>
        </w:rPr>
        <w:br/>
        <w:t>b) análise da necessidade de realinhamento do quantitativo;</w:t>
      </w:r>
    </w:p>
    <w:p w:rsidR="00442F4B" w:rsidRDefault="000B202C">
      <w:pPr>
        <w:spacing w:line="360" w:lineRule="auto"/>
        <w:ind w:left="720"/>
        <w:jc w:val="both"/>
        <w:rPr>
          <w:sz w:val="24"/>
          <w:szCs w:val="24"/>
        </w:rPr>
      </w:pPr>
      <w:r>
        <w:rPr>
          <w:sz w:val="24"/>
          <w:szCs w:val="24"/>
        </w:rPr>
        <w:br/>
        <w:t>c) formalização de revisão contratual, se for o caso, obedecendo os limites legais da Lei nº 14.133/2021.</w:t>
      </w:r>
    </w:p>
    <w:p w:rsidR="00442F4B" w:rsidRDefault="00442F4B">
      <w:pPr>
        <w:spacing w:line="360" w:lineRule="auto"/>
        <w:jc w:val="both"/>
        <w:rPr>
          <w:sz w:val="24"/>
          <w:szCs w:val="24"/>
        </w:rPr>
      </w:pPr>
    </w:p>
    <w:p w:rsidR="00442F4B" w:rsidRDefault="000B202C">
      <w:pPr>
        <w:spacing w:line="360" w:lineRule="auto"/>
        <w:jc w:val="both"/>
        <w:rPr>
          <w:sz w:val="24"/>
          <w:szCs w:val="24"/>
        </w:rPr>
      </w:pPr>
      <w:r>
        <w:rPr>
          <w:sz w:val="24"/>
          <w:szCs w:val="24"/>
        </w:rPr>
        <w:t>10.9. Em hipótese alguma a contratada poderá se nega</w:t>
      </w:r>
      <w:r>
        <w:rPr>
          <w:sz w:val="24"/>
          <w:szCs w:val="24"/>
        </w:rPr>
        <w:t>r a realizar a recarga mensal dos créditos dentro do limite estabelecido, devendo manter a plena execução do serviço durante todo o período da vigência contratual.</w:t>
      </w:r>
    </w:p>
    <w:p w:rsidR="00442F4B" w:rsidRDefault="000B202C">
      <w:pPr>
        <w:spacing w:line="360" w:lineRule="auto"/>
        <w:jc w:val="both"/>
        <w:rPr>
          <w:sz w:val="24"/>
          <w:szCs w:val="24"/>
        </w:rPr>
      </w:pPr>
      <w:r>
        <w:rPr>
          <w:b/>
          <w:bCs/>
          <w:sz w:val="24"/>
          <w:szCs w:val="24"/>
        </w:rPr>
        <w:t>10.10.</w:t>
      </w:r>
      <w:r>
        <w:rPr>
          <w:sz w:val="24"/>
          <w:szCs w:val="24"/>
        </w:rPr>
        <w:t xml:space="preserve"> O não cumprimento das obrigações relacionadas ao processamento dos repasses mensais a</w:t>
      </w:r>
      <w:r>
        <w:rPr>
          <w:sz w:val="24"/>
          <w:szCs w:val="24"/>
        </w:rPr>
        <w:t>carretará aplicação imediata das penalidades previstas no edital e no contrato, sem prejuízo da possibilidade de rescisão unilateral pela Administração Municipal.</w:t>
      </w:r>
    </w:p>
    <w:p w:rsidR="00442F4B" w:rsidRDefault="00442F4B">
      <w:pPr>
        <w:spacing w:line="360" w:lineRule="auto"/>
        <w:jc w:val="both"/>
        <w:rPr>
          <w:b/>
          <w:bCs/>
          <w:sz w:val="24"/>
          <w:szCs w:val="24"/>
        </w:rPr>
      </w:pPr>
    </w:p>
    <w:p w:rsidR="00442F4B" w:rsidRDefault="000B202C">
      <w:pPr>
        <w:spacing w:line="360" w:lineRule="auto"/>
        <w:jc w:val="both"/>
        <w:rPr>
          <w:sz w:val="24"/>
          <w:szCs w:val="24"/>
        </w:rPr>
      </w:pPr>
      <w:r>
        <w:rPr>
          <w:b/>
          <w:bCs/>
          <w:sz w:val="24"/>
          <w:szCs w:val="24"/>
        </w:rPr>
        <w:t>11. DA VIGÊNCIA:</w:t>
      </w:r>
    </w:p>
    <w:p w:rsidR="00442F4B" w:rsidRDefault="000B202C">
      <w:pPr>
        <w:spacing w:line="360" w:lineRule="auto"/>
        <w:jc w:val="both"/>
        <w:rPr>
          <w:b/>
          <w:bCs/>
          <w:sz w:val="24"/>
          <w:szCs w:val="24"/>
        </w:rPr>
      </w:pPr>
      <w:r>
        <w:rPr>
          <w:sz w:val="24"/>
          <w:szCs w:val="24"/>
        </w:rPr>
        <w:lastRenderedPageBreak/>
        <w:t>O prazo de vigência será de 12 (doze) meses e poderá ser prorrogado, a crit</w:t>
      </w:r>
      <w:r>
        <w:rPr>
          <w:sz w:val="24"/>
          <w:szCs w:val="24"/>
        </w:rPr>
        <w:t>ério da Administração, desde que comprovada vantagem.</w:t>
      </w:r>
    </w:p>
    <w:p w:rsidR="00442F4B" w:rsidRDefault="00442F4B">
      <w:pPr>
        <w:spacing w:line="360" w:lineRule="auto"/>
        <w:jc w:val="both"/>
        <w:rPr>
          <w:b/>
          <w:bCs/>
          <w:sz w:val="24"/>
          <w:szCs w:val="24"/>
        </w:rPr>
      </w:pPr>
    </w:p>
    <w:p w:rsidR="00442F4B" w:rsidRDefault="000B202C">
      <w:pPr>
        <w:spacing w:line="360" w:lineRule="auto"/>
        <w:jc w:val="both"/>
        <w:rPr>
          <w:b/>
          <w:bCs/>
          <w:sz w:val="24"/>
          <w:szCs w:val="24"/>
        </w:rPr>
      </w:pPr>
      <w:r>
        <w:rPr>
          <w:b/>
          <w:bCs/>
          <w:sz w:val="24"/>
          <w:szCs w:val="24"/>
        </w:rPr>
        <w:t>12. DAS PENALIDADES E SANÇÕES ADMINISTRATIVAS:</w:t>
      </w:r>
    </w:p>
    <w:p w:rsidR="00442F4B" w:rsidRDefault="000B202C">
      <w:pPr>
        <w:spacing w:line="360" w:lineRule="auto"/>
        <w:jc w:val="both"/>
        <w:rPr>
          <w:sz w:val="24"/>
          <w:szCs w:val="24"/>
        </w:rPr>
      </w:pPr>
      <w:r>
        <w:rPr>
          <w:b/>
          <w:bCs/>
          <w:sz w:val="24"/>
          <w:szCs w:val="24"/>
        </w:rPr>
        <w:t>12.1.</w:t>
      </w:r>
      <w:r>
        <w:rPr>
          <w:sz w:val="24"/>
          <w:szCs w:val="24"/>
        </w:rPr>
        <w:t xml:space="preserve"> O contratado responderá administrativamente pelas seguintes infrações, nos termos do art. 155 da Lei nº 14.133/2021:</w:t>
      </w:r>
    </w:p>
    <w:p w:rsidR="00442F4B" w:rsidRDefault="000B202C">
      <w:pPr>
        <w:spacing w:line="360" w:lineRule="auto"/>
        <w:ind w:left="720"/>
        <w:jc w:val="both"/>
        <w:rPr>
          <w:sz w:val="24"/>
          <w:szCs w:val="24"/>
        </w:rPr>
      </w:pPr>
      <w:r>
        <w:rPr>
          <w:sz w:val="24"/>
          <w:szCs w:val="24"/>
        </w:rPr>
        <w:br/>
      </w:r>
      <w:r>
        <w:rPr>
          <w:sz w:val="24"/>
          <w:szCs w:val="24"/>
        </w:rPr>
        <w:t xml:space="preserve">I – </w:t>
      </w:r>
      <w:proofErr w:type="gramStart"/>
      <w:r>
        <w:rPr>
          <w:sz w:val="24"/>
          <w:szCs w:val="24"/>
        </w:rPr>
        <w:t>inexecução</w:t>
      </w:r>
      <w:proofErr w:type="gramEnd"/>
      <w:r>
        <w:rPr>
          <w:sz w:val="24"/>
          <w:szCs w:val="24"/>
        </w:rPr>
        <w:t xml:space="preserve"> parcial ou total do contrato;</w:t>
      </w:r>
    </w:p>
    <w:p w:rsidR="00442F4B" w:rsidRDefault="000B202C">
      <w:pPr>
        <w:spacing w:line="360" w:lineRule="auto"/>
        <w:ind w:left="720"/>
        <w:jc w:val="both"/>
        <w:rPr>
          <w:sz w:val="24"/>
          <w:szCs w:val="24"/>
        </w:rPr>
      </w:pPr>
      <w:r>
        <w:rPr>
          <w:sz w:val="24"/>
          <w:szCs w:val="24"/>
        </w:rPr>
        <w:br/>
        <w:t xml:space="preserve">II – </w:t>
      </w:r>
      <w:proofErr w:type="gramStart"/>
      <w:r>
        <w:rPr>
          <w:sz w:val="24"/>
          <w:szCs w:val="24"/>
        </w:rPr>
        <w:t>inexecução</w:t>
      </w:r>
      <w:proofErr w:type="gramEnd"/>
      <w:r>
        <w:rPr>
          <w:sz w:val="24"/>
          <w:szCs w:val="24"/>
        </w:rPr>
        <w:t xml:space="preserve"> parcial que cause grave dano à Administração, ao funcionamento dos serviços públicos ou ao interesse coletivo;</w:t>
      </w:r>
    </w:p>
    <w:p w:rsidR="00442F4B" w:rsidRDefault="000B202C">
      <w:pPr>
        <w:spacing w:line="360" w:lineRule="auto"/>
        <w:ind w:left="720"/>
        <w:jc w:val="both"/>
        <w:rPr>
          <w:sz w:val="24"/>
          <w:szCs w:val="24"/>
        </w:rPr>
      </w:pPr>
      <w:r>
        <w:rPr>
          <w:sz w:val="24"/>
          <w:szCs w:val="24"/>
        </w:rPr>
        <w:br/>
        <w:t>III – deixar de entregar documentação exigida no certame ou na contratação;</w:t>
      </w:r>
    </w:p>
    <w:p w:rsidR="00442F4B" w:rsidRDefault="000B202C">
      <w:pPr>
        <w:spacing w:line="360" w:lineRule="auto"/>
        <w:ind w:left="720"/>
        <w:jc w:val="both"/>
        <w:rPr>
          <w:sz w:val="24"/>
          <w:szCs w:val="24"/>
        </w:rPr>
      </w:pPr>
      <w:r>
        <w:rPr>
          <w:sz w:val="24"/>
          <w:szCs w:val="24"/>
        </w:rPr>
        <w:br/>
        <w:t xml:space="preserve">IV – </w:t>
      </w:r>
      <w:proofErr w:type="gramStart"/>
      <w:r>
        <w:rPr>
          <w:sz w:val="24"/>
          <w:szCs w:val="24"/>
        </w:rPr>
        <w:t>não</w:t>
      </w:r>
      <w:proofErr w:type="gramEnd"/>
      <w:r>
        <w:rPr>
          <w:sz w:val="24"/>
          <w:szCs w:val="24"/>
        </w:rPr>
        <w:t xml:space="preserve"> manter a proposta, salvo por motivo superveniente devidamente justificado;</w:t>
      </w:r>
    </w:p>
    <w:p w:rsidR="00442F4B" w:rsidRDefault="000B202C">
      <w:pPr>
        <w:spacing w:line="360" w:lineRule="auto"/>
        <w:ind w:left="720"/>
        <w:jc w:val="both"/>
        <w:rPr>
          <w:sz w:val="24"/>
          <w:szCs w:val="24"/>
        </w:rPr>
      </w:pPr>
      <w:r>
        <w:rPr>
          <w:sz w:val="24"/>
          <w:szCs w:val="24"/>
        </w:rPr>
        <w:br/>
        <w:t xml:space="preserve">V – </w:t>
      </w:r>
      <w:proofErr w:type="gramStart"/>
      <w:r>
        <w:rPr>
          <w:sz w:val="24"/>
          <w:szCs w:val="24"/>
        </w:rPr>
        <w:t>não</w:t>
      </w:r>
      <w:proofErr w:type="gramEnd"/>
      <w:r>
        <w:rPr>
          <w:sz w:val="24"/>
          <w:szCs w:val="24"/>
        </w:rPr>
        <w:t xml:space="preserve"> celebrar o contrato quando convocada dentro do prazo de validade da proposta;</w:t>
      </w:r>
    </w:p>
    <w:p w:rsidR="00442F4B" w:rsidRDefault="000B202C">
      <w:pPr>
        <w:spacing w:line="360" w:lineRule="auto"/>
        <w:ind w:left="720"/>
        <w:jc w:val="both"/>
        <w:rPr>
          <w:sz w:val="24"/>
          <w:szCs w:val="24"/>
        </w:rPr>
      </w:pPr>
      <w:r>
        <w:rPr>
          <w:sz w:val="24"/>
          <w:szCs w:val="24"/>
        </w:rPr>
        <w:br/>
        <w:t xml:space="preserve">VI – </w:t>
      </w:r>
      <w:proofErr w:type="gramStart"/>
      <w:r>
        <w:rPr>
          <w:sz w:val="24"/>
          <w:szCs w:val="24"/>
        </w:rPr>
        <w:t>ensejar</w:t>
      </w:r>
      <w:proofErr w:type="gramEnd"/>
      <w:r>
        <w:rPr>
          <w:sz w:val="24"/>
          <w:szCs w:val="24"/>
        </w:rPr>
        <w:t xml:space="preserve"> retardamento da execução ou entrega sem motivo justificado;</w:t>
      </w:r>
    </w:p>
    <w:p w:rsidR="00442F4B" w:rsidRDefault="000B202C">
      <w:pPr>
        <w:spacing w:line="360" w:lineRule="auto"/>
        <w:ind w:left="720"/>
        <w:jc w:val="both"/>
        <w:rPr>
          <w:sz w:val="24"/>
          <w:szCs w:val="24"/>
        </w:rPr>
      </w:pPr>
      <w:r>
        <w:rPr>
          <w:sz w:val="24"/>
          <w:szCs w:val="24"/>
        </w:rPr>
        <w:br/>
        <w:t>VII – apresenta</w:t>
      </w:r>
      <w:r>
        <w:rPr>
          <w:sz w:val="24"/>
          <w:szCs w:val="24"/>
        </w:rPr>
        <w:t>r declaração ou documento falso, ou prestar informação inverídica;</w:t>
      </w:r>
    </w:p>
    <w:p w:rsidR="00442F4B" w:rsidRDefault="000B202C">
      <w:pPr>
        <w:spacing w:line="360" w:lineRule="auto"/>
        <w:ind w:left="720"/>
        <w:jc w:val="both"/>
        <w:rPr>
          <w:sz w:val="24"/>
          <w:szCs w:val="24"/>
        </w:rPr>
      </w:pPr>
      <w:r>
        <w:rPr>
          <w:sz w:val="24"/>
          <w:szCs w:val="24"/>
        </w:rPr>
        <w:br/>
        <w:t>VIII – fraudar a licitação ou a execução do contrato;</w:t>
      </w:r>
    </w:p>
    <w:p w:rsidR="00442F4B" w:rsidRDefault="000B202C">
      <w:pPr>
        <w:spacing w:line="360" w:lineRule="auto"/>
        <w:ind w:left="720"/>
        <w:jc w:val="both"/>
        <w:rPr>
          <w:sz w:val="24"/>
          <w:szCs w:val="24"/>
        </w:rPr>
      </w:pPr>
      <w:r>
        <w:rPr>
          <w:sz w:val="24"/>
          <w:szCs w:val="24"/>
        </w:rPr>
        <w:br/>
        <w:t xml:space="preserve">IX – </w:t>
      </w:r>
      <w:proofErr w:type="gramStart"/>
      <w:r>
        <w:rPr>
          <w:sz w:val="24"/>
          <w:szCs w:val="24"/>
        </w:rPr>
        <w:t>comportar-se</w:t>
      </w:r>
      <w:proofErr w:type="gramEnd"/>
      <w:r>
        <w:rPr>
          <w:sz w:val="24"/>
          <w:szCs w:val="24"/>
        </w:rPr>
        <w:t xml:space="preserve"> de modo inidôneo ou cometer fraude de qualquer natureza;</w:t>
      </w:r>
    </w:p>
    <w:p w:rsidR="00442F4B" w:rsidRDefault="000B202C">
      <w:pPr>
        <w:spacing w:line="360" w:lineRule="auto"/>
        <w:ind w:left="720"/>
        <w:jc w:val="both"/>
        <w:rPr>
          <w:sz w:val="24"/>
          <w:szCs w:val="24"/>
        </w:rPr>
      </w:pPr>
      <w:r>
        <w:rPr>
          <w:sz w:val="24"/>
          <w:szCs w:val="24"/>
        </w:rPr>
        <w:br/>
        <w:t xml:space="preserve">X – </w:t>
      </w:r>
      <w:proofErr w:type="gramStart"/>
      <w:r>
        <w:rPr>
          <w:sz w:val="24"/>
          <w:szCs w:val="24"/>
        </w:rPr>
        <w:t>praticar</w:t>
      </w:r>
      <w:proofErr w:type="gramEnd"/>
      <w:r>
        <w:rPr>
          <w:sz w:val="24"/>
          <w:szCs w:val="24"/>
        </w:rPr>
        <w:t xml:space="preserve"> atos ilícitos com vistas a frustrar a licita</w:t>
      </w:r>
      <w:r>
        <w:rPr>
          <w:sz w:val="24"/>
          <w:szCs w:val="24"/>
        </w:rPr>
        <w:t>ção;</w:t>
      </w:r>
    </w:p>
    <w:p w:rsidR="00442F4B" w:rsidRDefault="000B202C">
      <w:pPr>
        <w:spacing w:line="360" w:lineRule="auto"/>
        <w:ind w:left="720"/>
        <w:jc w:val="both"/>
        <w:rPr>
          <w:sz w:val="24"/>
          <w:szCs w:val="24"/>
        </w:rPr>
      </w:pPr>
      <w:r>
        <w:rPr>
          <w:sz w:val="24"/>
          <w:szCs w:val="24"/>
        </w:rPr>
        <w:lastRenderedPageBreak/>
        <w:br/>
        <w:t>XI – praticar atos lesivos à Administração Pública, nos termos do art. 5º da Lei nº 12.846/2013.</w:t>
      </w:r>
    </w:p>
    <w:p w:rsidR="00442F4B" w:rsidRDefault="00442F4B">
      <w:pPr>
        <w:spacing w:line="360" w:lineRule="auto"/>
        <w:jc w:val="both"/>
        <w:rPr>
          <w:sz w:val="24"/>
          <w:szCs w:val="24"/>
        </w:rPr>
      </w:pPr>
    </w:p>
    <w:p w:rsidR="00442F4B" w:rsidRDefault="000B202C">
      <w:pPr>
        <w:spacing w:line="360" w:lineRule="auto"/>
        <w:jc w:val="both"/>
        <w:rPr>
          <w:sz w:val="24"/>
          <w:szCs w:val="24"/>
        </w:rPr>
      </w:pPr>
      <w:r>
        <w:rPr>
          <w:b/>
          <w:bCs/>
          <w:sz w:val="24"/>
          <w:szCs w:val="24"/>
        </w:rPr>
        <w:t>12.2.</w:t>
      </w:r>
      <w:r>
        <w:rPr>
          <w:sz w:val="24"/>
          <w:szCs w:val="24"/>
        </w:rPr>
        <w:t xml:space="preserve"> As sanções aplicáveis, previstas no art. 156 da Lei nº 14.133/2021, são:</w:t>
      </w:r>
    </w:p>
    <w:p w:rsidR="00442F4B" w:rsidRDefault="000B202C">
      <w:pPr>
        <w:spacing w:line="360" w:lineRule="auto"/>
        <w:ind w:left="720"/>
        <w:jc w:val="both"/>
        <w:rPr>
          <w:sz w:val="24"/>
          <w:szCs w:val="24"/>
        </w:rPr>
      </w:pPr>
      <w:r>
        <w:rPr>
          <w:sz w:val="24"/>
          <w:szCs w:val="24"/>
        </w:rPr>
        <w:br/>
        <w:t xml:space="preserve">I – </w:t>
      </w:r>
      <w:proofErr w:type="gramStart"/>
      <w:r>
        <w:rPr>
          <w:sz w:val="24"/>
          <w:szCs w:val="24"/>
        </w:rPr>
        <w:t>advertência</w:t>
      </w:r>
      <w:proofErr w:type="gramEnd"/>
      <w:r>
        <w:rPr>
          <w:sz w:val="24"/>
          <w:szCs w:val="24"/>
        </w:rPr>
        <w:t>;</w:t>
      </w:r>
    </w:p>
    <w:p w:rsidR="00442F4B" w:rsidRDefault="000B202C">
      <w:pPr>
        <w:spacing w:line="360" w:lineRule="auto"/>
        <w:ind w:left="720"/>
        <w:jc w:val="both"/>
        <w:rPr>
          <w:sz w:val="24"/>
          <w:szCs w:val="24"/>
        </w:rPr>
      </w:pPr>
      <w:r>
        <w:rPr>
          <w:sz w:val="24"/>
          <w:szCs w:val="24"/>
        </w:rPr>
        <w:br/>
        <w:t xml:space="preserve">II – </w:t>
      </w:r>
      <w:proofErr w:type="gramStart"/>
      <w:r>
        <w:rPr>
          <w:sz w:val="24"/>
          <w:szCs w:val="24"/>
        </w:rPr>
        <w:t>multa</w:t>
      </w:r>
      <w:proofErr w:type="gramEnd"/>
      <w:r>
        <w:rPr>
          <w:sz w:val="24"/>
          <w:szCs w:val="24"/>
        </w:rPr>
        <w:t xml:space="preserve"> (de mora ou compensatória, conforme edital/</w:t>
      </w:r>
      <w:r>
        <w:rPr>
          <w:sz w:val="24"/>
          <w:szCs w:val="24"/>
        </w:rPr>
        <w:t>contrato, não inferior a 0,5% e não superior a 30% do valor do contrato ou da contratação direta);</w:t>
      </w:r>
    </w:p>
    <w:p w:rsidR="00442F4B" w:rsidRDefault="000B202C">
      <w:pPr>
        <w:spacing w:line="360" w:lineRule="auto"/>
        <w:ind w:left="720"/>
        <w:jc w:val="both"/>
        <w:rPr>
          <w:sz w:val="24"/>
          <w:szCs w:val="24"/>
        </w:rPr>
      </w:pPr>
      <w:r>
        <w:rPr>
          <w:sz w:val="24"/>
          <w:szCs w:val="24"/>
        </w:rPr>
        <w:br/>
        <w:t>III – impedimento de licitar e contratar com a Administração Pública direta e indireta do Município, por até 3 (três) anos;</w:t>
      </w:r>
    </w:p>
    <w:p w:rsidR="00442F4B" w:rsidRDefault="000B202C">
      <w:pPr>
        <w:spacing w:line="360" w:lineRule="auto"/>
        <w:ind w:left="720"/>
        <w:jc w:val="both"/>
        <w:rPr>
          <w:sz w:val="24"/>
          <w:szCs w:val="24"/>
        </w:rPr>
      </w:pPr>
      <w:r>
        <w:rPr>
          <w:sz w:val="24"/>
          <w:szCs w:val="24"/>
        </w:rPr>
        <w:br/>
        <w:t xml:space="preserve">IV – </w:t>
      </w:r>
      <w:proofErr w:type="gramStart"/>
      <w:r>
        <w:rPr>
          <w:sz w:val="24"/>
          <w:szCs w:val="24"/>
        </w:rPr>
        <w:t>declaração</w:t>
      </w:r>
      <w:proofErr w:type="gramEnd"/>
      <w:r>
        <w:rPr>
          <w:sz w:val="24"/>
          <w:szCs w:val="24"/>
        </w:rPr>
        <w:t xml:space="preserve"> de inidoneidade</w:t>
      </w:r>
      <w:r>
        <w:rPr>
          <w:sz w:val="24"/>
          <w:szCs w:val="24"/>
        </w:rPr>
        <w:t xml:space="preserve"> para licitar ou contratar com toda a Administração Pública, pelo prazo de 3 (três) a 6 (seis) anos.</w:t>
      </w:r>
    </w:p>
    <w:p w:rsidR="00442F4B" w:rsidRDefault="00442F4B">
      <w:pPr>
        <w:spacing w:line="360" w:lineRule="auto"/>
        <w:ind w:left="720"/>
        <w:jc w:val="both"/>
        <w:rPr>
          <w:sz w:val="24"/>
          <w:szCs w:val="24"/>
        </w:rPr>
      </w:pPr>
    </w:p>
    <w:p w:rsidR="00442F4B" w:rsidRDefault="000B202C">
      <w:pPr>
        <w:spacing w:line="360" w:lineRule="auto"/>
        <w:jc w:val="both"/>
        <w:rPr>
          <w:sz w:val="24"/>
          <w:szCs w:val="24"/>
        </w:rPr>
      </w:pPr>
      <w:r>
        <w:rPr>
          <w:b/>
          <w:bCs/>
          <w:sz w:val="24"/>
          <w:szCs w:val="24"/>
        </w:rPr>
        <w:t xml:space="preserve">12.3. </w:t>
      </w:r>
      <w:r>
        <w:rPr>
          <w:sz w:val="24"/>
          <w:szCs w:val="24"/>
        </w:rPr>
        <w:t>Na aplicação das sanções, serão considerados:</w:t>
      </w:r>
    </w:p>
    <w:p w:rsidR="00442F4B" w:rsidRDefault="000B202C">
      <w:pPr>
        <w:spacing w:line="360" w:lineRule="auto"/>
        <w:ind w:left="720" w:firstLine="720"/>
        <w:jc w:val="both"/>
        <w:rPr>
          <w:sz w:val="24"/>
          <w:szCs w:val="24"/>
        </w:rPr>
      </w:pPr>
      <w:r>
        <w:rPr>
          <w:sz w:val="24"/>
          <w:szCs w:val="24"/>
        </w:rPr>
        <w:br/>
        <w:t xml:space="preserve">I – </w:t>
      </w:r>
      <w:proofErr w:type="gramStart"/>
      <w:r>
        <w:rPr>
          <w:sz w:val="24"/>
          <w:szCs w:val="24"/>
        </w:rPr>
        <w:t>natureza e gravidade</w:t>
      </w:r>
      <w:proofErr w:type="gramEnd"/>
      <w:r>
        <w:rPr>
          <w:sz w:val="24"/>
          <w:szCs w:val="24"/>
        </w:rPr>
        <w:t xml:space="preserve"> da infração;</w:t>
      </w:r>
    </w:p>
    <w:p w:rsidR="00442F4B" w:rsidRDefault="000B202C">
      <w:pPr>
        <w:spacing w:line="360" w:lineRule="auto"/>
        <w:ind w:left="720" w:firstLine="720"/>
        <w:jc w:val="both"/>
        <w:rPr>
          <w:sz w:val="24"/>
          <w:szCs w:val="24"/>
        </w:rPr>
      </w:pPr>
      <w:r>
        <w:rPr>
          <w:sz w:val="24"/>
          <w:szCs w:val="24"/>
        </w:rPr>
        <w:br/>
        <w:t xml:space="preserve">II – </w:t>
      </w:r>
      <w:proofErr w:type="gramStart"/>
      <w:r>
        <w:rPr>
          <w:sz w:val="24"/>
          <w:szCs w:val="24"/>
        </w:rPr>
        <w:t>peculiaridades</w:t>
      </w:r>
      <w:proofErr w:type="gramEnd"/>
      <w:r>
        <w:rPr>
          <w:sz w:val="24"/>
          <w:szCs w:val="24"/>
        </w:rPr>
        <w:t xml:space="preserve"> do caso concreto;</w:t>
      </w:r>
    </w:p>
    <w:p w:rsidR="00442F4B" w:rsidRDefault="000B202C">
      <w:pPr>
        <w:spacing w:line="360" w:lineRule="auto"/>
        <w:ind w:left="720" w:firstLine="720"/>
        <w:jc w:val="both"/>
        <w:rPr>
          <w:sz w:val="24"/>
          <w:szCs w:val="24"/>
        </w:rPr>
      </w:pPr>
      <w:r>
        <w:rPr>
          <w:sz w:val="24"/>
          <w:szCs w:val="24"/>
        </w:rPr>
        <w:br/>
      </w:r>
      <w:r>
        <w:rPr>
          <w:sz w:val="24"/>
          <w:szCs w:val="24"/>
        </w:rPr>
        <w:t>III – circunstâncias agravantes ou atenuantes;</w:t>
      </w:r>
    </w:p>
    <w:p w:rsidR="00442F4B" w:rsidRDefault="000B202C">
      <w:pPr>
        <w:spacing w:line="360" w:lineRule="auto"/>
        <w:ind w:left="720" w:firstLine="720"/>
        <w:jc w:val="both"/>
        <w:rPr>
          <w:sz w:val="24"/>
          <w:szCs w:val="24"/>
        </w:rPr>
      </w:pPr>
      <w:r>
        <w:rPr>
          <w:sz w:val="24"/>
          <w:szCs w:val="24"/>
        </w:rPr>
        <w:br/>
        <w:t xml:space="preserve">IV – </w:t>
      </w:r>
      <w:proofErr w:type="gramStart"/>
      <w:r>
        <w:rPr>
          <w:sz w:val="24"/>
          <w:szCs w:val="24"/>
        </w:rPr>
        <w:t>danos</w:t>
      </w:r>
      <w:proofErr w:type="gramEnd"/>
      <w:r>
        <w:rPr>
          <w:sz w:val="24"/>
          <w:szCs w:val="24"/>
        </w:rPr>
        <w:t xml:space="preserve"> causados à Administração;</w:t>
      </w:r>
    </w:p>
    <w:p w:rsidR="00442F4B" w:rsidRDefault="000B202C">
      <w:pPr>
        <w:spacing w:line="360" w:lineRule="auto"/>
        <w:ind w:left="720" w:firstLine="720"/>
        <w:jc w:val="both"/>
        <w:rPr>
          <w:sz w:val="24"/>
          <w:szCs w:val="24"/>
        </w:rPr>
      </w:pPr>
      <w:r>
        <w:rPr>
          <w:sz w:val="24"/>
          <w:szCs w:val="24"/>
        </w:rPr>
        <w:br/>
        <w:t xml:space="preserve">V – </w:t>
      </w:r>
      <w:proofErr w:type="gramStart"/>
      <w:r>
        <w:rPr>
          <w:sz w:val="24"/>
          <w:szCs w:val="24"/>
        </w:rPr>
        <w:t>existência</w:t>
      </w:r>
      <w:proofErr w:type="gramEnd"/>
      <w:r>
        <w:rPr>
          <w:sz w:val="24"/>
          <w:szCs w:val="24"/>
        </w:rPr>
        <w:t xml:space="preserve"> de programa de integridade implantado ou em implantação.</w:t>
      </w:r>
    </w:p>
    <w:p w:rsidR="00442F4B" w:rsidRDefault="00442F4B">
      <w:pPr>
        <w:spacing w:line="360" w:lineRule="auto"/>
        <w:jc w:val="both"/>
        <w:rPr>
          <w:sz w:val="24"/>
          <w:szCs w:val="24"/>
        </w:rPr>
      </w:pPr>
    </w:p>
    <w:p w:rsidR="00442F4B" w:rsidRDefault="000B202C">
      <w:pPr>
        <w:spacing w:line="360" w:lineRule="auto"/>
        <w:jc w:val="both"/>
        <w:rPr>
          <w:sz w:val="24"/>
          <w:szCs w:val="24"/>
        </w:rPr>
      </w:pPr>
      <w:r>
        <w:rPr>
          <w:b/>
          <w:bCs/>
          <w:sz w:val="24"/>
          <w:szCs w:val="24"/>
        </w:rPr>
        <w:t>12.4.</w:t>
      </w:r>
      <w:r>
        <w:rPr>
          <w:sz w:val="24"/>
          <w:szCs w:val="24"/>
        </w:rPr>
        <w:t xml:space="preserve"> O procedimento sancionatório observará o contraditório e a ampla defesa:</w:t>
      </w:r>
      <w:r>
        <w:rPr>
          <w:sz w:val="24"/>
          <w:szCs w:val="24"/>
        </w:rPr>
        <w:br/>
      </w:r>
    </w:p>
    <w:p w:rsidR="00442F4B" w:rsidRDefault="000B202C">
      <w:pPr>
        <w:spacing w:line="360" w:lineRule="auto"/>
        <w:ind w:left="720"/>
        <w:jc w:val="both"/>
        <w:rPr>
          <w:sz w:val="24"/>
          <w:szCs w:val="24"/>
        </w:rPr>
      </w:pPr>
      <w:r>
        <w:rPr>
          <w:sz w:val="24"/>
          <w:szCs w:val="24"/>
        </w:rPr>
        <w:lastRenderedPageBreak/>
        <w:t xml:space="preserve">I – </w:t>
      </w:r>
      <w:proofErr w:type="gramStart"/>
      <w:r>
        <w:rPr>
          <w:sz w:val="24"/>
          <w:szCs w:val="24"/>
        </w:rPr>
        <w:t>para</w:t>
      </w:r>
      <w:proofErr w:type="gramEnd"/>
      <w:r>
        <w:rPr>
          <w:sz w:val="24"/>
          <w:szCs w:val="24"/>
        </w:rPr>
        <w:t xml:space="preserve"> advertência e multa, será facultada defesa no prazo de 15 (quinze) dias úteis;</w:t>
      </w:r>
      <w:r>
        <w:rPr>
          <w:sz w:val="24"/>
          <w:szCs w:val="24"/>
        </w:rPr>
        <w:br/>
      </w:r>
    </w:p>
    <w:p w:rsidR="00442F4B" w:rsidRDefault="000B202C">
      <w:pPr>
        <w:spacing w:line="360" w:lineRule="auto"/>
        <w:ind w:left="720"/>
        <w:jc w:val="both"/>
        <w:rPr>
          <w:sz w:val="24"/>
          <w:szCs w:val="24"/>
        </w:rPr>
      </w:pPr>
      <w:r>
        <w:rPr>
          <w:sz w:val="24"/>
          <w:szCs w:val="24"/>
        </w:rPr>
        <w:t xml:space="preserve">II – </w:t>
      </w:r>
      <w:proofErr w:type="gramStart"/>
      <w:r>
        <w:rPr>
          <w:sz w:val="24"/>
          <w:szCs w:val="24"/>
        </w:rPr>
        <w:t>para</w:t>
      </w:r>
      <w:proofErr w:type="gramEnd"/>
      <w:r>
        <w:rPr>
          <w:sz w:val="24"/>
          <w:szCs w:val="24"/>
        </w:rPr>
        <w:t xml:space="preserve"> impedimento e declaração de inidoneidade, será instaurado processo administrativo conduzido por comissão/órgão competente, conforme previsto na legislação pe</w:t>
      </w:r>
      <w:r>
        <w:rPr>
          <w:sz w:val="24"/>
          <w:szCs w:val="24"/>
        </w:rPr>
        <w:t>rtinente.</w:t>
      </w:r>
    </w:p>
    <w:p w:rsidR="00442F4B" w:rsidRDefault="00442F4B">
      <w:pPr>
        <w:spacing w:line="360" w:lineRule="auto"/>
        <w:jc w:val="both"/>
        <w:rPr>
          <w:sz w:val="24"/>
          <w:szCs w:val="24"/>
        </w:rPr>
      </w:pPr>
    </w:p>
    <w:p w:rsidR="00442F4B" w:rsidRDefault="000B202C">
      <w:pPr>
        <w:spacing w:line="360" w:lineRule="auto"/>
        <w:jc w:val="both"/>
        <w:rPr>
          <w:sz w:val="24"/>
          <w:szCs w:val="24"/>
        </w:rPr>
      </w:pPr>
      <w:r>
        <w:rPr>
          <w:b/>
          <w:bCs/>
          <w:sz w:val="24"/>
          <w:szCs w:val="24"/>
        </w:rPr>
        <w:t>12.5.</w:t>
      </w:r>
      <w:r>
        <w:rPr>
          <w:sz w:val="24"/>
          <w:szCs w:val="24"/>
        </w:rPr>
        <w:t xml:space="preserve"> As multas poderão ser descontadas de pagamentos devidos, de garantias contratuais ou cobradas judicialmente, sem prejuízo da obrigação de reparação integral dos danos causados.</w:t>
      </w:r>
    </w:p>
    <w:p w:rsidR="00442F4B" w:rsidRDefault="00442F4B">
      <w:pPr>
        <w:spacing w:line="360" w:lineRule="auto"/>
        <w:jc w:val="both"/>
        <w:rPr>
          <w:sz w:val="24"/>
          <w:szCs w:val="24"/>
        </w:rPr>
      </w:pPr>
    </w:p>
    <w:p w:rsidR="00442F4B" w:rsidRDefault="000B202C">
      <w:pPr>
        <w:spacing w:line="360" w:lineRule="auto"/>
        <w:jc w:val="both"/>
        <w:rPr>
          <w:sz w:val="24"/>
          <w:szCs w:val="24"/>
        </w:rPr>
      </w:pPr>
      <w:r>
        <w:rPr>
          <w:b/>
          <w:bCs/>
          <w:sz w:val="24"/>
          <w:szCs w:val="24"/>
        </w:rPr>
        <w:t>12.6.</w:t>
      </w:r>
      <w:r>
        <w:rPr>
          <w:sz w:val="24"/>
          <w:szCs w:val="24"/>
        </w:rPr>
        <w:t xml:space="preserve"> As sanções de impedimento e inidoneidade deverão ser re</w:t>
      </w:r>
      <w:r>
        <w:rPr>
          <w:sz w:val="24"/>
          <w:szCs w:val="24"/>
        </w:rPr>
        <w:t>gistradas no CEIS (Cadastro Nacional de Empresas Inidôneas e Suspensas) e no CNEP (Cadastro Nacional de Empresas Punidas), nos termos da lei, no prazo máximo de 15 (quinze) dias úteis da aplicação.</w:t>
      </w:r>
    </w:p>
    <w:p w:rsidR="00442F4B" w:rsidRDefault="00442F4B">
      <w:pPr>
        <w:spacing w:line="360" w:lineRule="auto"/>
        <w:jc w:val="both"/>
        <w:rPr>
          <w:sz w:val="24"/>
          <w:szCs w:val="24"/>
        </w:rPr>
      </w:pPr>
    </w:p>
    <w:p w:rsidR="00442F4B" w:rsidRDefault="000B202C">
      <w:pPr>
        <w:spacing w:line="360" w:lineRule="auto"/>
        <w:jc w:val="both"/>
        <w:rPr>
          <w:sz w:val="24"/>
          <w:szCs w:val="24"/>
        </w:rPr>
      </w:pPr>
      <w:r>
        <w:rPr>
          <w:b/>
          <w:bCs/>
          <w:sz w:val="24"/>
          <w:szCs w:val="24"/>
        </w:rPr>
        <w:t>12.7</w:t>
      </w:r>
      <w:r>
        <w:rPr>
          <w:sz w:val="24"/>
          <w:szCs w:val="24"/>
        </w:rPr>
        <w:t xml:space="preserve">. </w:t>
      </w:r>
      <w:r>
        <w:rPr>
          <w:b/>
          <w:bCs/>
          <w:sz w:val="24"/>
          <w:szCs w:val="24"/>
        </w:rPr>
        <w:t>Reabilitação</w:t>
      </w:r>
      <w:r>
        <w:rPr>
          <w:sz w:val="24"/>
          <w:szCs w:val="24"/>
        </w:rPr>
        <w:t>: será admitida a reabilitação do licit</w:t>
      </w:r>
      <w:r>
        <w:rPr>
          <w:sz w:val="24"/>
          <w:szCs w:val="24"/>
        </w:rPr>
        <w:t>ante ou contratado perante a autoridade que aplicou a penalidade, observados cumulativamente:</w:t>
      </w:r>
    </w:p>
    <w:p w:rsidR="00442F4B" w:rsidRDefault="000B202C">
      <w:pPr>
        <w:spacing w:line="360" w:lineRule="auto"/>
        <w:ind w:left="720"/>
        <w:jc w:val="both"/>
        <w:rPr>
          <w:sz w:val="24"/>
          <w:szCs w:val="24"/>
        </w:rPr>
      </w:pPr>
      <w:r>
        <w:rPr>
          <w:sz w:val="24"/>
          <w:szCs w:val="24"/>
        </w:rPr>
        <w:br/>
        <w:t xml:space="preserve">I – </w:t>
      </w:r>
      <w:proofErr w:type="gramStart"/>
      <w:r>
        <w:rPr>
          <w:sz w:val="24"/>
          <w:szCs w:val="24"/>
        </w:rPr>
        <w:t>reparação</w:t>
      </w:r>
      <w:proofErr w:type="gramEnd"/>
      <w:r>
        <w:rPr>
          <w:sz w:val="24"/>
          <w:szCs w:val="24"/>
        </w:rPr>
        <w:t xml:space="preserve"> integral do dano;</w:t>
      </w:r>
    </w:p>
    <w:p w:rsidR="00442F4B" w:rsidRDefault="000B202C">
      <w:pPr>
        <w:spacing w:line="360" w:lineRule="auto"/>
        <w:ind w:left="720"/>
        <w:jc w:val="both"/>
        <w:rPr>
          <w:sz w:val="24"/>
          <w:szCs w:val="24"/>
        </w:rPr>
      </w:pPr>
      <w:r>
        <w:rPr>
          <w:sz w:val="24"/>
          <w:szCs w:val="24"/>
        </w:rPr>
        <w:br/>
        <w:t xml:space="preserve">II – </w:t>
      </w:r>
      <w:proofErr w:type="gramStart"/>
      <w:r>
        <w:rPr>
          <w:sz w:val="24"/>
          <w:szCs w:val="24"/>
        </w:rPr>
        <w:t>pagamento</w:t>
      </w:r>
      <w:proofErr w:type="gramEnd"/>
      <w:r>
        <w:rPr>
          <w:sz w:val="24"/>
          <w:szCs w:val="24"/>
        </w:rPr>
        <w:t xml:space="preserve"> da multa aplicada;</w:t>
      </w:r>
    </w:p>
    <w:p w:rsidR="00442F4B" w:rsidRDefault="000B202C">
      <w:pPr>
        <w:spacing w:line="360" w:lineRule="auto"/>
        <w:ind w:left="720"/>
        <w:jc w:val="both"/>
        <w:rPr>
          <w:sz w:val="24"/>
          <w:szCs w:val="24"/>
        </w:rPr>
      </w:pPr>
      <w:r>
        <w:rPr>
          <w:sz w:val="24"/>
          <w:szCs w:val="24"/>
        </w:rPr>
        <w:br/>
        <w:t xml:space="preserve">III – transcurso de, no mínimo, 1 (um) ano da aplicação da penalidade de impedimento ou de 3 </w:t>
      </w:r>
      <w:r>
        <w:rPr>
          <w:sz w:val="24"/>
          <w:szCs w:val="24"/>
        </w:rPr>
        <w:t>(três) anos da penalidade de inidoneidade;</w:t>
      </w:r>
    </w:p>
    <w:p w:rsidR="00442F4B" w:rsidRDefault="000B202C">
      <w:pPr>
        <w:spacing w:line="360" w:lineRule="auto"/>
        <w:ind w:left="720"/>
        <w:jc w:val="both"/>
        <w:rPr>
          <w:sz w:val="24"/>
          <w:szCs w:val="24"/>
        </w:rPr>
      </w:pPr>
      <w:r>
        <w:rPr>
          <w:sz w:val="24"/>
          <w:szCs w:val="24"/>
        </w:rPr>
        <w:br/>
        <w:t xml:space="preserve">IV – </w:t>
      </w:r>
      <w:proofErr w:type="gramStart"/>
      <w:r>
        <w:rPr>
          <w:sz w:val="24"/>
          <w:szCs w:val="24"/>
        </w:rPr>
        <w:t>cumprimento</w:t>
      </w:r>
      <w:proofErr w:type="gramEnd"/>
      <w:r>
        <w:rPr>
          <w:sz w:val="24"/>
          <w:szCs w:val="24"/>
        </w:rPr>
        <w:t xml:space="preserve"> das condições fixadas no ato punitivo;</w:t>
      </w:r>
    </w:p>
    <w:p w:rsidR="00442F4B" w:rsidRDefault="000B202C">
      <w:pPr>
        <w:spacing w:line="360" w:lineRule="auto"/>
        <w:ind w:left="720"/>
        <w:jc w:val="both"/>
        <w:rPr>
          <w:sz w:val="24"/>
          <w:szCs w:val="24"/>
        </w:rPr>
      </w:pPr>
      <w:r>
        <w:rPr>
          <w:sz w:val="24"/>
          <w:szCs w:val="24"/>
        </w:rPr>
        <w:br/>
        <w:t xml:space="preserve">V – </w:t>
      </w:r>
      <w:proofErr w:type="gramStart"/>
      <w:r>
        <w:rPr>
          <w:sz w:val="24"/>
          <w:szCs w:val="24"/>
        </w:rPr>
        <w:t>análise</w:t>
      </w:r>
      <w:proofErr w:type="gramEnd"/>
      <w:r>
        <w:rPr>
          <w:sz w:val="24"/>
          <w:szCs w:val="24"/>
        </w:rPr>
        <w:t xml:space="preserve"> jurídica prévia.</w:t>
      </w:r>
      <w:r>
        <w:rPr>
          <w:sz w:val="24"/>
          <w:szCs w:val="24"/>
        </w:rPr>
        <w:br/>
      </w:r>
    </w:p>
    <w:p w:rsidR="00442F4B" w:rsidRDefault="000B202C">
      <w:pPr>
        <w:spacing w:line="360" w:lineRule="auto"/>
        <w:jc w:val="both"/>
        <w:rPr>
          <w:sz w:val="24"/>
          <w:szCs w:val="24"/>
        </w:rPr>
      </w:pPr>
      <w:r>
        <w:rPr>
          <w:b/>
          <w:bCs/>
          <w:sz w:val="24"/>
          <w:szCs w:val="24"/>
        </w:rPr>
        <w:lastRenderedPageBreak/>
        <w:t>Parágrafo único</w:t>
      </w:r>
      <w:r>
        <w:rPr>
          <w:sz w:val="24"/>
          <w:szCs w:val="24"/>
        </w:rPr>
        <w:t>. Nas infrações relacionadas a atos lesivos previstos na Lei nº 12.846/2013, a reabilitação dependerá da impla</w:t>
      </w:r>
      <w:r>
        <w:rPr>
          <w:sz w:val="24"/>
          <w:szCs w:val="24"/>
        </w:rPr>
        <w:t>ntação ou aperfeiçoamento de programa de integridade.</w:t>
      </w:r>
    </w:p>
    <w:p w:rsidR="00442F4B" w:rsidRDefault="00442F4B">
      <w:pPr>
        <w:spacing w:line="360" w:lineRule="auto"/>
        <w:jc w:val="both"/>
        <w:rPr>
          <w:sz w:val="24"/>
          <w:szCs w:val="24"/>
        </w:rPr>
      </w:pPr>
    </w:p>
    <w:p w:rsidR="00442F4B" w:rsidRDefault="000B202C">
      <w:pPr>
        <w:spacing w:line="360" w:lineRule="auto"/>
        <w:jc w:val="both"/>
        <w:rPr>
          <w:sz w:val="24"/>
          <w:szCs w:val="24"/>
        </w:rPr>
      </w:pPr>
      <w:r>
        <w:rPr>
          <w:b/>
          <w:bCs/>
          <w:sz w:val="24"/>
          <w:szCs w:val="24"/>
        </w:rPr>
        <w:t>12.8</w:t>
      </w:r>
      <w:r>
        <w:rPr>
          <w:sz w:val="24"/>
          <w:szCs w:val="24"/>
        </w:rPr>
        <w:t xml:space="preserve">. A prescrição das infrações ocorrerá em 5 (cinco) anos, contados da ciência da Administração, sendo interrompida pela instauração do processo de responsabilização ou suspensa por decisão judicial </w:t>
      </w:r>
      <w:r>
        <w:rPr>
          <w:sz w:val="24"/>
          <w:szCs w:val="24"/>
        </w:rPr>
        <w:t>ou acordo de leniência.</w:t>
      </w:r>
    </w:p>
    <w:p w:rsidR="00442F4B" w:rsidRDefault="00442F4B">
      <w:pPr>
        <w:spacing w:line="360" w:lineRule="auto"/>
        <w:jc w:val="both"/>
        <w:rPr>
          <w:sz w:val="24"/>
          <w:szCs w:val="24"/>
        </w:rPr>
      </w:pPr>
    </w:p>
    <w:p w:rsidR="00442F4B" w:rsidRDefault="000B202C">
      <w:pPr>
        <w:spacing w:line="360" w:lineRule="auto"/>
        <w:jc w:val="both"/>
        <w:rPr>
          <w:sz w:val="24"/>
          <w:szCs w:val="24"/>
        </w:rPr>
      </w:pPr>
      <w:r>
        <w:rPr>
          <w:sz w:val="24"/>
          <w:szCs w:val="24"/>
        </w:rPr>
        <w:t>Arroio dos Ratos, Rio Grande do Sul, 13 de Janeiro de 2026.</w:t>
      </w:r>
    </w:p>
    <w:p w:rsidR="00442F4B" w:rsidRDefault="00442F4B">
      <w:pPr>
        <w:spacing w:line="360" w:lineRule="auto"/>
        <w:jc w:val="both"/>
        <w:rPr>
          <w:sz w:val="24"/>
          <w:szCs w:val="24"/>
        </w:rPr>
      </w:pPr>
    </w:p>
    <w:p w:rsidR="00442F4B" w:rsidRDefault="00442F4B">
      <w:pPr>
        <w:spacing w:line="360" w:lineRule="auto"/>
        <w:jc w:val="both"/>
        <w:rPr>
          <w:sz w:val="24"/>
          <w:szCs w:val="24"/>
        </w:rPr>
      </w:pPr>
    </w:p>
    <w:p w:rsidR="00442F4B" w:rsidRDefault="000B202C">
      <w:pPr>
        <w:spacing w:line="360" w:lineRule="auto"/>
        <w:jc w:val="both"/>
        <w:rPr>
          <w:sz w:val="24"/>
          <w:szCs w:val="24"/>
        </w:rPr>
      </w:pPr>
      <w:r>
        <w:rPr>
          <w:sz w:val="24"/>
          <w:szCs w:val="24"/>
        </w:rPr>
        <w:tab/>
      </w:r>
      <w:r>
        <w:rPr>
          <w:sz w:val="24"/>
          <w:szCs w:val="24"/>
        </w:rPr>
        <w:tab/>
        <w:t xml:space="preserve">          ___________________________________</w:t>
      </w:r>
    </w:p>
    <w:p w:rsidR="00442F4B" w:rsidRDefault="000B202C">
      <w:pPr>
        <w:spacing w:line="360" w:lineRule="auto"/>
        <w:ind w:left="2880"/>
        <w:jc w:val="both"/>
        <w:rPr>
          <w:b/>
          <w:bCs/>
          <w:sz w:val="24"/>
          <w:szCs w:val="24"/>
        </w:rPr>
      </w:pPr>
      <w:r>
        <w:rPr>
          <w:sz w:val="24"/>
          <w:szCs w:val="24"/>
        </w:rPr>
        <w:t xml:space="preserve">      Lorenzo Oliveira Garcia</w:t>
      </w:r>
    </w:p>
    <w:p w:rsidR="00442F4B" w:rsidRDefault="000B202C">
      <w:pPr>
        <w:spacing w:line="360" w:lineRule="auto"/>
        <w:ind w:firstLine="720"/>
        <w:jc w:val="both"/>
        <w:rPr>
          <w:b/>
          <w:bCs/>
          <w:sz w:val="24"/>
          <w:szCs w:val="24"/>
        </w:rPr>
      </w:pPr>
      <w:r>
        <w:rPr>
          <w:b/>
          <w:bCs/>
          <w:sz w:val="24"/>
          <w:szCs w:val="24"/>
        </w:rPr>
        <w:t xml:space="preserve">               </w:t>
      </w:r>
      <w:r>
        <w:rPr>
          <w:b/>
          <w:bCs/>
          <w:sz w:val="24"/>
          <w:szCs w:val="24"/>
        </w:rPr>
        <w:tab/>
        <w:t xml:space="preserve">         DIRETOR DE PLANEJAMENTO</w:t>
      </w:r>
    </w:p>
    <w:p w:rsidR="00442F4B" w:rsidRDefault="000B202C">
      <w:pPr>
        <w:spacing w:line="360" w:lineRule="auto"/>
        <w:ind w:firstLine="720"/>
        <w:jc w:val="both"/>
        <w:rPr>
          <w:b/>
          <w:bCs/>
          <w:sz w:val="24"/>
          <w:szCs w:val="24"/>
        </w:rPr>
      </w:pPr>
      <w:r>
        <w:rPr>
          <w:b/>
          <w:bCs/>
          <w:sz w:val="24"/>
          <w:szCs w:val="24"/>
        </w:rPr>
        <w:t xml:space="preserve">        Responsável pela elaboração deste Termo de Referência</w:t>
      </w:r>
    </w:p>
    <w:p w:rsidR="00442F4B" w:rsidRDefault="00442F4B">
      <w:pPr>
        <w:spacing w:line="360" w:lineRule="auto"/>
        <w:ind w:firstLine="720"/>
        <w:jc w:val="both"/>
        <w:rPr>
          <w:b/>
          <w:bCs/>
          <w:sz w:val="24"/>
          <w:szCs w:val="24"/>
        </w:rPr>
      </w:pPr>
    </w:p>
    <w:p w:rsidR="00442F4B" w:rsidRDefault="000B202C">
      <w:pPr>
        <w:spacing w:line="360" w:lineRule="auto"/>
        <w:ind w:firstLine="720"/>
        <w:jc w:val="both"/>
        <w:rPr>
          <w:sz w:val="24"/>
          <w:szCs w:val="24"/>
        </w:rPr>
      </w:pPr>
      <w:r>
        <w:rPr>
          <w:sz w:val="24"/>
          <w:szCs w:val="24"/>
        </w:rPr>
        <w:t>Certifico e dou fé em,</w:t>
      </w:r>
    </w:p>
    <w:p w:rsidR="00442F4B" w:rsidRDefault="00442F4B">
      <w:pPr>
        <w:spacing w:line="360" w:lineRule="auto"/>
        <w:jc w:val="both"/>
        <w:rPr>
          <w:sz w:val="24"/>
          <w:szCs w:val="24"/>
        </w:rPr>
      </w:pPr>
    </w:p>
    <w:p w:rsidR="00442F4B" w:rsidRDefault="00442F4B">
      <w:pPr>
        <w:spacing w:line="360" w:lineRule="auto"/>
        <w:jc w:val="both"/>
        <w:rPr>
          <w:sz w:val="24"/>
          <w:szCs w:val="24"/>
        </w:rPr>
      </w:pPr>
    </w:p>
    <w:p w:rsidR="00442F4B" w:rsidRDefault="000B202C">
      <w:pPr>
        <w:spacing w:line="360" w:lineRule="auto"/>
        <w:jc w:val="both"/>
        <w:rPr>
          <w:sz w:val="24"/>
          <w:szCs w:val="24"/>
        </w:rPr>
      </w:pPr>
      <w:r>
        <w:rPr>
          <w:sz w:val="24"/>
          <w:szCs w:val="24"/>
        </w:rPr>
        <w:tab/>
      </w:r>
      <w:r>
        <w:rPr>
          <w:sz w:val="24"/>
          <w:szCs w:val="24"/>
        </w:rPr>
        <w:tab/>
      </w:r>
      <w:r>
        <w:rPr>
          <w:sz w:val="24"/>
          <w:szCs w:val="24"/>
        </w:rPr>
        <w:tab/>
        <w:t>___________________________________</w:t>
      </w:r>
    </w:p>
    <w:p w:rsidR="00442F4B" w:rsidRDefault="000B202C">
      <w:pPr>
        <w:spacing w:line="360" w:lineRule="auto"/>
        <w:ind w:left="2880"/>
        <w:jc w:val="both"/>
        <w:rPr>
          <w:b/>
          <w:bCs/>
          <w:sz w:val="24"/>
          <w:szCs w:val="24"/>
        </w:rPr>
      </w:pPr>
      <w:r>
        <w:rPr>
          <w:sz w:val="24"/>
          <w:szCs w:val="24"/>
        </w:rPr>
        <w:t xml:space="preserve">        Mário Luiz de Lima</w:t>
      </w:r>
    </w:p>
    <w:p w:rsidR="00442F4B" w:rsidRDefault="000B202C">
      <w:pPr>
        <w:spacing w:line="360" w:lineRule="auto"/>
        <w:ind w:firstLine="720"/>
        <w:jc w:val="both"/>
        <w:rPr>
          <w:b/>
          <w:bCs/>
          <w:sz w:val="24"/>
          <w:szCs w:val="24"/>
        </w:rPr>
      </w:pPr>
      <w:r>
        <w:rPr>
          <w:b/>
          <w:bCs/>
          <w:sz w:val="24"/>
          <w:szCs w:val="24"/>
        </w:rPr>
        <w:t xml:space="preserve">               SECRETÁRIO MUNICIPAL DE ADMINISTRAÇÃO,</w:t>
      </w:r>
    </w:p>
    <w:p w:rsidR="00442F4B" w:rsidRDefault="000B202C">
      <w:pPr>
        <w:spacing w:line="360" w:lineRule="auto"/>
        <w:ind w:left="2160"/>
        <w:jc w:val="both"/>
        <w:rPr>
          <w:sz w:val="24"/>
          <w:szCs w:val="24"/>
        </w:rPr>
      </w:pPr>
      <w:r>
        <w:rPr>
          <w:b/>
          <w:bCs/>
          <w:sz w:val="24"/>
          <w:szCs w:val="24"/>
        </w:rPr>
        <w:t xml:space="preserve">     CULTURA, DESPORTO E TURISMO</w:t>
      </w:r>
    </w:p>
    <w:sectPr w:rsidR="00442F4B">
      <w:headerReference w:type="default" r:id="rId8"/>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202C" w:rsidRDefault="000B202C">
      <w:pPr>
        <w:spacing w:line="240" w:lineRule="auto"/>
      </w:pPr>
      <w:r>
        <w:separator/>
      </w:r>
    </w:p>
  </w:endnote>
  <w:endnote w:type="continuationSeparator" w:id="0">
    <w:p w:rsidR="000B202C" w:rsidRDefault="000B20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6D448566-AA75-4C20-A0EB-7A579987A966}"/>
  </w:font>
  <w:font w:name="Calibri">
    <w:panose1 w:val="020F0502020204030204"/>
    <w:charset w:val="00"/>
    <w:family w:val="swiss"/>
    <w:pitch w:val="variable"/>
    <w:sig w:usb0="E4002EFF" w:usb1="C200247B" w:usb2="00000009" w:usb3="00000000" w:csb0="000001FF" w:csb1="00000000"/>
    <w:embedRegular r:id="rId2" w:fontKey="{89D66F30-1D47-43BE-BA99-A4F8DB32DD8F}"/>
  </w:font>
  <w:font w:name="Cambria">
    <w:panose1 w:val="02040503050406030204"/>
    <w:charset w:val="00"/>
    <w:family w:val="roman"/>
    <w:pitch w:val="variable"/>
    <w:sig w:usb0="E00006FF" w:usb1="420024FF" w:usb2="02000000" w:usb3="00000000" w:csb0="0000019F" w:csb1="00000000"/>
    <w:embedRegular r:id="rId3" w:fontKey="{FCF05177-7C32-4586-9632-B31B48C972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F4B" w:rsidRDefault="000B202C">
    <w:pPr>
      <w:spacing w:line="216" w:lineRule="auto"/>
      <w:jc w:val="center"/>
      <w:rPr>
        <w:b/>
        <w:bCs/>
        <w:sz w:val="10"/>
        <w:szCs w:val="10"/>
      </w:rPr>
    </w:pPr>
    <w:r>
      <w:rPr>
        <w:b/>
        <w:bCs/>
        <w:sz w:val="12"/>
        <w:szCs w:val="12"/>
      </w:rPr>
      <w:t>_______________________________________________________________________________________________________________________________________</w:t>
    </w:r>
  </w:p>
  <w:p w:rsidR="00442F4B" w:rsidRDefault="000B202C">
    <w:pPr>
      <w:spacing w:line="216" w:lineRule="auto"/>
      <w:jc w:val="center"/>
    </w:pPr>
    <w:r>
      <w:t>Largo do Mineiro, nº 135 – Fone (51) 3656-1399 - CNPJ 88.363.072/0001-44</w:t>
    </w:r>
  </w:p>
  <w:p w:rsidR="00442F4B" w:rsidRDefault="000B202C">
    <w:pPr>
      <w:spacing w:line="216" w:lineRule="auto"/>
      <w:jc w:val="center"/>
    </w:pPr>
    <w:hyperlink r:id="rId1">
      <w:r>
        <w:rPr>
          <w:color w:val="1155CC"/>
          <w:u w:val="single"/>
        </w:rPr>
        <w:t>adminstracao@arroiodosratos.rs.gov.br</w:t>
      </w:r>
    </w:hyperlink>
  </w:p>
  <w:p w:rsidR="00442F4B" w:rsidRDefault="000B202C">
    <w:pPr>
      <w:spacing w:line="216" w:lineRule="auto"/>
      <w:jc w:val="center"/>
    </w:pPr>
    <w:hyperlink r:id="rId2">
      <w:r>
        <w:rPr>
          <w:color w:val="1155CC"/>
          <w:u w:val="single"/>
        </w:rPr>
        <w:t>www.arroiodosratos.rs.gov.br</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202C" w:rsidRDefault="000B202C">
      <w:pPr>
        <w:spacing w:line="240" w:lineRule="auto"/>
      </w:pPr>
      <w:r>
        <w:separator/>
      </w:r>
    </w:p>
  </w:footnote>
  <w:footnote w:type="continuationSeparator" w:id="0">
    <w:p w:rsidR="000B202C" w:rsidRDefault="000B20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F4B" w:rsidRDefault="000B202C">
    <w:pPr>
      <w:rPr>
        <w:sz w:val="14"/>
        <w:szCs w:val="14"/>
      </w:rPr>
    </w:pPr>
    <w:r>
      <w:rPr>
        <w:sz w:val="12"/>
        <w:szCs w:val="12"/>
      </w:rPr>
      <w:t xml:space="preserve">                      </w:t>
    </w:r>
    <w:r>
      <w:rPr>
        <w:sz w:val="14"/>
        <w:szCs w:val="14"/>
      </w:rPr>
      <w:t xml:space="preserve">           </w:t>
    </w:r>
    <w:r>
      <w:rPr>
        <w:noProof/>
      </w:rPr>
      <w:drawing>
        <wp:anchor distT="114300" distB="114300" distL="114300" distR="114300" simplePos="0" relativeHeight="251658240" behindDoc="0" locked="0" layoutInCell="1" hidden="0" allowOverlap="1">
          <wp:simplePos x="0" y="0"/>
          <wp:positionH relativeFrom="column">
            <wp:posOffset>193675</wp:posOffset>
          </wp:positionH>
          <wp:positionV relativeFrom="paragraph">
            <wp:posOffset>25401</wp:posOffset>
          </wp:positionV>
          <wp:extent cx="793750" cy="99218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93750" cy="992188"/>
                  </a:xfrm>
                  <a:prstGeom prst="rect">
                    <a:avLst/>
                  </a:prstGeom>
                  <a:ln/>
                </pic:spPr>
              </pic:pic>
            </a:graphicData>
          </a:graphic>
        </wp:anchor>
      </w:drawing>
    </w:r>
  </w:p>
  <w:p w:rsidR="00442F4B" w:rsidRDefault="000B202C">
    <w:pPr>
      <w:rPr>
        <w:sz w:val="32"/>
        <w:szCs w:val="32"/>
      </w:rPr>
    </w:pPr>
    <w:r>
      <w:rPr>
        <w:sz w:val="28"/>
        <w:szCs w:val="28"/>
      </w:rPr>
      <w:t xml:space="preserve">                     </w:t>
    </w:r>
    <w:r>
      <w:rPr>
        <w:sz w:val="32"/>
        <w:szCs w:val="32"/>
      </w:rPr>
      <w:t>Estado do Rio Grande do Sul</w:t>
    </w:r>
  </w:p>
  <w:p w:rsidR="00442F4B" w:rsidRDefault="000B202C">
    <w:pPr>
      <w:rPr>
        <w:b/>
        <w:bCs/>
        <w:sz w:val="32"/>
        <w:szCs w:val="32"/>
      </w:rPr>
    </w:pPr>
    <w:r>
      <w:rPr>
        <w:sz w:val="32"/>
        <w:szCs w:val="32"/>
      </w:rPr>
      <w:tab/>
      <w:t xml:space="preserve">          </w:t>
    </w:r>
    <w:r>
      <w:rPr>
        <w:b/>
        <w:bCs/>
        <w:sz w:val="32"/>
        <w:szCs w:val="32"/>
      </w:rPr>
      <w:t>Prefeitura Municipal de Arroio dos Ratos</w:t>
    </w:r>
  </w:p>
  <w:p w:rsidR="00442F4B" w:rsidRDefault="000B202C">
    <w:pPr>
      <w:ind w:left="1440"/>
      <w:rPr>
        <w:sz w:val="28"/>
        <w:szCs w:val="28"/>
      </w:rPr>
    </w:pPr>
    <w:r>
      <w:rPr>
        <w:sz w:val="28"/>
        <w:szCs w:val="28"/>
      </w:rPr>
      <w:t xml:space="preserve">  Secretaria de Administração, Cultura, Desporto e Turismo</w:t>
    </w:r>
  </w:p>
  <w:p w:rsidR="00442F4B" w:rsidRDefault="000B202C">
    <w:r>
      <w:rPr>
        <w:b/>
        <w:bCs/>
        <w:sz w:val="10"/>
        <w:szCs w:val="10"/>
      </w:rPr>
      <w:t>__________________________________________________________________________________________________________________________________________________________________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255FA0"/>
    <w:multiLevelType w:val="multilevel"/>
    <w:tmpl w:val="8C7A8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1714096"/>
    <w:multiLevelType w:val="multilevel"/>
    <w:tmpl w:val="DA9E7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F4B"/>
    <w:rsid w:val="000B202C"/>
    <w:rsid w:val="0033752A"/>
    <w:rsid w:val="00442F4B"/>
    <w:rsid w:val="009A18E3"/>
    <w:rsid w:val="00F9130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C0C98"/>
  <w15:docId w15:val="{2B7ED819-DB65-4832-BB16-F8505A13C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debalo">
    <w:name w:val="Balloon Text"/>
    <w:basedOn w:val="Normal"/>
    <w:link w:val="TextodebaloChar"/>
    <w:uiPriority w:val="99"/>
    <w:semiHidden/>
    <w:unhideWhenUsed/>
    <w:rsid w:val="00F91302"/>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913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gov.br/empresas-e-negocio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hyperlink" Target="http://www.arroiodosratos.gov.br" TargetMode="External"/><Relationship Id="rId1" Type="http://schemas.openxmlformats.org/officeDocument/2006/relationships/hyperlink" Target="mailto:administracao@arroiodosrato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6316</Words>
  <Characters>34112</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giovani.3889</dc:creator>
  <cp:lastModifiedBy>giovani.3889</cp:lastModifiedBy>
  <cp:revision>2</cp:revision>
  <cp:lastPrinted>2026-02-12T14:44:00Z</cp:lastPrinted>
  <dcterms:created xsi:type="dcterms:W3CDTF">2026-02-12T15:33:00Z</dcterms:created>
  <dcterms:modified xsi:type="dcterms:W3CDTF">2026-02-12T15:33:00Z</dcterms:modified>
</cp:coreProperties>
</file>