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4CCE" w:rsidRDefault="00466A05">
      <w:pPr>
        <w:spacing w:after="160"/>
        <w:jc w:val="both"/>
      </w:pPr>
      <w:r>
        <w:t xml:space="preserve"> </w:t>
      </w:r>
    </w:p>
    <w:p w:rsidR="00D14CCE" w:rsidRDefault="00466A05">
      <w:pPr>
        <w:spacing w:after="160"/>
        <w:ind w:left="720"/>
        <w:jc w:val="center"/>
        <w:rPr>
          <w:b/>
          <w:sz w:val="26"/>
          <w:szCs w:val="26"/>
        </w:rPr>
      </w:pPr>
      <w:r>
        <w:rPr>
          <w:b/>
          <w:sz w:val="26"/>
          <w:szCs w:val="26"/>
        </w:rPr>
        <w:t xml:space="preserve">ESTUDO TÉCNICO PRELIMINAR </w:t>
      </w:r>
    </w:p>
    <w:p w:rsidR="00D14CCE" w:rsidRDefault="00466A05">
      <w:pPr>
        <w:numPr>
          <w:ilvl w:val="0"/>
          <w:numId w:val="1"/>
        </w:numPr>
        <w:spacing w:before="240" w:after="240"/>
        <w:jc w:val="both"/>
      </w:pPr>
      <w:r>
        <w:rPr>
          <w:b/>
        </w:rPr>
        <w:t>ESPECIFICAÇÕES DO OBJETO</w:t>
      </w:r>
    </w:p>
    <w:p w:rsidR="00D14CCE" w:rsidRDefault="00466A05">
      <w:pPr>
        <w:spacing w:after="160"/>
        <w:ind w:left="360"/>
        <w:jc w:val="both"/>
        <w:rPr>
          <w:b/>
        </w:rPr>
      </w:pPr>
      <w:r>
        <w:t xml:space="preserve"> O presente documento caracteriza </w:t>
      </w:r>
      <w:r w:rsidR="007F6E0E">
        <w:t xml:space="preserve">e </w:t>
      </w:r>
      <w:r>
        <w:t xml:space="preserve">justificativa </w:t>
      </w:r>
      <w:r w:rsidR="007F6E0E">
        <w:t>a</w:t>
      </w:r>
      <w:r>
        <w:t xml:space="preserve"> compra   f</w:t>
      </w:r>
      <w:r>
        <w:rPr>
          <w:b/>
        </w:rPr>
        <w:t xml:space="preserve">utura e eventual </w:t>
      </w:r>
      <w:r w:rsidR="007F6E0E">
        <w:rPr>
          <w:b/>
        </w:rPr>
        <w:t>aquisição</w:t>
      </w:r>
      <w:r>
        <w:rPr>
          <w:b/>
        </w:rPr>
        <w:t xml:space="preserve"> de kits escolares, para os alunos matriculados na rede pública de ensino da Prefeitura Municipal de Arroio dos Ratos, no ano de 2026.</w:t>
      </w:r>
    </w:p>
    <w:p w:rsidR="00D14CCE" w:rsidRDefault="00466A05">
      <w:pPr>
        <w:spacing w:before="240" w:after="160" w:line="360" w:lineRule="auto"/>
        <w:ind w:left="360"/>
        <w:jc w:val="both"/>
        <w:rPr>
          <w:b/>
        </w:rPr>
      </w:pPr>
      <w:r>
        <w:rPr>
          <w:b/>
        </w:rPr>
        <w:t>2 - DESCRIÇÃO DA NECESSIDADE</w:t>
      </w:r>
    </w:p>
    <w:p w:rsidR="00D14CCE" w:rsidRDefault="00466A05">
      <w:pPr>
        <w:spacing w:before="240" w:after="160" w:line="360" w:lineRule="auto"/>
        <w:ind w:left="360"/>
        <w:jc w:val="both"/>
      </w:pPr>
      <w:r>
        <w:t xml:space="preserve"> A compra nacional de materiais escolares faz parte da proposta do Ministério da Educação - MEC para aprimorar as condições materiais das escolas públicas brasileiras, por meio de uma série de ações que visam a disponibilizar ambientes escolares adequados às necessidades dos estudantes; Conforme LDB Lei de diretrizes e bases da Educação 9394/96 no art. 3º, Inciso I: </w:t>
      </w:r>
    </w:p>
    <w:p w:rsidR="00D14CCE" w:rsidRDefault="00466A05">
      <w:pPr>
        <w:spacing w:before="240" w:after="160" w:line="360" w:lineRule="auto"/>
        <w:jc w:val="right"/>
        <w:rPr>
          <w:i/>
          <w:sz w:val="20"/>
          <w:szCs w:val="20"/>
        </w:rPr>
      </w:pPr>
      <w:r>
        <w:rPr>
          <w:i/>
          <w:sz w:val="20"/>
          <w:szCs w:val="20"/>
        </w:rPr>
        <w:t>O ensino será ministrado com base nos seguintes princípios:</w:t>
      </w:r>
    </w:p>
    <w:p w:rsidR="00D14CCE" w:rsidRDefault="00466A05">
      <w:pPr>
        <w:shd w:val="clear" w:color="auto" w:fill="FFFFFF"/>
        <w:spacing w:after="240" w:line="360" w:lineRule="auto"/>
        <w:jc w:val="right"/>
        <w:rPr>
          <w:i/>
        </w:rPr>
      </w:pPr>
      <w:r>
        <w:rPr>
          <w:i/>
          <w:sz w:val="20"/>
          <w:szCs w:val="20"/>
        </w:rPr>
        <w:t>I- igualdade de condições para o acesso e permanência na escola</w:t>
      </w:r>
      <w:r>
        <w:rPr>
          <w:i/>
        </w:rPr>
        <w:t>;</w:t>
      </w:r>
    </w:p>
    <w:p w:rsidR="00D14CCE" w:rsidRDefault="00466A05">
      <w:pPr>
        <w:spacing w:before="240" w:after="160" w:line="360" w:lineRule="auto"/>
        <w:ind w:left="450" w:firstLine="720"/>
        <w:jc w:val="both"/>
        <w:rPr>
          <w:b/>
        </w:rPr>
      </w:pPr>
      <w:r>
        <w:t xml:space="preserve"> A permanência do aluno na escola e o sucesso do processo de ensino e aprendizagem dependem de diversos fatores. Há elementos intra escolares que são determinantes para no processo de aprendizagem do aluno, entre eles, citam-se professores qualificados e motivados, direção escolar atuante, infraestrutura e </w:t>
      </w:r>
      <w:r>
        <w:rPr>
          <w:b/>
        </w:rPr>
        <w:t xml:space="preserve">materiais escolares adequados; </w:t>
      </w:r>
    </w:p>
    <w:p w:rsidR="00D14CCE" w:rsidRDefault="00466A05">
      <w:pPr>
        <w:spacing w:before="240" w:after="160" w:line="360" w:lineRule="auto"/>
        <w:ind w:left="360"/>
        <w:jc w:val="both"/>
      </w:pPr>
      <w:r>
        <w:t>1.2 A composição dos kits de materiais escolares varia em função dos níveis de ensino da educação básica para os quais são destinados: educação infantil/pré-escola; anos iniciais do ensino fundamental; anos finais do ensino fundamental</w:t>
      </w:r>
    </w:p>
    <w:p w:rsidR="00D14CCE" w:rsidRDefault="00466A05">
      <w:pPr>
        <w:spacing w:before="240" w:after="160" w:line="360" w:lineRule="auto"/>
        <w:ind w:left="360"/>
        <w:jc w:val="both"/>
      </w:pPr>
      <w:r>
        <w:t xml:space="preserve">1.3 Sabe-se que </w:t>
      </w:r>
      <w:proofErr w:type="gramStart"/>
      <w:r>
        <w:t>a</w:t>
      </w:r>
      <w:proofErr w:type="gramEnd"/>
      <w:r>
        <w:t xml:space="preserve"> educação é um direito social de grande importância para a consolidação de um Estado Democrático de Direito. É um valor que alcança status de direito fundamental dentro do sistema jurídico brasileiro em face de sua relevância e </w:t>
      </w:r>
      <w:r>
        <w:lastRenderedPageBreak/>
        <w:t xml:space="preserve">pertinência de aplicação, no intuito de concretizar </w:t>
      </w:r>
      <w:proofErr w:type="gramStart"/>
      <w:r>
        <w:t>a</w:t>
      </w:r>
      <w:proofErr w:type="gramEnd"/>
      <w:r>
        <w:t xml:space="preserve"> ideia de construção do bem comum e de uma sociedade mais justa; podendo ser avaliada como uma necessidade básica para que se construa um mundo mais igualitário, promovendo em cada indivíduo, a compreensão de sua situação no tempo e no espaço, e consequentemente, a possibilidade de melhoria intelectual e social;</w:t>
      </w:r>
    </w:p>
    <w:p w:rsidR="00D14CCE" w:rsidRDefault="00466A05" w:rsidP="00856AAA">
      <w:r>
        <w:t xml:space="preserve"> </w:t>
      </w:r>
      <w:proofErr w:type="gramStart"/>
      <w:r>
        <w:t>1.4  A</w:t>
      </w:r>
      <w:proofErr w:type="gramEnd"/>
      <w:r>
        <w:t xml:space="preserve"> Constituição Federal de 1988 positivou a Educação como um direito social em seu artigo 6º, tratando desse importante assunto em várias partes do Ordenamento Pátrio. Aduzindo que </w:t>
      </w:r>
      <w:proofErr w:type="gramStart"/>
      <w:r>
        <w:t>a</w:t>
      </w:r>
      <w:proofErr w:type="gramEnd"/>
      <w:r>
        <w:t xml:space="preserve"> educação há de ser efetivada mediante uma série de prestações do Poder Público, sendo os kits escolares uma despesa de manutenção e desenvolvimento do ensino; </w:t>
      </w:r>
    </w:p>
    <w:p w:rsidR="00D14CCE" w:rsidRDefault="00466A05">
      <w:pPr>
        <w:spacing w:before="240" w:after="160" w:line="360" w:lineRule="auto"/>
        <w:ind w:left="360"/>
        <w:jc w:val="both"/>
      </w:pPr>
      <w:r>
        <w:t xml:space="preserve">1.5 É notório que, os materiais são instrumentos pedagógicos de grande importância para </w:t>
      </w:r>
      <w:proofErr w:type="gramStart"/>
      <w:r>
        <w:t>a</w:t>
      </w:r>
      <w:proofErr w:type="gramEnd"/>
      <w:r>
        <w:t xml:space="preserve"> aprendizagem dentro do ambiente escolar e garantem aos alunos melhores condições de estudo e aos pais mais tranquilidade no orçamento familiar, promovendo a igualdade social entre os alunos e oferecendo mais segurança para os mesmos; </w:t>
      </w:r>
    </w:p>
    <w:p w:rsidR="00D14CCE" w:rsidRDefault="00466A05">
      <w:pPr>
        <w:spacing w:before="240" w:after="160" w:line="360" w:lineRule="auto"/>
        <w:ind w:left="360"/>
        <w:jc w:val="both"/>
      </w:pPr>
      <w:r>
        <w:t xml:space="preserve">1.6 Diante do exposto, </w:t>
      </w:r>
      <w:proofErr w:type="gramStart"/>
      <w:r>
        <w:t>a</w:t>
      </w:r>
      <w:proofErr w:type="gramEnd"/>
      <w:r>
        <w:t xml:space="preserve"> aquisição ora pretendida, tem como escopo suprir a necessidade da Secretaria Municipal de Educação concernente ao fornecimento de kits escolares, os quais são de extrema necessidade para o aprendizado.</w:t>
      </w:r>
    </w:p>
    <w:p w:rsidR="00D14CCE" w:rsidRDefault="007F6E0E">
      <w:pPr>
        <w:numPr>
          <w:ilvl w:val="0"/>
          <w:numId w:val="5"/>
        </w:numPr>
        <w:spacing w:before="240" w:after="240"/>
        <w:ind w:hanging="720"/>
        <w:jc w:val="both"/>
      </w:pPr>
      <w:r>
        <w:rPr>
          <w:b/>
        </w:rPr>
        <w:t>DO OBJETO</w:t>
      </w:r>
    </w:p>
    <w:tbl>
      <w:tblPr>
        <w:tblStyle w:val="a"/>
        <w:tblW w:w="9540" w:type="dxa"/>
        <w:tblInd w:w="-360" w:type="dxa"/>
        <w:tblBorders>
          <w:top w:val="nil"/>
          <w:left w:val="nil"/>
          <w:bottom w:val="nil"/>
          <w:right w:val="nil"/>
          <w:insideH w:val="nil"/>
          <w:insideV w:val="nil"/>
        </w:tblBorders>
        <w:tblLayout w:type="fixed"/>
        <w:tblLook w:val="0600" w:firstRow="0" w:lastRow="0" w:firstColumn="0" w:lastColumn="0" w:noHBand="1" w:noVBand="1"/>
      </w:tblPr>
      <w:tblGrid>
        <w:gridCol w:w="690"/>
        <w:gridCol w:w="938"/>
        <w:gridCol w:w="1102"/>
        <w:gridCol w:w="5295"/>
        <w:gridCol w:w="1515"/>
      </w:tblGrid>
      <w:tr w:rsidR="00D14CCE" w:rsidTr="00D345FC">
        <w:trPr>
          <w:trHeight w:val="921"/>
        </w:trPr>
        <w:tc>
          <w:tcPr>
            <w:tcW w:w="6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D14CCE" w:rsidRPr="00D345FC" w:rsidRDefault="007F6E0E" w:rsidP="00814546">
            <w:pPr>
              <w:spacing w:before="240" w:after="160"/>
              <w:jc w:val="center"/>
              <w:rPr>
                <w:b/>
              </w:rPr>
            </w:pPr>
            <w:r w:rsidRPr="00D345FC">
              <w:rPr>
                <w:b/>
              </w:rPr>
              <w:t>ITEM</w:t>
            </w:r>
          </w:p>
        </w:tc>
        <w:tc>
          <w:tcPr>
            <w:tcW w:w="93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D14CCE" w:rsidRPr="00D345FC" w:rsidRDefault="00E14879" w:rsidP="00814546">
            <w:pPr>
              <w:spacing w:before="240" w:after="160"/>
              <w:jc w:val="center"/>
              <w:rPr>
                <w:b/>
              </w:rPr>
            </w:pPr>
            <w:r w:rsidRPr="00D345FC">
              <w:rPr>
                <w:b/>
              </w:rPr>
              <w:t>QUANT</w:t>
            </w:r>
          </w:p>
        </w:tc>
        <w:tc>
          <w:tcPr>
            <w:tcW w:w="11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D14CCE" w:rsidRPr="00D345FC" w:rsidRDefault="00E14879" w:rsidP="00814546">
            <w:pPr>
              <w:spacing w:before="240" w:after="160"/>
              <w:jc w:val="center"/>
              <w:rPr>
                <w:b/>
              </w:rPr>
            </w:pPr>
            <w:r w:rsidRPr="00D345FC">
              <w:rPr>
                <w:b/>
              </w:rPr>
              <w:t>UN</w:t>
            </w:r>
          </w:p>
        </w:tc>
        <w:tc>
          <w:tcPr>
            <w:tcW w:w="5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D14CCE" w:rsidRPr="00D345FC" w:rsidRDefault="00E14879">
            <w:pPr>
              <w:spacing w:before="240" w:after="160"/>
              <w:jc w:val="center"/>
            </w:pPr>
            <w:r w:rsidRPr="00D345FC">
              <w:rPr>
                <w:b/>
              </w:rPr>
              <w:t>DESCRIÇÃO</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D14CCE" w:rsidRPr="00D345FC" w:rsidRDefault="00814546">
            <w:pPr>
              <w:spacing w:before="240" w:after="160"/>
              <w:jc w:val="center"/>
              <w:rPr>
                <w:b/>
              </w:rPr>
            </w:pPr>
            <w:r w:rsidRPr="00D345FC">
              <w:rPr>
                <w:b/>
              </w:rPr>
              <w:t>VALOR UNITÁRIO</w:t>
            </w:r>
            <w:r w:rsidR="00466A05" w:rsidRPr="00D345FC">
              <w:rPr>
                <w:b/>
              </w:rPr>
              <w:t xml:space="preserve"> </w:t>
            </w:r>
          </w:p>
        </w:tc>
      </w:tr>
      <w:tr w:rsidR="00D14CCE" w:rsidTr="00D345FC">
        <w:trPr>
          <w:trHeight w:val="629"/>
        </w:trPr>
        <w:tc>
          <w:tcPr>
            <w:tcW w:w="6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D14CCE" w:rsidRPr="00D345FC" w:rsidRDefault="00466A05" w:rsidP="00814546">
            <w:pPr>
              <w:spacing w:before="240" w:after="160"/>
              <w:jc w:val="center"/>
            </w:pPr>
            <w:r w:rsidRPr="00D345FC">
              <w:t>01</w:t>
            </w:r>
          </w:p>
        </w:tc>
        <w:tc>
          <w:tcPr>
            <w:tcW w:w="93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D14CCE" w:rsidRPr="00D345FC" w:rsidRDefault="00466A05" w:rsidP="00814546">
            <w:pPr>
              <w:spacing w:before="240" w:after="240"/>
              <w:jc w:val="center"/>
            </w:pPr>
            <w:r w:rsidRPr="00D345FC">
              <w:t>350</w:t>
            </w:r>
          </w:p>
        </w:tc>
        <w:tc>
          <w:tcPr>
            <w:tcW w:w="11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D14CCE" w:rsidRPr="00D345FC" w:rsidRDefault="00E14879" w:rsidP="00814546">
            <w:pPr>
              <w:spacing w:before="240" w:after="160" w:line="240" w:lineRule="auto"/>
              <w:jc w:val="center"/>
              <w:rPr>
                <w:b/>
              </w:rPr>
            </w:pPr>
            <w:r w:rsidRPr="00D345FC">
              <w:rPr>
                <w:b/>
              </w:rPr>
              <w:t>UN</w:t>
            </w:r>
          </w:p>
        </w:tc>
        <w:tc>
          <w:tcPr>
            <w:tcW w:w="5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E14879" w:rsidRPr="00D345FC" w:rsidRDefault="00E14879" w:rsidP="00E14879">
            <w:pPr>
              <w:spacing w:before="240" w:after="160" w:line="240" w:lineRule="auto"/>
              <w:jc w:val="both"/>
              <w:rPr>
                <w:b/>
              </w:rPr>
            </w:pPr>
            <w:r w:rsidRPr="00D345FC">
              <w:rPr>
                <w:b/>
              </w:rPr>
              <w:t>KIT Nº 01</w:t>
            </w:r>
          </w:p>
          <w:p w:rsidR="00E14879" w:rsidRPr="00D345FC" w:rsidRDefault="00E14879" w:rsidP="00E14879">
            <w:pPr>
              <w:spacing w:before="240" w:after="160" w:line="240" w:lineRule="auto"/>
              <w:jc w:val="both"/>
              <w:rPr>
                <w:b/>
              </w:rPr>
            </w:pPr>
            <w:r w:rsidRPr="00D345FC">
              <w:rPr>
                <w:b/>
              </w:rPr>
              <w:t>EDUCAÇÃO INFANTIL</w:t>
            </w:r>
          </w:p>
          <w:p w:rsidR="00E14879" w:rsidRPr="00D345FC" w:rsidRDefault="00E14879" w:rsidP="00E14879">
            <w:pPr>
              <w:spacing w:before="240" w:after="160" w:line="240" w:lineRule="auto"/>
              <w:jc w:val="both"/>
              <w:rPr>
                <w:b/>
              </w:rPr>
            </w:pPr>
            <w:r w:rsidRPr="00D345FC">
              <w:rPr>
                <w:b/>
              </w:rPr>
              <w:t>KIT ESCOLAR, ENTREGUE COM EMBALAGEM ÚNICA, CONTENDO OS SEGUINTES ITENS:</w:t>
            </w:r>
          </w:p>
          <w:p w:rsidR="00D14CCE" w:rsidRPr="00D345FC" w:rsidRDefault="00466A05">
            <w:pPr>
              <w:spacing w:before="240" w:after="160" w:line="240" w:lineRule="auto"/>
              <w:jc w:val="both"/>
            </w:pPr>
            <w:r w:rsidRPr="00D345FC">
              <w:t xml:space="preserve">1 Mochila escolar pequena </w:t>
            </w:r>
          </w:p>
          <w:p w:rsidR="00E14879" w:rsidRPr="00D345FC" w:rsidRDefault="00E14879">
            <w:pPr>
              <w:spacing w:before="240" w:after="160" w:line="240" w:lineRule="auto"/>
              <w:jc w:val="both"/>
            </w:pPr>
            <w:r w:rsidRPr="00D345FC">
              <w:lastRenderedPageBreak/>
              <w:t>01 Estojo Escolar com zíper</w:t>
            </w:r>
          </w:p>
          <w:p w:rsidR="00E14879" w:rsidRPr="00D345FC" w:rsidRDefault="00E14879">
            <w:pPr>
              <w:spacing w:before="240" w:after="160" w:line="240" w:lineRule="auto"/>
              <w:jc w:val="both"/>
            </w:pPr>
            <w:r w:rsidRPr="00D345FC">
              <w:t>01 Lápis grafite (</w:t>
            </w:r>
            <w:proofErr w:type="gramStart"/>
            <w:r w:rsidRPr="00D345FC">
              <w:t>HB)  nº</w:t>
            </w:r>
            <w:proofErr w:type="gramEnd"/>
            <w:r w:rsidRPr="00D345FC">
              <w:t xml:space="preserve"> 02</w:t>
            </w:r>
          </w:p>
          <w:p w:rsidR="00E14879" w:rsidRPr="00D345FC" w:rsidRDefault="00E14879">
            <w:pPr>
              <w:spacing w:before="240" w:after="160" w:line="240" w:lineRule="auto"/>
              <w:jc w:val="both"/>
            </w:pPr>
            <w:r w:rsidRPr="00D345FC">
              <w:t>1 conj. Têmpera guache 06 cores 15ml</w:t>
            </w:r>
          </w:p>
          <w:p w:rsidR="00E14879" w:rsidRPr="00D345FC" w:rsidRDefault="00E14879">
            <w:pPr>
              <w:spacing w:before="240" w:after="160" w:line="240" w:lineRule="auto"/>
              <w:jc w:val="both"/>
            </w:pPr>
            <w:r w:rsidRPr="00D345FC">
              <w:t>01 Pincel redondo n°12</w:t>
            </w:r>
          </w:p>
          <w:p w:rsidR="00E14879" w:rsidRPr="00D345FC" w:rsidRDefault="00E14879">
            <w:pPr>
              <w:spacing w:before="240" w:after="160" w:line="240" w:lineRule="auto"/>
              <w:jc w:val="both"/>
            </w:pPr>
            <w:r w:rsidRPr="00D345FC">
              <w:t>01 tesoura sem ponta</w:t>
            </w:r>
          </w:p>
          <w:p w:rsidR="00E14879" w:rsidRPr="00D345FC" w:rsidRDefault="00E14879">
            <w:pPr>
              <w:spacing w:before="240" w:after="160" w:line="240" w:lineRule="auto"/>
              <w:jc w:val="both"/>
            </w:pPr>
            <w:r w:rsidRPr="00D345FC">
              <w:t>01 apontador</w:t>
            </w:r>
          </w:p>
          <w:p w:rsidR="00E14879" w:rsidRPr="00D345FC" w:rsidRDefault="00E14879">
            <w:pPr>
              <w:spacing w:before="240" w:after="160" w:line="240" w:lineRule="auto"/>
              <w:jc w:val="both"/>
            </w:pPr>
            <w:r w:rsidRPr="00D345FC">
              <w:t>01 borracha branca macia</w:t>
            </w:r>
          </w:p>
          <w:p w:rsidR="00E14879" w:rsidRDefault="00E14879">
            <w:pPr>
              <w:spacing w:before="240" w:after="160" w:line="240" w:lineRule="auto"/>
              <w:jc w:val="both"/>
            </w:pPr>
            <w:r w:rsidRPr="00D345FC">
              <w:t>01 caderno de desenho sem pauta</w:t>
            </w:r>
          </w:p>
          <w:p w:rsidR="00E97C57" w:rsidRPr="00D345FC" w:rsidRDefault="00E97C57">
            <w:pPr>
              <w:spacing w:before="240" w:after="160" w:line="240" w:lineRule="auto"/>
              <w:jc w:val="both"/>
            </w:pPr>
            <w:r>
              <w:t>01 Pasta Plástica com Elástico</w:t>
            </w:r>
          </w:p>
          <w:p w:rsidR="00E14879" w:rsidRDefault="00E14879">
            <w:pPr>
              <w:spacing w:before="240" w:after="160" w:line="240" w:lineRule="auto"/>
              <w:jc w:val="both"/>
            </w:pPr>
            <w:r w:rsidRPr="00D345FC">
              <w:t>01 Cola escolar branca 110gr</w:t>
            </w:r>
          </w:p>
          <w:p w:rsidR="008A7D14" w:rsidRPr="00D345FC" w:rsidRDefault="008A7D14">
            <w:pPr>
              <w:spacing w:before="240" w:after="160" w:line="240" w:lineRule="auto"/>
              <w:jc w:val="both"/>
            </w:pPr>
            <w:r>
              <w:t>01 Cx. Lápis de Cor 12 cores</w:t>
            </w:r>
          </w:p>
          <w:p w:rsidR="00E14879" w:rsidRPr="00D345FC" w:rsidRDefault="00E14879">
            <w:pPr>
              <w:spacing w:before="240" w:after="160" w:line="240" w:lineRule="auto"/>
              <w:jc w:val="both"/>
            </w:pPr>
            <w:r w:rsidRPr="00D345FC">
              <w:t>01 Cx.  Giz de Cera 12 cores</w:t>
            </w:r>
            <w:r w:rsidR="008A7D14">
              <w:t xml:space="preserve"> (curtos)</w:t>
            </w:r>
          </w:p>
          <w:p w:rsidR="00E14879" w:rsidRPr="00D345FC" w:rsidRDefault="00E14879">
            <w:pPr>
              <w:spacing w:before="240" w:after="160" w:line="240" w:lineRule="auto"/>
              <w:jc w:val="both"/>
            </w:pPr>
            <w:r w:rsidRPr="00D345FC">
              <w:t>01 Cx.  Massa de modelar 12 cores</w:t>
            </w:r>
          </w:p>
          <w:p w:rsidR="00E14879" w:rsidRPr="00D345FC" w:rsidRDefault="00E14879">
            <w:pPr>
              <w:spacing w:before="240" w:after="160" w:line="240" w:lineRule="auto"/>
              <w:jc w:val="both"/>
            </w:pPr>
            <w:r w:rsidRPr="00D345FC">
              <w:t xml:space="preserve">01 Cx. Caneta hidrocor 12 cores ponta </w:t>
            </w:r>
            <w:r w:rsidR="008A7D14">
              <w:t>fina</w:t>
            </w:r>
          </w:p>
          <w:p w:rsidR="00E14879" w:rsidRPr="00D345FC" w:rsidRDefault="00E14879">
            <w:pPr>
              <w:spacing w:before="240" w:after="160" w:line="240" w:lineRule="auto"/>
              <w:jc w:val="both"/>
            </w:pPr>
            <w:r w:rsidRPr="00D345FC">
              <w:t>01 Caderno brochura capa dura</w:t>
            </w:r>
          </w:p>
          <w:p w:rsidR="00E14879" w:rsidRDefault="00E14879">
            <w:pPr>
              <w:spacing w:before="240" w:after="160" w:line="240" w:lineRule="auto"/>
              <w:jc w:val="both"/>
              <w:rPr>
                <w:b/>
                <w:sz w:val="20"/>
                <w:szCs w:val="20"/>
              </w:rPr>
            </w:pP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D14CCE" w:rsidRDefault="00D14CCE">
            <w:pPr>
              <w:spacing w:before="240" w:after="160" w:line="240" w:lineRule="auto"/>
              <w:jc w:val="both"/>
              <w:rPr>
                <w:sz w:val="20"/>
                <w:szCs w:val="20"/>
              </w:rPr>
            </w:pPr>
          </w:p>
        </w:tc>
      </w:tr>
      <w:tr w:rsidR="00D14CCE" w:rsidTr="00D345FC">
        <w:trPr>
          <w:trHeight w:val="825"/>
        </w:trPr>
        <w:tc>
          <w:tcPr>
            <w:tcW w:w="6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D14CCE" w:rsidRPr="00D345FC" w:rsidRDefault="00466A05" w:rsidP="00814546">
            <w:pPr>
              <w:spacing w:before="240" w:after="160"/>
              <w:jc w:val="center"/>
            </w:pPr>
            <w:r w:rsidRPr="00D345FC">
              <w:t>2</w:t>
            </w:r>
          </w:p>
        </w:tc>
        <w:tc>
          <w:tcPr>
            <w:tcW w:w="93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D14CCE" w:rsidRPr="00D345FC" w:rsidRDefault="00466A05" w:rsidP="00814546">
            <w:pPr>
              <w:spacing w:before="240" w:after="160"/>
              <w:jc w:val="center"/>
            </w:pPr>
            <w:r w:rsidRPr="00D345FC">
              <w:t>600</w:t>
            </w:r>
          </w:p>
        </w:tc>
        <w:tc>
          <w:tcPr>
            <w:tcW w:w="11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D14CCE" w:rsidRPr="00D345FC" w:rsidRDefault="00E14879" w:rsidP="00814546">
            <w:pPr>
              <w:spacing w:before="240" w:after="160" w:line="240" w:lineRule="auto"/>
              <w:jc w:val="center"/>
              <w:rPr>
                <w:b/>
              </w:rPr>
            </w:pPr>
            <w:r w:rsidRPr="00D345FC">
              <w:rPr>
                <w:b/>
              </w:rPr>
              <w:t>UN</w:t>
            </w:r>
          </w:p>
        </w:tc>
        <w:tc>
          <w:tcPr>
            <w:tcW w:w="5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E14879" w:rsidRPr="00D345FC" w:rsidRDefault="00E14879" w:rsidP="00E14879">
            <w:pPr>
              <w:spacing w:before="240" w:after="160" w:line="240" w:lineRule="auto"/>
              <w:jc w:val="both"/>
              <w:rPr>
                <w:b/>
              </w:rPr>
            </w:pPr>
            <w:r w:rsidRPr="00D345FC">
              <w:rPr>
                <w:b/>
              </w:rPr>
              <w:t xml:space="preserve">KIT 02 </w:t>
            </w:r>
          </w:p>
          <w:p w:rsidR="00E14879" w:rsidRPr="00D345FC" w:rsidRDefault="00E14879" w:rsidP="00E14879">
            <w:pPr>
              <w:spacing w:before="240" w:after="160" w:line="240" w:lineRule="auto"/>
              <w:jc w:val="both"/>
              <w:rPr>
                <w:b/>
              </w:rPr>
            </w:pPr>
            <w:r w:rsidRPr="00D345FC">
              <w:rPr>
                <w:b/>
              </w:rPr>
              <w:t>ANOS INICIAIS</w:t>
            </w:r>
          </w:p>
          <w:p w:rsidR="00E14879" w:rsidRPr="00D345FC" w:rsidRDefault="00E14879" w:rsidP="00E14879">
            <w:pPr>
              <w:spacing w:before="240" w:after="160" w:line="240" w:lineRule="auto"/>
              <w:jc w:val="both"/>
              <w:rPr>
                <w:b/>
              </w:rPr>
            </w:pPr>
            <w:r w:rsidRPr="00D345FC">
              <w:rPr>
                <w:b/>
              </w:rPr>
              <w:t>KIT ESCOLAR, ENTREGUE COM EMBALAGEM ÚNICA, CONTENDO OS SEGUINTES ITENS:</w:t>
            </w:r>
          </w:p>
          <w:p w:rsidR="00E14879" w:rsidRDefault="00E14879" w:rsidP="00E14879">
            <w:pPr>
              <w:spacing w:before="240" w:after="160" w:line="240" w:lineRule="auto"/>
              <w:jc w:val="both"/>
              <w:rPr>
                <w:sz w:val="20"/>
                <w:szCs w:val="20"/>
              </w:rPr>
            </w:pPr>
          </w:p>
          <w:p w:rsidR="00D14CCE" w:rsidRPr="00D345FC" w:rsidRDefault="00466A05">
            <w:pPr>
              <w:spacing w:before="240" w:after="160" w:line="240" w:lineRule="auto"/>
              <w:jc w:val="both"/>
            </w:pPr>
            <w:r w:rsidRPr="00D345FC">
              <w:t xml:space="preserve">1 Mochila escolar grande </w:t>
            </w:r>
          </w:p>
          <w:p w:rsidR="00E14879" w:rsidRPr="00D345FC" w:rsidRDefault="00E14879">
            <w:pPr>
              <w:spacing w:before="240" w:after="160" w:line="240" w:lineRule="auto"/>
              <w:jc w:val="both"/>
            </w:pPr>
            <w:r w:rsidRPr="00D345FC">
              <w:lastRenderedPageBreak/>
              <w:t>1 Estojo Escolar com zíper</w:t>
            </w:r>
          </w:p>
          <w:p w:rsidR="00E14879" w:rsidRPr="00D345FC" w:rsidRDefault="004D48BB">
            <w:pPr>
              <w:spacing w:before="240" w:after="160" w:line="240" w:lineRule="auto"/>
              <w:jc w:val="both"/>
            </w:pPr>
            <w:r w:rsidRPr="00D345FC">
              <w:t xml:space="preserve">01 </w:t>
            </w:r>
            <w:r w:rsidR="00E14879" w:rsidRPr="00D345FC">
              <w:t>Lápis grafite (</w:t>
            </w:r>
            <w:proofErr w:type="gramStart"/>
            <w:r w:rsidR="00E14879" w:rsidRPr="00D345FC">
              <w:t>HB)  nº</w:t>
            </w:r>
            <w:proofErr w:type="gramEnd"/>
            <w:r w:rsidR="00E14879" w:rsidRPr="00D345FC">
              <w:t xml:space="preserve"> 02</w:t>
            </w:r>
          </w:p>
          <w:p w:rsidR="00E14879" w:rsidRPr="00D345FC" w:rsidRDefault="00E14879">
            <w:pPr>
              <w:spacing w:before="240" w:after="160" w:line="240" w:lineRule="auto"/>
              <w:jc w:val="both"/>
            </w:pPr>
            <w:r w:rsidRPr="00D345FC">
              <w:t>1 conj. Têmpera guache 06 cores 15ml</w:t>
            </w:r>
          </w:p>
          <w:p w:rsidR="004D48BB" w:rsidRPr="00D345FC" w:rsidRDefault="004D48BB">
            <w:pPr>
              <w:spacing w:before="240" w:after="160" w:line="240" w:lineRule="auto"/>
              <w:jc w:val="both"/>
            </w:pPr>
            <w:r w:rsidRPr="00D345FC">
              <w:t>01 Pincel redondo n°12</w:t>
            </w:r>
          </w:p>
          <w:p w:rsidR="004D48BB" w:rsidRPr="00D345FC" w:rsidRDefault="004D48BB">
            <w:pPr>
              <w:spacing w:before="240" w:after="160" w:line="240" w:lineRule="auto"/>
              <w:jc w:val="both"/>
            </w:pPr>
            <w:r w:rsidRPr="00D345FC">
              <w:t>01 tesoura sem ponta</w:t>
            </w:r>
          </w:p>
          <w:p w:rsidR="004D48BB" w:rsidRPr="00D345FC" w:rsidRDefault="004D48BB">
            <w:pPr>
              <w:spacing w:before="240" w:after="160" w:line="240" w:lineRule="auto"/>
              <w:jc w:val="both"/>
            </w:pPr>
            <w:r w:rsidRPr="00D345FC">
              <w:t>01 apontador</w:t>
            </w:r>
          </w:p>
          <w:p w:rsidR="004D48BB" w:rsidRPr="00D345FC" w:rsidRDefault="004D48BB">
            <w:pPr>
              <w:spacing w:before="240" w:after="160" w:line="240" w:lineRule="auto"/>
              <w:jc w:val="both"/>
            </w:pPr>
            <w:r w:rsidRPr="00D345FC">
              <w:t>01 borracha branca macia</w:t>
            </w:r>
          </w:p>
          <w:p w:rsidR="004D48BB" w:rsidRPr="00D345FC" w:rsidRDefault="004D48BB">
            <w:pPr>
              <w:spacing w:before="240" w:after="160" w:line="240" w:lineRule="auto"/>
              <w:jc w:val="both"/>
            </w:pPr>
            <w:r w:rsidRPr="00D345FC">
              <w:t>01 caderno de desenho sem pauta</w:t>
            </w:r>
          </w:p>
          <w:p w:rsidR="004D48BB" w:rsidRPr="00D345FC" w:rsidRDefault="004D48BB">
            <w:pPr>
              <w:spacing w:before="240" w:after="160" w:line="240" w:lineRule="auto"/>
              <w:jc w:val="both"/>
            </w:pPr>
            <w:r w:rsidRPr="00D345FC">
              <w:t>01 Pasta plástica com elástico</w:t>
            </w:r>
          </w:p>
          <w:p w:rsidR="004D48BB" w:rsidRPr="00D345FC" w:rsidRDefault="004D48BB">
            <w:pPr>
              <w:spacing w:before="240" w:after="160" w:line="240" w:lineRule="auto"/>
              <w:jc w:val="both"/>
            </w:pPr>
            <w:r w:rsidRPr="00D345FC">
              <w:t>01 Cola escolar branca 110gr</w:t>
            </w:r>
          </w:p>
          <w:p w:rsidR="004D48BB" w:rsidRPr="00D345FC" w:rsidRDefault="004D48BB">
            <w:pPr>
              <w:spacing w:before="240" w:after="160" w:line="240" w:lineRule="auto"/>
              <w:jc w:val="both"/>
            </w:pPr>
            <w:r w:rsidRPr="00D345FC">
              <w:t>01 Cx. Lápis de cor 12 cores</w:t>
            </w:r>
          </w:p>
          <w:p w:rsidR="004D48BB" w:rsidRPr="00D345FC" w:rsidRDefault="004D48BB">
            <w:pPr>
              <w:spacing w:before="240" w:after="160" w:line="240" w:lineRule="auto"/>
              <w:jc w:val="both"/>
            </w:pPr>
            <w:r w:rsidRPr="00D345FC">
              <w:t>01 Cx. Caneta hidrocor 12 cores ponta média</w:t>
            </w:r>
          </w:p>
          <w:p w:rsidR="004D48BB" w:rsidRPr="00D345FC" w:rsidRDefault="004D48BB">
            <w:pPr>
              <w:spacing w:before="240" w:after="160" w:line="240" w:lineRule="auto"/>
              <w:jc w:val="both"/>
            </w:pPr>
            <w:r w:rsidRPr="00D345FC">
              <w:t>01 Caderno Espiral 96 folhas Peq.</w:t>
            </w:r>
          </w:p>
          <w:p w:rsidR="004D48BB" w:rsidRDefault="004D48BB">
            <w:pPr>
              <w:spacing w:before="240" w:after="160" w:line="240" w:lineRule="auto"/>
              <w:jc w:val="both"/>
            </w:pPr>
            <w:r w:rsidRPr="00D345FC">
              <w:t>01 Régua 30cm (plástica)</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D14CCE" w:rsidRDefault="00D14CCE">
            <w:pPr>
              <w:spacing w:before="240" w:after="160" w:line="240" w:lineRule="auto"/>
              <w:jc w:val="both"/>
              <w:rPr>
                <w:sz w:val="20"/>
                <w:szCs w:val="20"/>
              </w:rPr>
            </w:pPr>
          </w:p>
        </w:tc>
      </w:tr>
      <w:tr w:rsidR="00D14CCE" w:rsidTr="00D345FC">
        <w:trPr>
          <w:trHeight w:val="667"/>
        </w:trPr>
        <w:tc>
          <w:tcPr>
            <w:tcW w:w="6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D14CCE" w:rsidRPr="00D345FC" w:rsidRDefault="00466A05" w:rsidP="00814546">
            <w:pPr>
              <w:spacing w:before="240" w:after="160"/>
              <w:jc w:val="center"/>
            </w:pPr>
            <w:r w:rsidRPr="00D345FC">
              <w:t>3</w:t>
            </w:r>
          </w:p>
        </w:tc>
        <w:tc>
          <w:tcPr>
            <w:tcW w:w="93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D14CCE" w:rsidRPr="00D345FC" w:rsidRDefault="00466A05" w:rsidP="00814546">
            <w:pPr>
              <w:spacing w:before="240" w:after="160"/>
              <w:jc w:val="center"/>
            </w:pPr>
            <w:r w:rsidRPr="00D345FC">
              <w:t>800</w:t>
            </w:r>
          </w:p>
        </w:tc>
        <w:tc>
          <w:tcPr>
            <w:tcW w:w="11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D14CCE" w:rsidRPr="00D345FC" w:rsidRDefault="00814546" w:rsidP="00814546">
            <w:pPr>
              <w:spacing w:before="240" w:after="160"/>
              <w:jc w:val="center"/>
              <w:rPr>
                <w:b/>
              </w:rPr>
            </w:pPr>
            <w:r w:rsidRPr="00D345FC">
              <w:rPr>
                <w:b/>
              </w:rPr>
              <w:t>UN</w:t>
            </w:r>
          </w:p>
        </w:tc>
        <w:tc>
          <w:tcPr>
            <w:tcW w:w="5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814546" w:rsidRPr="00D345FC" w:rsidRDefault="00814546" w:rsidP="00814546">
            <w:pPr>
              <w:spacing w:before="240" w:after="160"/>
              <w:jc w:val="both"/>
              <w:rPr>
                <w:b/>
              </w:rPr>
            </w:pPr>
            <w:r w:rsidRPr="00D345FC">
              <w:rPr>
                <w:b/>
              </w:rPr>
              <w:t>KIT 03 -</w:t>
            </w:r>
          </w:p>
          <w:p w:rsidR="00814546" w:rsidRPr="00D345FC" w:rsidRDefault="00814546" w:rsidP="00814546">
            <w:pPr>
              <w:spacing w:before="240" w:after="160" w:line="240" w:lineRule="auto"/>
              <w:jc w:val="both"/>
              <w:rPr>
                <w:b/>
              </w:rPr>
            </w:pPr>
            <w:r w:rsidRPr="00D345FC">
              <w:rPr>
                <w:b/>
              </w:rPr>
              <w:t>ANOS FINAIS</w:t>
            </w:r>
          </w:p>
          <w:p w:rsidR="00814546" w:rsidRPr="00D345FC" w:rsidRDefault="00814546" w:rsidP="00814546">
            <w:pPr>
              <w:spacing w:before="240" w:after="160" w:line="240" w:lineRule="auto"/>
              <w:jc w:val="both"/>
              <w:rPr>
                <w:b/>
              </w:rPr>
            </w:pPr>
            <w:r w:rsidRPr="00D345FC">
              <w:rPr>
                <w:b/>
              </w:rPr>
              <w:t>KIT ESCOLAR, ENTREGUE COM EMBALAGEM ÚNICA, CONTENDO OS SEGUINTES ITENS:</w:t>
            </w:r>
          </w:p>
          <w:p w:rsidR="00D14CCE" w:rsidRPr="00D345FC" w:rsidRDefault="00466A05">
            <w:pPr>
              <w:spacing w:before="240" w:after="160" w:line="240" w:lineRule="auto"/>
              <w:jc w:val="both"/>
            </w:pPr>
            <w:r w:rsidRPr="00D345FC">
              <w:t>1 Mochila escolar grande</w:t>
            </w:r>
          </w:p>
          <w:p w:rsidR="00814546" w:rsidRPr="00D345FC" w:rsidRDefault="00814546">
            <w:pPr>
              <w:spacing w:before="240" w:after="160" w:line="240" w:lineRule="auto"/>
              <w:jc w:val="both"/>
            </w:pPr>
            <w:r w:rsidRPr="00D345FC">
              <w:t>01 Estojo Escolar com zíper</w:t>
            </w:r>
          </w:p>
          <w:p w:rsidR="00814546" w:rsidRPr="00D345FC" w:rsidRDefault="00814546">
            <w:pPr>
              <w:spacing w:before="240" w:after="160" w:line="240" w:lineRule="auto"/>
              <w:jc w:val="both"/>
            </w:pPr>
            <w:r w:rsidRPr="00D345FC">
              <w:t>01 Lápis grafite (</w:t>
            </w:r>
            <w:proofErr w:type="gramStart"/>
            <w:r w:rsidRPr="00D345FC">
              <w:t>HB)  nº</w:t>
            </w:r>
            <w:proofErr w:type="gramEnd"/>
            <w:r w:rsidRPr="00D345FC">
              <w:t xml:space="preserve"> 02</w:t>
            </w:r>
          </w:p>
          <w:p w:rsidR="00814546" w:rsidRPr="00D345FC" w:rsidRDefault="00814546" w:rsidP="00814546">
            <w:pPr>
              <w:spacing w:before="240" w:after="160" w:line="240" w:lineRule="auto"/>
              <w:jc w:val="both"/>
            </w:pPr>
            <w:r w:rsidRPr="00D345FC">
              <w:t>1 conj. Têmpera guache 06 cores 15ml</w:t>
            </w:r>
          </w:p>
          <w:p w:rsidR="00814546" w:rsidRPr="00D345FC" w:rsidRDefault="00814546" w:rsidP="00814546">
            <w:pPr>
              <w:spacing w:before="240" w:after="160" w:line="240" w:lineRule="auto"/>
              <w:jc w:val="both"/>
            </w:pPr>
            <w:r w:rsidRPr="00D345FC">
              <w:lastRenderedPageBreak/>
              <w:t>01 Pincel redondo n°12</w:t>
            </w:r>
          </w:p>
          <w:p w:rsidR="00814546" w:rsidRPr="00D345FC" w:rsidRDefault="00814546" w:rsidP="00814546">
            <w:pPr>
              <w:spacing w:before="240" w:after="160" w:line="240" w:lineRule="auto"/>
              <w:jc w:val="both"/>
            </w:pPr>
            <w:r w:rsidRPr="00D345FC">
              <w:t xml:space="preserve">01 Cx. Lápis de cor 12 cores </w:t>
            </w:r>
          </w:p>
          <w:p w:rsidR="00814546" w:rsidRPr="00D345FC" w:rsidRDefault="00814546" w:rsidP="00814546">
            <w:pPr>
              <w:spacing w:before="240" w:after="160" w:line="240" w:lineRule="auto"/>
              <w:jc w:val="both"/>
            </w:pPr>
            <w:r w:rsidRPr="00D345FC">
              <w:t>01 Cx. Caneta Hidrocor 12 cores ponta média</w:t>
            </w:r>
          </w:p>
          <w:p w:rsidR="00814546" w:rsidRPr="00D345FC" w:rsidRDefault="00814546" w:rsidP="00814546">
            <w:pPr>
              <w:spacing w:before="240" w:after="160" w:line="240" w:lineRule="auto"/>
              <w:jc w:val="both"/>
            </w:pPr>
            <w:r w:rsidRPr="00D345FC">
              <w:t>01 tesoura sem ponta</w:t>
            </w:r>
          </w:p>
          <w:p w:rsidR="00814546" w:rsidRPr="00D345FC" w:rsidRDefault="00814546" w:rsidP="00814546">
            <w:pPr>
              <w:spacing w:before="240" w:after="160" w:line="240" w:lineRule="auto"/>
              <w:jc w:val="both"/>
            </w:pPr>
            <w:r w:rsidRPr="00D345FC">
              <w:t>01 apontador</w:t>
            </w:r>
          </w:p>
          <w:p w:rsidR="00814546" w:rsidRPr="00D345FC" w:rsidRDefault="00814546" w:rsidP="00814546">
            <w:pPr>
              <w:spacing w:before="240" w:after="160" w:line="240" w:lineRule="auto"/>
              <w:jc w:val="both"/>
            </w:pPr>
            <w:r w:rsidRPr="00D345FC">
              <w:t>01 borracha branca macia</w:t>
            </w:r>
          </w:p>
          <w:p w:rsidR="00814546" w:rsidRPr="00D345FC" w:rsidRDefault="00814546" w:rsidP="00814546">
            <w:pPr>
              <w:spacing w:before="240" w:after="160" w:line="240" w:lineRule="auto"/>
              <w:jc w:val="both"/>
            </w:pPr>
            <w:r w:rsidRPr="00D345FC">
              <w:t>01 caderno de desenho sem pauta</w:t>
            </w:r>
          </w:p>
          <w:p w:rsidR="00814546" w:rsidRPr="00D345FC" w:rsidRDefault="00814546" w:rsidP="00814546">
            <w:pPr>
              <w:spacing w:before="240" w:after="160" w:line="240" w:lineRule="auto"/>
              <w:jc w:val="both"/>
            </w:pPr>
            <w:r w:rsidRPr="00D345FC">
              <w:t>01 Pasta plástica com elástico</w:t>
            </w:r>
          </w:p>
          <w:p w:rsidR="00814546" w:rsidRPr="00D345FC" w:rsidRDefault="00814546" w:rsidP="00814546">
            <w:pPr>
              <w:spacing w:before="240" w:after="160" w:line="240" w:lineRule="auto"/>
              <w:jc w:val="both"/>
            </w:pPr>
            <w:r w:rsidRPr="00D345FC">
              <w:t>01 Cola escolar branca 110gr</w:t>
            </w:r>
          </w:p>
          <w:p w:rsidR="00814546" w:rsidRPr="00D345FC" w:rsidRDefault="00814546" w:rsidP="00814546">
            <w:pPr>
              <w:spacing w:before="240" w:after="160" w:line="240" w:lineRule="auto"/>
              <w:jc w:val="both"/>
            </w:pPr>
            <w:r w:rsidRPr="00D345FC">
              <w:t>01 Caneta esferográfica azul</w:t>
            </w:r>
          </w:p>
          <w:p w:rsidR="00814546" w:rsidRPr="00D345FC" w:rsidRDefault="00814546" w:rsidP="00814546">
            <w:pPr>
              <w:spacing w:before="240" w:after="160" w:line="240" w:lineRule="auto"/>
              <w:jc w:val="both"/>
            </w:pPr>
            <w:r w:rsidRPr="00D345FC">
              <w:t>01 Caneta esferográfica vermelha</w:t>
            </w:r>
          </w:p>
          <w:p w:rsidR="00814546" w:rsidRPr="00D345FC" w:rsidRDefault="00814546" w:rsidP="00814546">
            <w:pPr>
              <w:spacing w:before="240" w:after="160" w:line="240" w:lineRule="auto"/>
              <w:jc w:val="both"/>
            </w:pPr>
            <w:r w:rsidRPr="00D345FC">
              <w:t>01 Caneta esferográfica Preta</w:t>
            </w:r>
          </w:p>
          <w:p w:rsidR="00814546" w:rsidRPr="00D345FC" w:rsidRDefault="00814546" w:rsidP="00814546">
            <w:pPr>
              <w:spacing w:before="240" w:after="160" w:line="240" w:lineRule="auto"/>
              <w:jc w:val="both"/>
            </w:pPr>
            <w:r w:rsidRPr="00D345FC">
              <w:t>01 Régua 30cm (plástica)</w:t>
            </w:r>
          </w:p>
          <w:p w:rsidR="00814546" w:rsidRPr="00D345FC" w:rsidRDefault="00814546" w:rsidP="00814546">
            <w:pPr>
              <w:spacing w:before="240" w:after="160" w:line="240" w:lineRule="auto"/>
              <w:jc w:val="both"/>
            </w:pPr>
            <w:r w:rsidRPr="00D345FC">
              <w:t>01 Caderno Universitário 10 matérias</w:t>
            </w:r>
          </w:p>
          <w:p w:rsidR="00814546" w:rsidRDefault="00814546">
            <w:pPr>
              <w:spacing w:before="240" w:after="160" w:line="240" w:lineRule="auto"/>
              <w:jc w:val="both"/>
              <w:rPr>
                <w:sz w:val="20"/>
                <w:szCs w:val="20"/>
              </w:rPr>
            </w:pP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D14CCE" w:rsidRDefault="00D14CCE">
            <w:pPr>
              <w:spacing w:before="240" w:after="160" w:line="240" w:lineRule="auto"/>
              <w:jc w:val="both"/>
              <w:rPr>
                <w:sz w:val="20"/>
                <w:szCs w:val="20"/>
              </w:rPr>
            </w:pPr>
          </w:p>
        </w:tc>
      </w:tr>
      <w:tr w:rsidR="00D14CCE" w:rsidTr="00814546">
        <w:trPr>
          <w:trHeight w:val="1140"/>
        </w:trPr>
        <w:tc>
          <w:tcPr>
            <w:tcW w:w="8025" w:type="dxa"/>
            <w:gridSpan w:val="4"/>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D14CCE" w:rsidRDefault="00D14CCE" w:rsidP="00814546">
            <w:pPr>
              <w:spacing w:before="240" w:after="160"/>
              <w:jc w:val="center"/>
              <w:rPr>
                <w:b/>
                <w:highlight w:val="white"/>
              </w:rPr>
            </w:pPr>
          </w:p>
        </w:tc>
        <w:tc>
          <w:tcPr>
            <w:tcW w:w="1515" w:type="dxa"/>
            <w:tcBorders>
              <w:top w:val="single" w:sz="6" w:space="0" w:color="CCCCCC"/>
              <w:left w:val="single" w:sz="6" w:space="0" w:color="CCCCCC"/>
              <w:bottom w:val="single" w:sz="6" w:space="0" w:color="CCCCCC"/>
              <w:right w:val="single" w:sz="6" w:space="0" w:color="CCCCCC"/>
            </w:tcBorders>
            <w:shd w:val="clear" w:color="auto" w:fill="auto"/>
            <w:tcMar>
              <w:top w:w="100" w:type="dxa"/>
              <w:left w:w="100" w:type="dxa"/>
              <w:bottom w:w="100" w:type="dxa"/>
              <w:right w:w="100" w:type="dxa"/>
            </w:tcMar>
          </w:tcPr>
          <w:p w:rsidR="00D14CCE" w:rsidRDefault="00D14CCE">
            <w:pPr>
              <w:spacing w:line="240" w:lineRule="auto"/>
              <w:jc w:val="both"/>
            </w:pPr>
          </w:p>
        </w:tc>
      </w:tr>
    </w:tbl>
    <w:p w:rsidR="007F6E0E" w:rsidRDefault="007F6E0E">
      <w:pPr>
        <w:spacing w:before="240"/>
        <w:jc w:val="center"/>
        <w:rPr>
          <w:b/>
        </w:rPr>
      </w:pPr>
    </w:p>
    <w:p w:rsidR="00C80BA7" w:rsidRDefault="00C80BA7">
      <w:pPr>
        <w:spacing w:before="240"/>
        <w:jc w:val="center"/>
        <w:rPr>
          <w:b/>
        </w:rPr>
      </w:pPr>
    </w:p>
    <w:p w:rsidR="00C80BA7" w:rsidRDefault="00C80BA7">
      <w:pPr>
        <w:spacing w:before="240"/>
        <w:jc w:val="center"/>
        <w:rPr>
          <w:b/>
        </w:rPr>
      </w:pPr>
    </w:p>
    <w:p w:rsidR="00C80BA7" w:rsidRDefault="00C80BA7">
      <w:pPr>
        <w:spacing w:before="240"/>
        <w:jc w:val="center"/>
        <w:rPr>
          <w:b/>
        </w:rPr>
      </w:pPr>
    </w:p>
    <w:p w:rsidR="00D14CCE" w:rsidRDefault="00C80BA7">
      <w:pPr>
        <w:spacing w:before="240"/>
        <w:jc w:val="center"/>
        <w:rPr>
          <w:b/>
        </w:rPr>
      </w:pPr>
      <w:r>
        <w:rPr>
          <w:b/>
        </w:rPr>
        <w:lastRenderedPageBreak/>
        <w:t>DETALHAMENTO DO OBJETO</w:t>
      </w:r>
    </w:p>
    <w:p w:rsidR="00D14CCE" w:rsidRDefault="00D14CCE">
      <w:pPr>
        <w:spacing w:before="240"/>
        <w:jc w:val="center"/>
        <w:rPr>
          <w:b/>
        </w:rPr>
      </w:pPr>
    </w:p>
    <w:tbl>
      <w:tblPr>
        <w:tblStyle w:val="a0"/>
        <w:tblW w:w="766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5"/>
      </w:tblGrid>
      <w:tr w:rsidR="00C80BA7" w:rsidTr="00C80BA7">
        <w:trPr>
          <w:trHeight w:val="1131"/>
          <w:jc w:val="center"/>
        </w:trPr>
        <w:tc>
          <w:tcPr>
            <w:tcW w:w="7665" w:type="dxa"/>
            <w:shd w:val="clear" w:color="auto" w:fill="auto"/>
            <w:tcMar>
              <w:top w:w="100" w:type="dxa"/>
              <w:left w:w="100" w:type="dxa"/>
              <w:bottom w:w="100" w:type="dxa"/>
              <w:right w:w="100" w:type="dxa"/>
            </w:tcMar>
          </w:tcPr>
          <w:p w:rsidR="00C80BA7" w:rsidRDefault="00C80BA7">
            <w:pPr>
              <w:keepLines/>
              <w:widowControl w:val="0"/>
              <w:pBdr>
                <w:top w:val="nil"/>
                <w:left w:val="nil"/>
                <w:bottom w:val="nil"/>
                <w:right w:val="nil"/>
                <w:between w:val="nil"/>
              </w:pBdr>
              <w:spacing w:line="240" w:lineRule="auto"/>
              <w:rPr>
                <w:b/>
                <w:sz w:val="18"/>
                <w:szCs w:val="18"/>
              </w:rPr>
            </w:pPr>
          </w:p>
          <w:p w:rsidR="00C80BA7" w:rsidRPr="00D345FC" w:rsidRDefault="00C80BA7">
            <w:pPr>
              <w:keepLines/>
              <w:widowControl w:val="0"/>
              <w:pBdr>
                <w:top w:val="nil"/>
                <w:left w:val="nil"/>
                <w:bottom w:val="nil"/>
                <w:right w:val="nil"/>
                <w:between w:val="nil"/>
              </w:pBdr>
              <w:spacing w:line="240" w:lineRule="auto"/>
              <w:jc w:val="center"/>
              <w:rPr>
                <w:b/>
              </w:rPr>
            </w:pPr>
            <w:r w:rsidRPr="00D345FC">
              <w:rPr>
                <w:b/>
              </w:rPr>
              <w:t xml:space="preserve">Especificações </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pBdr>
                <w:top w:val="nil"/>
                <w:left w:val="nil"/>
                <w:bottom w:val="nil"/>
                <w:right w:val="nil"/>
                <w:between w:val="nil"/>
              </w:pBdr>
              <w:spacing w:line="240" w:lineRule="auto"/>
              <w:jc w:val="both"/>
            </w:pPr>
            <w:r w:rsidRPr="00D345FC">
              <w:rPr>
                <w:b/>
              </w:rPr>
              <w:t xml:space="preserve">Mochila escolar pequena - </w:t>
            </w:r>
            <w:r w:rsidRPr="00D345FC">
              <w:t>MOCHILA ESCOLAR PEQUENA (37CM) – corpo principal: com aproximadamente 37 cm de altura por 28 cm de largura por 11 cm de profundidade. Parte frontal, fole, costas, alça de ombro, bolso frontal personalizado COM LOGOTIPO DA PREFEITURA MUNICIPAL DE ARROIO DOS RATOS com impressão colorida, mochila na cor laranja.</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pBdr>
                <w:top w:val="nil"/>
                <w:left w:val="nil"/>
                <w:bottom w:val="nil"/>
                <w:right w:val="nil"/>
                <w:between w:val="nil"/>
              </w:pBdr>
              <w:spacing w:line="240" w:lineRule="auto"/>
            </w:pPr>
            <w:r w:rsidRPr="00D345FC">
              <w:rPr>
                <w:b/>
              </w:rPr>
              <w:t xml:space="preserve">Estojo escolar com Zíper </w:t>
            </w:r>
            <w:r w:rsidRPr="00D345FC">
              <w:t>- Estojo retangular em PET-R azul, com raios nos cantos medindo 210x69x38 com dobradiça direta no estojo e espessura de parede de 2mm, pesando 100 grs.</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pBdr>
                <w:top w:val="nil"/>
                <w:left w:val="nil"/>
                <w:bottom w:val="nil"/>
                <w:right w:val="nil"/>
                <w:between w:val="nil"/>
              </w:pBdr>
              <w:spacing w:line="240" w:lineRule="auto"/>
              <w:jc w:val="both"/>
            </w:pPr>
            <w:r w:rsidRPr="00D345FC">
              <w:rPr>
                <w:b/>
              </w:rPr>
              <w:t xml:space="preserve">Lápis preto </w:t>
            </w:r>
            <w:proofErr w:type="gramStart"/>
            <w:r w:rsidRPr="00D345FC">
              <w:rPr>
                <w:b/>
              </w:rPr>
              <w:t xml:space="preserve">- </w:t>
            </w:r>
            <w:r w:rsidRPr="00D345FC">
              <w:t xml:space="preserve"> Lápis</w:t>
            </w:r>
            <w:proofErr w:type="gramEnd"/>
            <w:r w:rsidRPr="00D345FC">
              <w:t xml:space="preserve"> grafite nº 2 com grafite inteiro sextavado, lápis grafite Nº 02, formato sextavado, apontado, com borracha, confeccionado em madeira reflorestada, contendo no mínimo: 170mm de comprimento, diâmetro de 6,9mm e mina 2,0mm. Grafite com constituição uniforme, dureza HB, macia, resistente sem quebrar o grafite ao apontar. O lápis deve trazer a marca do fabricante e símbolo que demonstre o uso de madeira de reflorestamento gravado em seu corpo. Apresentar o certificado do INMETRO</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pBdr>
                <w:top w:val="nil"/>
                <w:left w:val="nil"/>
                <w:bottom w:val="nil"/>
                <w:right w:val="nil"/>
                <w:between w:val="nil"/>
              </w:pBdr>
              <w:spacing w:line="240" w:lineRule="auto"/>
            </w:pPr>
            <w:r w:rsidRPr="00D345FC">
              <w:rPr>
                <w:b/>
              </w:rPr>
              <w:t xml:space="preserve">Tempera </w:t>
            </w:r>
            <w:proofErr w:type="gramStart"/>
            <w:r w:rsidRPr="00D345FC">
              <w:rPr>
                <w:b/>
              </w:rPr>
              <w:t>guache  6</w:t>
            </w:r>
            <w:proofErr w:type="gramEnd"/>
            <w:r w:rsidRPr="00D345FC">
              <w:rPr>
                <w:b/>
              </w:rPr>
              <w:t xml:space="preserve"> cores 15ml--</w:t>
            </w:r>
            <w:r w:rsidRPr="00D345FC">
              <w:t xml:space="preserve"> Tinta guache 6 cores, frasco com 15 ml, composição: resina, água, pigmentos, carga e conservante, cores miscíveis entre si, atóxico. Certificado INMETRO</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pBdr>
                <w:top w:val="nil"/>
                <w:left w:val="nil"/>
                <w:bottom w:val="nil"/>
                <w:right w:val="nil"/>
                <w:between w:val="nil"/>
              </w:pBdr>
              <w:spacing w:line="240" w:lineRule="auto"/>
              <w:jc w:val="both"/>
            </w:pPr>
            <w:r w:rsidRPr="00D345FC">
              <w:rPr>
                <w:b/>
              </w:rPr>
              <w:t xml:space="preserve">Pincel redondo nº 12 - </w:t>
            </w:r>
            <w:r w:rsidRPr="00D345FC">
              <w:t>Pincel formato redondo com virola de alumínio, tamanho nº 12, cabo de madeira 100% reflorestada ou plástico, arredondado, para atividades escolares; as cerdas deverão ser fixadas firmemente de forma que não se desprendam facilmente durante o manuseio.</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pBdr>
                <w:top w:val="nil"/>
                <w:left w:val="nil"/>
                <w:bottom w:val="nil"/>
                <w:right w:val="nil"/>
                <w:between w:val="nil"/>
              </w:pBdr>
              <w:spacing w:line="240" w:lineRule="auto"/>
              <w:jc w:val="both"/>
            </w:pPr>
            <w:r w:rsidRPr="00D345FC">
              <w:rPr>
                <w:b/>
              </w:rPr>
              <w:t>Tesoura sem ponta -</w:t>
            </w:r>
            <w:r w:rsidRPr="00D345FC">
              <w:t xml:space="preserve"> Tesoura Ponta Arredondada: lâmina em aço inox, com corte limpo e eficiente sem mascar; com cabo anatômico em resinas termoplásticas atóxica com trava, os olhais da tesoura com formato anatômico. Lâminas fixadas por meio de sistema de fixação que assegure o perfeito ajuste entre as lâminas, sem folgas que prejudiquem sua função. Dimensões mínimas: comprimento: 120 mm x espessura da chapa: 1,2 mm. Produto Certificado INMETRO.</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pBdr>
                <w:top w:val="nil"/>
                <w:left w:val="nil"/>
                <w:bottom w:val="nil"/>
                <w:right w:val="nil"/>
                <w:between w:val="nil"/>
              </w:pBdr>
              <w:spacing w:line="240" w:lineRule="auto"/>
              <w:jc w:val="both"/>
            </w:pPr>
            <w:r w:rsidRPr="00D345FC">
              <w:rPr>
                <w:b/>
              </w:rPr>
              <w:t>Apontador -</w:t>
            </w:r>
            <w:r w:rsidRPr="00D345FC">
              <w:t xml:space="preserve">Apontador, Apontador Plástico com Depósito: apontador em </w:t>
            </w:r>
            <w:r w:rsidRPr="00D345FC">
              <w:lastRenderedPageBreak/>
              <w:t>material termoplástico, com furo cônico com diâmetro aproximado de 8 mm e uma lâmina de aço inox, fixada por parafuso metálico, dimensões mínimas: comprimento 22 mm x largura 15 mm x altura 40mm, reservatório sem deformidades ou rebarbas. Produto certificado pelo INNMETRO</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pBdr>
                <w:top w:val="nil"/>
                <w:left w:val="nil"/>
                <w:bottom w:val="nil"/>
                <w:right w:val="nil"/>
                <w:between w:val="nil"/>
              </w:pBdr>
              <w:spacing w:line="240" w:lineRule="auto"/>
              <w:jc w:val="both"/>
            </w:pPr>
            <w:r w:rsidRPr="00D345FC">
              <w:rPr>
                <w:b/>
              </w:rPr>
              <w:lastRenderedPageBreak/>
              <w:t>Borracha branca -</w:t>
            </w:r>
            <w:r w:rsidRPr="00D345FC">
              <w:t xml:space="preserve"> Borracha com capa protetora, na cor verde, sem deformidades ou rebarbas, borracha branca, livre de PVC, medindo aproximadamente 43 x 22 x 12 mm. Apresentar laudo do INMETRO para o conjunto borracha com capa, além de laudos, para a capa plástica, que atestem conformidade com norma ABNT NBR 16.040:2012 (isenção de ftalatos) e laudo que ateste níveis aceitáveis de Bisfenol A (BPA) </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pBdr>
                <w:top w:val="nil"/>
                <w:left w:val="nil"/>
                <w:bottom w:val="nil"/>
                <w:right w:val="nil"/>
                <w:between w:val="nil"/>
              </w:pBdr>
              <w:spacing w:line="240" w:lineRule="auto"/>
              <w:jc w:val="both"/>
            </w:pPr>
            <w:r w:rsidRPr="00D345FC">
              <w:rPr>
                <w:b/>
              </w:rPr>
              <w:t xml:space="preserve">Caderno de desenho sem pauta - </w:t>
            </w:r>
            <w:r w:rsidRPr="00D345FC">
              <w:t>Caderno de desenho e cartografia universitário espiralado, 96 folhas. Especificações: Dimensões: 200 mm de comprimento x 275 mm de largura, Miolo: papel offset, branco, gramatura mínima 63g/m², capa e contracapa em cartão duplex 320 g/m² (capa dura), dimensões mínimas de 200 mm x 275 mm x 0,45 mm. Com logomarca fornecida pela Administração na capa e contracapa. Espiral: arame galvanizado 0,80mm sendo que o acabamento dado nas extremidades das espirais metálicas deve formar travas (conhecido como sistema coil lock) que impossibilitem a formação de pontas agudas. Caderno cartografia - 96 folhas, Formato: 20 cm X 27,5</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pBdr>
                <w:top w:val="nil"/>
                <w:left w:val="nil"/>
                <w:bottom w:val="nil"/>
                <w:right w:val="nil"/>
                <w:between w:val="nil"/>
              </w:pBdr>
              <w:spacing w:line="240" w:lineRule="auto"/>
            </w:pPr>
            <w:r w:rsidRPr="00D345FC">
              <w:rPr>
                <w:b/>
              </w:rPr>
              <w:t>Pasta plástica com elástico -</w:t>
            </w:r>
            <w:r w:rsidRPr="00D345FC">
              <w:t xml:space="preserve"> Pasta plástica com elástico, colorida ou transparente, com dimensões mínimas de 232x332mm. </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pBdr>
                <w:top w:val="nil"/>
                <w:left w:val="nil"/>
                <w:bottom w:val="nil"/>
                <w:right w:val="nil"/>
                <w:between w:val="nil"/>
              </w:pBdr>
              <w:spacing w:line="240" w:lineRule="auto"/>
              <w:jc w:val="both"/>
            </w:pPr>
            <w:r w:rsidRPr="00D345FC">
              <w:rPr>
                <w:b/>
              </w:rPr>
              <w:t xml:space="preserve">Cola escolar branca 110g - </w:t>
            </w:r>
            <w:r w:rsidRPr="00D345FC">
              <w:t>Cola Branca 150g - Tubo de Cola branca com 150 gramas, líquida, com base de acetato de polivinila (PVA) disperso em solução aquosa. O produto deve ser plastificante, com alto poder de colagem, isento de cargas minerais e substâncias nocivas à saúde, atóxico e inócuo, que após a secagem apresente um filme transparente. Deverá ser embalado em recipiente (frasco) plástico injetado em PET (poli tereftalato de etileno) na cor verde, com bico aplicador, através da tampa estilo Flip Top injetado em PP (polipropileno). Viscosidade de 4.000 a 6.000 cP (centipoise). Teor de sólidos de, no mínimo, 20%. A rotulagem deverá conter as seguintes informações: • Peso Líquido 150g; • Produto atóxico; • Prazo de validade; • Composição; • Selo do INMETRO. Validade mínima de 18 meses</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pBdr>
                <w:top w:val="nil"/>
                <w:left w:val="nil"/>
                <w:bottom w:val="nil"/>
                <w:right w:val="nil"/>
                <w:between w:val="nil"/>
              </w:pBdr>
              <w:spacing w:line="240" w:lineRule="auto"/>
            </w:pPr>
            <w:r w:rsidRPr="00D345FC">
              <w:rPr>
                <w:b/>
              </w:rPr>
              <w:t xml:space="preserve">Lápis de cor 12 cores - </w:t>
            </w:r>
            <w:r w:rsidRPr="00D345FC">
              <w:t xml:space="preserve">Lápis de cor em caixa com 12 cores, dimensões aproximadas de 6,9 mm de diâmetro e 175 mm de comprimento, mina centralizada de 4 mm de diâmetro, formato sextavado, não esfarela, resistente a quebras, corpo colorido e com fidelidade entre a cor do verniz e a cor da mina, fácil de apontar, produzido em madeira reflorestada, pigmentos, aglutinantes, carga inerte e ceras.com materiais totalmente </w:t>
            </w:r>
            <w:r w:rsidRPr="00D345FC">
              <w:lastRenderedPageBreak/>
              <w:t>atóxicos, proporcionando apontamento com formação de cavaco contínuo e uniforme, maior resistência à quebra da mina, cada lápis deve trazer a marca do fabricante e símbolo que demonstre o uso de madeira de reflorestamento gravado em seu corpo. Aprovado pelo INMETRO.</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pBdr>
                <w:top w:val="nil"/>
                <w:left w:val="nil"/>
                <w:bottom w:val="nil"/>
                <w:right w:val="nil"/>
                <w:between w:val="nil"/>
              </w:pBdr>
              <w:spacing w:line="240" w:lineRule="auto"/>
              <w:jc w:val="both"/>
            </w:pPr>
            <w:r w:rsidRPr="00D345FC">
              <w:rPr>
                <w:b/>
              </w:rPr>
              <w:lastRenderedPageBreak/>
              <w:t xml:space="preserve">Giz de cera 12 cores - </w:t>
            </w:r>
            <w:r w:rsidRPr="00D345FC">
              <w:t>Gizão de Cera 12 cores: produto atóxico, com 12 cores distinta, não deve borrar, esfarelar e nem manchar a mãos: deve resistir a pressão normal de uso, as cores devem produzir uma boa coloração, dimensões mínimas: comprimento 95 mm x diâmetro 11 mm e de seção circular, peso mínimo de 95 grs, embalagem resistente. Produto certificado pelo INMETRO</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pBdr>
                <w:top w:val="nil"/>
                <w:left w:val="nil"/>
                <w:bottom w:val="nil"/>
                <w:right w:val="nil"/>
                <w:between w:val="nil"/>
              </w:pBdr>
              <w:spacing w:line="240" w:lineRule="auto"/>
              <w:jc w:val="both"/>
            </w:pPr>
            <w:r w:rsidRPr="00D345FC">
              <w:rPr>
                <w:b/>
              </w:rPr>
              <w:t xml:space="preserve">Massa de modelar </w:t>
            </w:r>
            <w:proofErr w:type="gramStart"/>
            <w:r w:rsidRPr="00D345FC">
              <w:rPr>
                <w:b/>
              </w:rPr>
              <w:t>12  cores</w:t>
            </w:r>
            <w:proofErr w:type="gramEnd"/>
            <w:r w:rsidRPr="00D345FC">
              <w:rPr>
                <w:b/>
              </w:rPr>
              <w:t xml:space="preserve"> - </w:t>
            </w:r>
            <w:r w:rsidRPr="00D345FC">
              <w:t>Massa para modelar (base amido) caixa com 12 cores em bastão à base de amido, não tóxica, super macia, que não manche as mãos, peso líquido mínimo de 180g por embalagem, aromatizado artificialmente (aroma de fruta) e cores vivas e brilhantes, que não grude nas mãos, não esfarele e não endureça em contato com o ar. composta de água, carboidratos de cereais, cloreto de sódio, propil parabeno, aditivos e pigmentos. Certificado pelo INMETRO.</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pBdr>
                <w:top w:val="nil"/>
                <w:left w:val="nil"/>
                <w:bottom w:val="nil"/>
                <w:right w:val="nil"/>
                <w:between w:val="nil"/>
              </w:pBdr>
              <w:spacing w:line="240" w:lineRule="auto"/>
              <w:jc w:val="both"/>
              <w:rPr>
                <w:b/>
              </w:rPr>
            </w:pPr>
            <w:r w:rsidRPr="00D345FC">
              <w:rPr>
                <w:b/>
              </w:rPr>
              <w:t>Caneta hidrocor 12 cores -</w:t>
            </w:r>
            <w:r w:rsidRPr="00D345FC">
              <w:t xml:space="preserve"> Conjunto de canetas hidrográficas estojo com 12 cores, HIDROGRÁFICA 12 CORES Características: Corpo hexagonal, confeccionado em resina termoplástica PP na cor da tinta, comprimento de 163 mm (com tampa) e 154 mm (sem tampa) e diâmetro de 7 mm, com tampa inferior (plug traseiro) com encaixe não rosqueável, tampa superior removível sem haste para fixação em bolso e sem furo para não secar a tinta, com a cor da tinta, carga a base de água com medida mínima de 100mm, corantes e umectantes, pavio de acetato e ponta de fibra de poliéster, escrita de 2.0 mm. Apresentar certificado do Inmetro. Apresentação da embalagem: Embalagem primária, em PVC com etiqueta e arte do fabricante, e descritivo no verso, com selo do Inmetro. CORES: PRETA, CINZA, MARROM, ROXO, AZUL, AZUL CLARO, VERDE CLARO, VERDE ESCURO, LARANJA, AMARELO, ROSA, VERMELHO</w:t>
            </w:r>
            <w:r w:rsidRPr="00D345FC">
              <w:rPr>
                <w:b/>
              </w:rPr>
              <w:t>.</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pBdr>
                <w:top w:val="nil"/>
                <w:left w:val="nil"/>
                <w:bottom w:val="nil"/>
                <w:right w:val="nil"/>
                <w:between w:val="nil"/>
              </w:pBdr>
              <w:spacing w:line="240" w:lineRule="auto"/>
              <w:jc w:val="both"/>
            </w:pPr>
            <w:r w:rsidRPr="00D345FC">
              <w:rPr>
                <w:b/>
              </w:rPr>
              <w:t xml:space="preserve">Caderno brochura capa dura - </w:t>
            </w:r>
            <w:r w:rsidRPr="00D345FC">
              <w:t xml:space="preserve">Caderno brochurão, capa flexível em duplex 250 gm2, contendo 96 fls., formato 275 mm x 202 mm, miolo 63g/m² produzido a partir da composição fibrosa 100% reciclado ecologicamente (30% de aparas pós-consumo e 70% de aparas pré-consumo), com no mínimo de 27 pautas. Capa e contracapa, grampeadas, O caderno deverá conter na contracapa as informações de quantidades de folhas, tamanho, gramatura das folhas do miolo, nome do fabricante e </w:t>
            </w:r>
            <w:proofErr w:type="gramStart"/>
            <w:r w:rsidRPr="00D345FC">
              <w:t>a</w:t>
            </w:r>
            <w:proofErr w:type="gramEnd"/>
            <w:r w:rsidRPr="00D345FC">
              <w:t xml:space="preserve"> inscrição dos símbolos de reciclagem do PP e do papel. O miolo não deve ultrapassar a capa em nenhum ponto. O miolo deverá ser certificado pelos selos verdes (CERFLOR e PEFC) e pelo selo de qualidade do INMETRO, sendo que esses selos </w:t>
            </w:r>
            <w:r w:rsidRPr="00D345FC">
              <w:lastRenderedPageBreak/>
              <w:t>deverão constar na contracapa do caderno e o fabricante deverá comprovar que está autorizado a utilizar os certificados a seguir: INMETRO (Comprovar numeração do fabricante) e o certificado CERFLOR que deverá comprovado através do selo.</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pBdr>
                <w:top w:val="nil"/>
                <w:left w:val="nil"/>
                <w:bottom w:val="nil"/>
                <w:right w:val="nil"/>
                <w:between w:val="nil"/>
              </w:pBdr>
              <w:spacing w:line="240" w:lineRule="auto"/>
              <w:jc w:val="both"/>
            </w:pPr>
            <w:r w:rsidRPr="00D345FC">
              <w:rPr>
                <w:b/>
              </w:rPr>
              <w:lastRenderedPageBreak/>
              <w:t xml:space="preserve">Caderno espiral 96 folhas pequeno - </w:t>
            </w:r>
            <w:r w:rsidRPr="00D345FC">
              <w:t xml:space="preserve">Caderno brochurão, capa flexível em duplex 250 gm2, contendo 96 fls., formato 275 mm x 202 mm, miolo 63g/m² produzido a partir da composição fibrosa 100% reciclado ecologicamente (30% de aparas pós-consumo e 70% de aparas pré-consumo), com no mínimo de 27 pautas. Capa e contracapa, grampeadas, O caderno deverá conter na contracapa as informações de quantidades de folhas, tamanho, gramatura das folhas do miolo, nome do fabricante e </w:t>
            </w:r>
            <w:proofErr w:type="gramStart"/>
            <w:r w:rsidRPr="00D345FC">
              <w:t>a</w:t>
            </w:r>
            <w:proofErr w:type="gramEnd"/>
            <w:r w:rsidRPr="00D345FC">
              <w:t xml:space="preserve"> inscrição dos símbolos de reciclagem do PP e do papel. O miolo não deve ultrapassar a capa em nenhum ponto. O miolo deverá ser certificado pelos selos verdes (CERFLOR e PEFC) e pelo selo de qualidade do INMETRO, sendo que esses selos deverão constar na contracapa do caderno e o fabricante deverá comprovar que está autorizado a utilizar os certificados a seguir: INMETRO (Comprovar numeração do fabricante) e o certificado CERFLOR que deverá comprovado através do selo.</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pBdr>
                <w:top w:val="nil"/>
                <w:left w:val="nil"/>
                <w:bottom w:val="nil"/>
                <w:right w:val="nil"/>
                <w:between w:val="nil"/>
              </w:pBdr>
              <w:spacing w:line="240" w:lineRule="auto"/>
              <w:jc w:val="both"/>
            </w:pPr>
            <w:r w:rsidRPr="00D345FC">
              <w:rPr>
                <w:b/>
              </w:rPr>
              <w:t>Régua 30cm plástica -</w:t>
            </w:r>
            <w:r w:rsidRPr="00D345FC">
              <w:t xml:space="preserve"> Régua 30 cm, régua injetada em poliestireno biodegradável atóxico, com no mínimo 31cm de comprimento 3mm de espessura e 35mm de largura. Escala de 30 cm, com divisões de milímetros, centímetros, marcação diferenciada a cada 5mm e numeração a cada centímetro. Impressão da escala feita por processo de tampografia ou similar, de forma clara, precisa, legível e sem falhas. Apresentar certificado credenciado ao INMETRO. </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pBdr>
                <w:top w:val="nil"/>
                <w:left w:val="nil"/>
                <w:bottom w:val="nil"/>
                <w:right w:val="nil"/>
                <w:between w:val="nil"/>
              </w:pBdr>
              <w:spacing w:line="240" w:lineRule="auto"/>
            </w:pPr>
            <w:r w:rsidRPr="00D345FC">
              <w:rPr>
                <w:b/>
              </w:rPr>
              <w:t xml:space="preserve">Caneta esferográfica AZUL - </w:t>
            </w:r>
            <w:r w:rsidRPr="00D345FC">
              <w:t xml:space="preserve">Caneta esferográfica escrita média (1,0mm) – AZUL – Caneta esferográfica escrita média: Corpo confeccionado em poliestireno transparente, sextavado, apresentando passagem de ar no encaixe da conexão e da tampinha; Tampa injetada em polipropileno na cor da tinta, possui passagem de ar totalmente embutida no corpo; Tampinha injetada em polipropileno na cor da tinta, possui passagem de ar totalmente embutida no corpo; Conexão injetada em polipropileno na cor cinza, montagem externa no corpo; Tubo extrusado em polipropileno transparente, com visualização no nível da tinta; Ponteira produzida em latão e niquelada, possui esfera de tungstênio de 1,0 mm, classificação M, conforme NBR16108/2012, Tinta atóxica, à base de corantes orgânicos e solventes, isenta de metais pesados. Dimensões: Diâmetro médio do corpo: 8,5mm; Diâmetro médio da tampa: 12,5mm; Comprimento total: 144,0mm; Comprimento sem tampa: 139,5mm; Peso médio por unidade: 5,2gr; Quantidade de tinta: 0,390 +/- 0,010mg; Comprimento de escrita: 2.100m; Validade indeterminada. Produto certificado pelo INMETRO NBR </w:t>
            </w:r>
            <w:r w:rsidRPr="00D345FC">
              <w:lastRenderedPageBreak/>
              <w:t>15236/2012</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spacing w:line="240" w:lineRule="auto"/>
            </w:pPr>
            <w:r w:rsidRPr="00D345FC">
              <w:rPr>
                <w:b/>
              </w:rPr>
              <w:lastRenderedPageBreak/>
              <w:t xml:space="preserve">Caneta esferográfica VERMELHA- </w:t>
            </w:r>
            <w:r w:rsidRPr="00D345FC">
              <w:t>Caneta esferográfica escrita média (1,0mm) – VERMELHA – Caneta esferográfica escrita média: Corpo confeccionado em poliestireno transparente, sextavado, apresentando passagem de ar no encaixe da conexão e da tampinha; Tampa injetada em polipropileno na cor da tinta, possui passagem de ar totalmente embutida no corpo; Tampinha injetada em polipropileno na cor da tinta, possui passagem de ar totalmente embutida no corpo; Conexão injetada em polipropileno na cor cinza, montagem externa no corpo; Tubo extrusado em polipropileno transparente, com visualização no nível da tinta; Ponteira produzida em latão e niquelada, possui esfera de tungstênio de 1,0 mm, classificação M, conforme NBR16108/2012, Tinta atóxica, à base de corantes orgânicos e solventes, isenta de metais pesados. Dimensões: Diâmetro médio do corpo: 8,5mm; Diâmetro médio da tampa: 12,5mm; Comprimento total: 144,0mm; Comprimento sem tampa: 139,5mm; Peso médio por unidade: 5,2gr; Quantidade de tinta: 0,390 +/- 0,010mg; Comprimento de escrita: 2.100m; Validade indeterminada. Produto certificado pelo INMETRO NBR 15236/2012</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spacing w:line="240" w:lineRule="auto"/>
            </w:pPr>
            <w:r w:rsidRPr="00D345FC">
              <w:rPr>
                <w:b/>
              </w:rPr>
              <w:t xml:space="preserve">Caneta esferográfica PRETA - </w:t>
            </w:r>
            <w:r w:rsidRPr="00D345FC">
              <w:t>Caneta esferográfica escrita média (1,0mm) – PRETA – Caneta esferográfica escrita média: Corpo confeccionado em poliestireno transparente, sextavado, apresentando passagem de ar no encaixe da conexão e da tampinha; Tampa injetada em polipropileno na cor da tinta, possui passagem de ar totalmente embutida no corpo; Tampinha injetada em polipropileno na cor da tinta, possui passagem de ar totalmente embutida no corpo; Conexão injetada em polipropileno na cor cinza, montagem externa no corpo; Tubo extrusado em polipropileno transparente, com visualização no nível da tinta; Ponteira produzida em latão e niquelada, possui esfera de tungstênio de 1,0 mm, classificação M, conforme NBR16108/2012, Tinta atóxica, à base de corantes orgânicos e solventes, isenta de metais pesados. Dimensões: Diâmetro médio do corpo: 8,5mm; Diâmetro médio da tampa: 12,5mm; Comprimento total: 144,0mm; Comprimento sem tampa: 139,5mm; Peso médio por unidade: 5,2gr; Quantidade de tinta: 0,390 +/- 0,010mg; Comprimento de escrita: 2.100m; Validade indeterminada. Produto certificado pelo INMETRO NBR 15236/2012</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pBdr>
                <w:top w:val="nil"/>
                <w:left w:val="nil"/>
                <w:bottom w:val="nil"/>
                <w:right w:val="nil"/>
                <w:between w:val="nil"/>
              </w:pBdr>
              <w:spacing w:line="240" w:lineRule="auto"/>
            </w:pPr>
            <w:r w:rsidRPr="00D345FC">
              <w:rPr>
                <w:b/>
              </w:rPr>
              <w:t xml:space="preserve">Caderno Universitário 10 matérias - </w:t>
            </w:r>
            <w:r w:rsidRPr="00D345FC">
              <w:t xml:space="preserve">Caderno universitário espiralado, 200 folhas úteis (não sendo contadas as divisórias), 10 matérias, pautado frente e verso com mínimo de 27 pautas por página, com cabeçalho e rodapé ou pauta contínua. Linhas coincidentes em ambas as faces. Furação especial para folhas de fichário. Especificações: Dimensões mínimas: 200 mm de comprimento x 275 mm de largura. Miolo: papel offset, branca e gramatura </w:t>
            </w:r>
            <w:r w:rsidRPr="00D345FC">
              <w:lastRenderedPageBreak/>
              <w:t>mínima de 56g/m². Capa e contracapa em duplex 320 g/m2 (capa dura), com impressão serigráfica UV, com tintas atóxicas e de alta resistência, dimensões mínimas de 200 mm x 275 mm x 0,50 mm. Divisórias: off-set gramatura mínima de 63g/m², a cada 20 folhas impressas a uma cor. Espiral: arame revestido em nylon preto 1,20mm sendo que o acabamento dado nas extremidades das espirais metálicas deve formar travas (conhecido como sistema coil lock) que impossibilitem a formação de pontas agudas. Caderno universitário - 200 folhas. Formato: 20,0 cm X 27,5 cm</w:t>
            </w:r>
          </w:p>
        </w:tc>
      </w:tr>
      <w:tr w:rsidR="00C80BA7" w:rsidTr="00C80BA7">
        <w:trPr>
          <w:jc w:val="center"/>
        </w:trPr>
        <w:tc>
          <w:tcPr>
            <w:tcW w:w="7665" w:type="dxa"/>
            <w:shd w:val="clear" w:color="auto" w:fill="auto"/>
            <w:tcMar>
              <w:top w:w="100" w:type="dxa"/>
              <w:left w:w="100" w:type="dxa"/>
              <w:bottom w:w="100" w:type="dxa"/>
              <w:right w:w="100" w:type="dxa"/>
            </w:tcMar>
          </w:tcPr>
          <w:p w:rsidR="00C80BA7" w:rsidRPr="00D345FC" w:rsidRDefault="00C80BA7">
            <w:pPr>
              <w:widowControl w:val="0"/>
              <w:pBdr>
                <w:top w:val="nil"/>
                <w:left w:val="nil"/>
                <w:bottom w:val="nil"/>
                <w:right w:val="nil"/>
                <w:between w:val="nil"/>
              </w:pBdr>
              <w:spacing w:line="240" w:lineRule="auto"/>
              <w:jc w:val="both"/>
            </w:pPr>
            <w:r w:rsidRPr="00D345FC">
              <w:rPr>
                <w:b/>
              </w:rPr>
              <w:lastRenderedPageBreak/>
              <w:t>Mochila escolar grande</w:t>
            </w:r>
            <w:r w:rsidRPr="00D345FC">
              <w:t xml:space="preserve"> - MOCHILA ESCOLAR GRANDE- (41 cm) – corpo principal: com aproximadamente 41 cm de altura por 31 cm de largura por 11 cm de profundidade. Parte frontal, fole, costas, alça de ombro, bolso frontal personalizado COM LOGOTIPO DA PREFEITURA MUNICIPAL DE ARROIO DOS RATOS, mochila cor preta, impressão do logo em cores.</w:t>
            </w:r>
          </w:p>
        </w:tc>
      </w:tr>
    </w:tbl>
    <w:p w:rsidR="00D14CCE" w:rsidRDefault="00D14CCE">
      <w:pPr>
        <w:spacing w:before="240"/>
        <w:jc w:val="center"/>
      </w:pPr>
    </w:p>
    <w:p w:rsidR="00D14CCE" w:rsidRDefault="00466A05">
      <w:pPr>
        <w:numPr>
          <w:ilvl w:val="0"/>
          <w:numId w:val="4"/>
        </w:numPr>
        <w:spacing w:before="240" w:after="240"/>
        <w:jc w:val="both"/>
      </w:pPr>
      <w:r>
        <w:rPr>
          <w:b/>
        </w:rPr>
        <w:t xml:space="preserve">FORMA DE </w:t>
      </w:r>
      <w:r w:rsidR="00C80BA7">
        <w:rPr>
          <w:b/>
        </w:rPr>
        <w:t>ENTREGA DO OBJETO</w:t>
      </w:r>
    </w:p>
    <w:p w:rsidR="00D14CCE" w:rsidRDefault="00466A05">
      <w:pPr>
        <w:spacing w:after="160"/>
        <w:jc w:val="both"/>
      </w:pPr>
      <w:r>
        <w:t xml:space="preserve">        </w:t>
      </w:r>
      <w:r>
        <w:tab/>
      </w:r>
      <w:proofErr w:type="gramStart"/>
      <w:r>
        <w:t>A</w:t>
      </w:r>
      <w:proofErr w:type="gramEnd"/>
      <w:r>
        <w:t xml:space="preserve"> aquisição dar-se-á pela modalidade licitatória denominada pregão, em sua forma eletrônica, menor preço global por lote, observadas as especificações técnicas definidas neste Estudo Técnico Preliminar e no Termo de Referência.</w:t>
      </w:r>
    </w:p>
    <w:p w:rsidR="00D14CCE" w:rsidRDefault="00466A05">
      <w:pPr>
        <w:spacing w:after="160"/>
        <w:jc w:val="both"/>
      </w:pPr>
      <w:r>
        <w:t xml:space="preserve">4.1 Optou-se por realizar a licitação em </w:t>
      </w:r>
      <w:r w:rsidR="00C80BA7">
        <w:t>itens</w:t>
      </w:r>
      <w:r>
        <w:t xml:space="preserve">, em virtude de agregar mais valor ao objeto licitado, pela inoportunidade da contratação de múltiplos licitantes, concentrando </w:t>
      </w:r>
      <w:proofErr w:type="gramStart"/>
      <w:r>
        <w:t>a</w:t>
      </w:r>
      <w:proofErr w:type="gramEnd"/>
      <w:r>
        <w:t xml:space="preserve"> entrega de materiais com padronização, facilitando o gerenciamento e acirrando a disputa, revertendo-se o resultado em economia para a Administração Pública. Importante reafirmar que o processo licitatório em tela objetiva </w:t>
      </w:r>
      <w:proofErr w:type="gramStart"/>
      <w:r>
        <w:t>a</w:t>
      </w:r>
      <w:proofErr w:type="gramEnd"/>
      <w:r>
        <w:t xml:space="preserve"> aquisição de kits escolares. Neste sentido, a licitação por </w:t>
      </w:r>
      <w:r w:rsidR="00C80BA7">
        <w:t>item</w:t>
      </w:r>
      <w:r>
        <w:t xml:space="preserve"> é mais satisfatória do ponto de vista da eficiência técnica, por consolidar as entregas a partir de um único fornecedor vencedor do referido </w:t>
      </w:r>
      <w:r w:rsidR="00C80BA7">
        <w:t>item</w:t>
      </w:r>
      <w:r>
        <w:t>, gerando assim maior eficiência na gestão contratual.</w:t>
      </w:r>
    </w:p>
    <w:p w:rsidR="00D14CCE" w:rsidRDefault="00466A05">
      <w:pPr>
        <w:spacing w:after="160"/>
        <w:ind w:hanging="810"/>
        <w:jc w:val="both"/>
      </w:pPr>
      <w:r>
        <w:t xml:space="preserve">           4.2 A escolha do fornecedor será baseada no critério de melhor custo-benefício, levando em consideração a qualidade dos serviços oferecidos, prazo de entrega e condições comerciais.</w:t>
      </w:r>
    </w:p>
    <w:p w:rsidR="00D14CCE" w:rsidRDefault="00D14CCE">
      <w:pPr>
        <w:spacing w:after="160"/>
        <w:ind w:left="270"/>
        <w:jc w:val="both"/>
      </w:pPr>
    </w:p>
    <w:p w:rsidR="00C80BA7" w:rsidRDefault="00C80BA7">
      <w:pPr>
        <w:spacing w:after="160"/>
        <w:ind w:left="270"/>
        <w:jc w:val="both"/>
      </w:pPr>
    </w:p>
    <w:p w:rsidR="00C80BA7" w:rsidRDefault="00C80BA7">
      <w:pPr>
        <w:spacing w:after="160"/>
        <w:ind w:left="270"/>
        <w:jc w:val="both"/>
      </w:pPr>
    </w:p>
    <w:p w:rsidR="00D14CCE" w:rsidRDefault="00466A05">
      <w:pPr>
        <w:numPr>
          <w:ilvl w:val="0"/>
          <w:numId w:val="2"/>
        </w:numPr>
        <w:spacing w:before="240" w:after="240"/>
        <w:jc w:val="both"/>
      </w:pPr>
      <w:r>
        <w:rPr>
          <w:b/>
        </w:rPr>
        <w:lastRenderedPageBreak/>
        <w:t>DAS AMOSTRAS</w:t>
      </w:r>
    </w:p>
    <w:p w:rsidR="00D14CCE" w:rsidRDefault="00466A05">
      <w:pPr>
        <w:spacing w:before="240" w:after="240"/>
        <w:ind w:left="90"/>
        <w:jc w:val="both"/>
      </w:pPr>
      <w:proofErr w:type="gramStart"/>
      <w:r>
        <w:t>5.1 .</w:t>
      </w:r>
      <w:proofErr w:type="gramEnd"/>
      <w:r>
        <w:t xml:space="preserve"> </w:t>
      </w:r>
      <w:proofErr w:type="gramStart"/>
      <w:r>
        <w:t>A</w:t>
      </w:r>
      <w:proofErr w:type="gramEnd"/>
      <w:r>
        <w:t xml:space="preserve"> empresa vencedora deverá apresentar a amostra dos produtos ganhos em até 7 (sete) dias corridos após o processo de disputa de preços, na Secretaria de Educação do Município de Arroio dos Ratos/RS; </w:t>
      </w:r>
    </w:p>
    <w:p w:rsidR="00D14CCE" w:rsidRDefault="00466A05">
      <w:pPr>
        <w:spacing w:before="240" w:after="240"/>
        <w:ind w:left="180"/>
        <w:jc w:val="both"/>
      </w:pPr>
      <w:r>
        <w:t xml:space="preserve">5.2 Caso o kit </w:t>
      </w:r>
      <w:proofErr w:type="gramStart"/>
      <w:r>
        <w:t>escolar  não</w:t>
      </w:r>
      <w:proofErr w:type="gramEnd"/>
      <w:r>
        <w:t xml:space="preserve"> seja disponibilizado ou não tenha a aceitação técnica por parte da CONTRATANTE, será convocado a empresa que ficou em segundo lugar na disputa de preços e qualidade e assim sucessivamente; </w:t>
      </w:r>
    </w:p>
    <w:p w:rsidR="00D14CCE" w:rsidRDefault="00466A05">
      <w:pPr>
        <w:spacing w:before="240" w:after="240"/>
        <w:ind w:left="180"/>
        <w:jc w:val="both"/>
      </w:pPr>
      <w:r>
        <w:t xml:space="preserve">5.3. Cabe salientar que </w:t>
      </w:r>
      <w:proofErr w:type="gramStart"/>
      <w:r>
        <w:t>a</w:t>
      </w:r>
      <w:proofErr w:type="gramEnd"/>
      <w:r>
        <w:t xml:space="preserve"> empresa deverá apresentar amostra de todos os itens que compõe o kit escolar, sob pena de desclassificação; </w:t>
      </w:r>
    </w:p>
    <w:p w:rsidR="00D14CCE" w:rsidRDefault="00466A05">
      <w:pPr>
        <w:spacing w:before="240" w:after="240"/>
        <w:ind w:left="270"/>
        <w:jc w:val="both"/>
      </w:pPr>
      <w:r>
        <w:t xml:space="preserve">5.4. As amostras serão avaliadas pela equipe técnica designada pela Secretária Municipal de Educação e disponibilizado a avaliação via Site Oficial da Prefeitura Municipal de Arroio dos Ratos, no </w:t>
      </w:r>
      <w:proofErr w:type="gramStart"/>
      <w:r>
        <w:t>endereço :</w:t>
      </w:r>
      <w:proofErr w:type="gramEnd"/>
      <w:r>
        <w:t xml:space="preserve"> </w:t>
      </w:r>
      <w:hyperlink r:id="rId7">
        <w:r>
          <w:rPr>
            <w:color w:val="1155CC"/>
            <w:u w:val="single"/>
          </w:rPr>
          <w:t>https://www.arroiodosratos.rs.gov.br/</w:t>
        </w:r>
      </w:hyperlink>
      <w:r>
        <w:t xml:space="preserve"> . </w:t>
      </w:r>
    </w:p>
    <w:p w:rsidR="00D14CCE" w:rsidRDefault="00466A05">
      <w:pPr>
        <w:numPr>
          <w:ilvl w:val="0"/>
          <w:numId w:val="2"/>
        </w:numPr>
        <w:spacing w:before="240" w:after="240"/>
        <w:jc w:val="both"/>
      </w:pPr>
      <w:r>
        <w:rPr>
          <w:b/>
        </w:rPr>
        <w:t>LOCAL, CONDIÇÕES DE ENTREGA E GARANTIA</w:t>
      </w:r>
    </w:p>
    <w:p w:rsidR="00D14CCE" w:rsidRDefault="00466A05">
      <w:pPr>
        <w:spacing w:after="160"/>
        <w:ind w:left="180"/>
        <w:jc w:val="both"/>
      </w:pPr>
      <w:r>
        <w:t>6.1 Os itens serão retirados conforme necessidade da Secretaria Municipal de Educação.</w:t>
      </w:r>
    </w:p>
    <w:p w:rsidR="00D14CCE" w:rsidRDefault="00466A05">
      <w:pPr>
        <w:spacing w:after="160"/>
        <w:ind w:left="180"/>
        <w:jc w:val="both"/>
      </w:pPr>
      <w:r>
        <w:t xml:space="preserve">  6.2 A entrega dos materiais será na Sede da Secretaria Municipal de Educação, em     Arroio dos Ratos, situada na Av. Espanha, nº 02 sala 01, centro.</w:t>
      </w:r>
    </w:p>
    <w:p w:rsidR="00D14CCE" w:rsidRDefault="00466A05">
      <w:pPr>
        <w:spacing w:after="160"/>
        <w:ind w:left="270"/>
        <w:jc w:val="both"/>
        <w:rPr>
          <w:b/>
        </w:rPr>
      </w:pPr>
      <w:r>
        <w:t xml:space="preserve">6.3 Depois de feito o processo licitatório, homologação dos documentos e gerada </w:t>
      </w:r>
      <w:proofErr w:type="gramStart"/>
      <w:r>
        <w:t>a</w:t>
      </w:r>
      <w:proofErr w:type="gramEnd"/>
      <w:r>
        <w:t xml:space="preserve"> Autorização de Fornecimento, a contratada deverá no prazo de até 10 dias até a notificação de recebimento do pedido via Secretaria Municipal de Educação. </w:t>
      </w:r>
    </w:p>
    <w:p w:rsidR="00D14CCE" w:rsidRDefault="00466A05">
      <w:pPr>
        <w:spacing w:after="160"/>
        <w:jc w:val="both"/>
      </w:pPr>
      <w:r>
        <w:t xml:space="preserve">      </w:t>
      </w:r>
      <w:r>
        <w:tab/>
        <w:t xml:space="preserve">  </w:t>
      </w:r>
    </w:p>
    <w:p w:rsidR="00D14CCE" w:rsidRDefault="00466A05">
      <w:pPr>
        <w:numPr>
          <w:ilvl w:val="0"/>
          <w:numId w:val="7"/>
        </w:numPr>
        <w:spacing w:before="240" w:after="240"/>
        <w:jc w:val="both"/>
      </w:pPr>
      <w:r>
        <w:rPr>
          <w:b/>
        </w:rPr>
        <w:t>PRAZO DE VIGÊNCIA DO CONTRATO OU EXECUÇÃO DOS SERVIÇOS</w:t>
      </w:r>
    </w:p>
    <w:p w:rsidR="00D14CCE" w:rsidRDefault="00466A05">
      <w:pPr>
        <w:spacing w:after="160"/>
        <w:ind w:left="270"/>
        <w:jc w:val="both"/>
        <w:rPr>
          <w:b/>
        </w:rPr>
      </w:pPr>
      <w:r>
        <w:t xml:space="preserve">O prazo de vigência do contrato ou execução dos serviços é de 12 </w:t>
      </w:r>
      <w:proofErr w:type="gramStart"/>
      <w:r>
        <w:t>meses ,</w:t>
      </w:r>
      <w:proofErr w:type="gramEnd"/>
      <w:r>
        <w:t xml:space="preserve"> podendo ser renovado até o limite de valor disposto pela Lei nº 14.133/21</w:t>
      </w:r>
      <w:r>
        <w:rPr>
          <w:b/>
        </w:rPr>
        <w:t>.</w:t>
      </w:r>
    </w:p>
    <w:p w:rsidR="00D14CCE" w:rsidRDefault="00466A05">
      <w:pPr>
        <w:spacing w:after="160"/>
        <w:ind w:left="450"/>
        <w:jc w:val="both"/>
      </w:pPr>
      <w:r>
        <w:t xml:space="preserve"> 7.1. Sempre que julgar necessário a Secretaria Municipal de Educação solicitará, durante a vigência da ARP, as aquisições dos itens registrados nas quantidades necessárias, de forma parcelada; </w:t>
      </w:r>
    </w:p>
    <w:p w:rsidR="00D14CCE" w:rsidRDefault="00466A05">
      <w:pPr>
        <w:spacing w:after="160"/>
        <w:ind w:left="560"/>
        <w:jc w:val="both"/>
      </w:pPr>
      <w:r>
        <w:t xml:space="preserve">7.2. A Contratada deverá fornecer os itens de acordo com a solicitação da Contratante, através de ordens de fornecimento, consubstanciadas em ofícios, que </w:t>
      </w:r>
      <w:r>
        <w:lastRenderedPageBreak/>
        <w:t>deverão conter data de expedição, quantidade pretendida, local e prazo para entrega, preços unitário e total, carimbo e assinatura do responsável pela requisição;</w:t>
      </w:r>
    </w:p>
    <w:p w:rsidR="00D14CCE" w:rsidRDefault="00466A05">
      <w:pPr>
        <w:spacing w:after="160"/>
        <w:ind w:left="560"/>
        <w:jc w:val="both"/>
      </w:pPr>
      <w:r>
        <w:t xml:space="preserve"> 7.3. O prazo previsto para entrega dos itens deverá ser de até 10 (dez) dias corridos, contados do recebimento da Nota de Empenho/Ordem de Fornecimento (via e-mail ou correios).</w:t>
      </w:r>
    </w:p>
    <w:p w:rsidR="00D14CCE" w:rsidRDefault="00466A05">
      <w:pPr>
        <w:spacing w:after="160"/>
        <w:ind w:left="560"/>
        <w:jc w:val="both"/>
      </w:pPr>
      <w:r>
        <w:t xml:space="preserve">7.4. A licitante vencedora deverá comunicar, por escrito, </w:t>
      </w:r>
      <w:proofErr w:type="gramStart"/>
      <w:r>
        <w:t>a</w:t>
      </w:r>
      <w:proofErr w:type="gramEnd"/>
      <w:r>
        <w:t xml:space="preserve"> ocorrência de qualquer anormalidade de caráter urgente que impossibilite o cumprimento da entrega, tão logo esta seja verificada, o prazo para entrega poderá ser prorrogável por igual período; </w:t>
      </w:r>
    </w:p>
    <w:p w:rsidR="00D14CCE" w:rsidRDefault="00466A05">
      <w:pPr>
        <w:spacing w:after="160"/>
        <w:ind w:left="560"/>
        <w:jc w:val="both"/>
      </w:pPr>
      <w:r>
        <w:t xml:space="preserve">7.5. Os produtos deverão ser entregues nos endereços indicados pela Secretaria Municipal de Educação, sendo recebidos/conferidos pelo fiscal contratual, nos horários de expediente; </w:t>
      </w:r>
    </w:p>
    <w:p w:rsidR="00D14CCE" w:rsidRDefault="00466A05">
      <w:pPr>
        <w:spacing w:after="160"/>
        <w:ind w:left="560"/>
        <w:jc w:val="both"/>
      </w:pPr>
      <w:r>
        <w:t xml:space="preserve">7.6. Fica a cargo </w:t>
      </w:r>
      <w:proofErr w:type="gramStart"/>
      <w:r>
        <w:t>do</w:t>
      </w:r>
      <w:proofErr w:type="gramEnd"/>
      <w:r>
        <w:t xml:space="preserve"> fornecedor ou transportador por ele contratado a descarga e movimentação do equipamento ou material do veículo até o local designado pelo servidor responsável pelo recebimento; </w:t>
      </w:r>
    </w:p>
    <w:p w:rsidR="00D14CCE" w:rsidRDefault="00466A05">
      <w:pPr>
        <w:spacing w:after="160"/>
        <w:ind w:left="560"/>
        <w:jc w:val="both"/>
      </w:pPr>
      <w:r>
        <w:t xml:space="preserve">7.7. Os produtos definidos neste Termo deverão ser novos e sem utilização anterior, originais e de boa qualidade, livres de defeitos, imperfeições e outros vícios que impeçam ou reduzam sua usabilidade, observando rigorosamente as características especificadas, devendo ser apresentados nas embalagens originais dos fabricantes, adequadas para proteger seu conteúdo contra danos durante o transporte até o local de entrega; </w:t>
      </w:r>
    </w:p>
    <w:p w:rsidR="00D14CCE" w:rsidRDefault="00466A05">
      <w:pPr>
        <w:spacing w:after="160"/>
        <w:ind w:left="560"/>
        <w:jc w:val="both"/>
      </w:pPr>
      <w:r>
        <w:t xml:space="preserve">7.8. O fornecimento dos produtos será efetuado de forma parcelada, sem quantidade mínima; </w:t>
      </w:r>
    </w:p>
    <w:p w:rsidR="00D14CCE" w:rsidRDefault="00466A05">
      <w:pPr>
        <w:spacing w:after="160"/>
        <w:ind w:left="560"/>
        <w:jc w:val="both"/>
      </w:pPr>
      <w:r>
        <w:t>7.9. Se a qualidade dos produtos entregues não corresponder às especificações exigidas no Termo de Referência, a remessa do produto apresentado será devolvida ao fornecedor, para substituição no prazo máximo de 96 horas, independentemente da aplicação das sanções cabíveis.</w:t>
      </w:r>
    </w:p>
    <w:p w:rsidR="00D14CCE" w:rsidRDefault="00466A05">
      <w:pPr>
        <w:spacing w:before="240" w:after="240"/>
        <w:ind w:left="720" w:hanging="180"/>
        <w:jc w:val="both"/>
        <w:rPr>
          <w:b/>
        </w:rPr>
      </w:pPr>
      <w:r>
        <w:rPr>
          <w:b/>
        </w:rPr>
        <w:t>8.PESQUISA DE PREÇO</w:t>
      </w:r>
    </w:p>
    <w:p w:rsidR="00D14CCE" w:rsidRDefault="00466A05">
      <w:pPr>
        <w:spacing w:after="160"/>
        <w:ind w:left="630"/>
        <w:jc w:val="both"/>
      </w:pPr>
      <w:r>
        <w:t>8.1 Os valores utilizados para estimar o custo total da aquisição foram obtidos por meio das seguintes fontes:</w:t>
      </w:r>
    </w:p>
    <w:p w:rsidR="00D14CCE" w:rsidRDefault="00466A05">
      <w:pPr>
        <w:spacing w:after="160"/>
        <w:ind w:left="720"/>
        <w:jc w:val="both"/>
      </w:pPr>
      <w:r>
        <w:t>8.2 Cotações de fornecedores: Foram solicitadas propostas formais de preço a, no mínimo, três fornecedores potenciais do mercado, com base nas especificações detalhadas dos materiais a serem adquiridos.</w:t>
      </w:r>
    </w:p>
    <w:p w:rsidR="00D14CCE" w:rsidRDefault="00466A05">
      <w:pPr>
        <w:spacing w:after="160"/>
        <w:ind w:left="720"/>
        <w:jc w:val="both"/>
      </w:pPr>
      <w:r>
        <w:lastRenderedPageBreak/>
        <w:t xml:space="preserve">8.3 Contratações similares anteriores: Foi considerada a média de preços de processos licitatórios concluídos recentemente por outros órgãos públicos, especialmente em municípios com características semelhantes </w:t>
      </w:r>
      <w:proofErr w:type="gramStart"/>
      <w:r>
        <w:t>a</w:t>
      </w:r>
      <w:proofErr w:type="gramEnd"/>
      <w:r>
        <w:t xml:space="preserve"> Arroio dos Ratos.</w:t>
      </w:r>
    </w:p>
    <w:p w:rsidR="00D14CCE" w:rsidRDefault="00466A05">
      <w:pPr>
        <w:spacing w:after="160"/>
        <w:ind w:left="720"/>
        <w:jc w:val="both"/>
      </w:pPr>
      <w:r>
        <w:t xml:space="preserve"> </w:t>
      </w:r>
    </w:p>
    <w:p w:rsidR="00D14CCE" w:rsidRDefault="00466A05">
      <w:pPr>
        <w:spacing w:after="160"/>
        <w:ind w:left="720"/>
        <w:jc w:val="both"/>
      </w:pPr>
      <w:r>
        <w:t xml:space="preserve">A média será feita de forma unitária de item e somados conforme descrição dos kits. </w:t>
      </w:r>
    </w:p>
    <w:p w:rsidR="00D14CCE" w:rsidRDefault="00466A05">
      <w:pPr>
        <w:spacing w:after="160"/>
        <w:ind w:left="720"/>
        <w:jc w:val="both"/>
      </w:pPr>
      <w:r>
        <w:t>Plataformas de referência: Consultas foram realizadas em plataformas especializadas, como o Painel de Preços do Governo Federal, para obter valores praticados em aquisições anteriores de itens similares.</w:t>
      </w:r>
    </w:p>
    <w:p w:rsidR="00D14CCE" w:rsidRDefault="00466A05">
      <w:pPr>
        <w:spacing w:after="160"/>
        <w:ind w:left="720"/>
        <w:jc w:val="both"/>
      </w:pPr>
      <w:r>
        <w:t xml:space="preserve"> </w:t>
      </w:r>
    </w:p>
    <w:p w:rsidR="00D14CCE" w:rsidRDefault="00466A05">
      <w:pPr>
        <w:numPr>
          <w:ilvl w:val="0"/>
          <w:numId w:val="3"/>
        </w:numPr>
        <w:spacing w:before="240" w:after="240"/>
        <w:jc w:val="both"/>
      </w:pPr>
      <w:r>
        <w:rPr>
          <w:b/>
        </w:rPr>
        <w:t>VALOR ESTIMADO</w:t>
      </w:r>
    </w:p>
    <w:p w:rsidR="00D14CCE" w:rsidRDefault="00466A05">
      <w:pPr>
        <w:spacing w:before="240" w:after="240"/>
        <w:ind w:left="700"/>
        <w:jc w:val="both"/>
        <w:rPr>
          <w:b/>
        </w:rPr>
      </w:pPr>
      <w:r>
        <w:t xml:space="preserve">Com base nas especificações técnicas estabelecidas e nas propostas comerciais recebidas, elaboramos um orçamento estimado para a contratação desse serviço. Este orçamento contempla os custos de execução total do serviço, bem como eventuais despesas adicionais. </w:t>
      </w:r>
      <w:r>
        <w:rPr>
          <w:b/>
        </w:rPr>
        <w:t xml:space="preserve">O valor médio com os orçamentos solicitados foi de </w:t>
      </w:r>
      <w:r w:rsidR="00A57DAB" w:rsidRPr="00A57DAB">
        <w:rPr>
          <w:b/>
        </w:rPr>
        <w:t xml:space="preserve">R$ 247.496,50 </w:t>
      </w:r>
      <w:proofErr w:type="gramStart"/>
      <w:r>
        <w:rPr>
          <w:b/>
        </w:rPr>
        <w:t>( Duzentos</w:t>
      </w:r>
      <w:proofErr w:type="gramEnd"/>
      <w:r>
        <w:rPr>
          <w:b/>
        </w:rPr>
        <w:t xml:space="preserve"> e </w:t>
      </w:r>
      <w:r w:rsidR="00A57DAB">
        <w:rPr>
          <w:b/>
        </w:rPr>
        <w:t>quarente e sete</w:t>
      </w:r>
      <w:r>
        <w:rPr>
          <w:b/>
        </w:rPr>
        <w:t xml:space="preserve"> mil e </w:t>
      </w:r>
      <w:r w:rsidR="00A57DAB">
        <w:rPr>
          <w:b/>
        </w:rPr>
        <w:t xml:space="preserve">quatrocentos </w:t>
      </w:r>
      <w:r>
        <w:rPr>
          <w:b/>
        </w:rPr>
        <w:t xml:space="preserve">e </w:t>
      </w:r>
      <w:r w:rsidR="00A57DAB">
        <w:rPr>
          <w:b/>
        </w:rPr>
        <w:t xml:space="preserve">noventa </w:t>
      </w:r>
      <w:r>
        <w:rPr>
          <w:b/>
        </w:rPr>
        <w:t xml:space="preserve">e </w:t>
      </w:r>
      <w:r w:rsidR="00A57DAB">
        <w:rPr>
          <w:b/>
        </w:rPr>
        <w:t xml:space="preserve">seis </w:t>
      </w:r>
      <w:r>
        <w:rPr>
          <w:b/>
        </w:rPr>
        <w:t xml:space="preserve">e </w:t>
      </w:r>
      <w:r w:rsidR="00A57DAB">
        <w:rPr>
          <w:b/>
        </w:rPr>
        <w:t xml:space="preserve">cinquenta </w:t>
      </w:r>
      <w:r>
        <w:rPr>
          <w:b/>
        </w:rPr>
        <w:t xml:space="preserve">centavos). </w:t>
      </w:r>
    </w:p>
    <w:p w:rsidR="008B4506" w:rsidRDefault="008B4506">
      <w:pPr>
        <w:spacing w:after="160"/>
        <w:ind w:left="1100" w:hanging="380"/>
        <w:jc w:val="both"/>
      </w:pPr>
    </w:p>
    <w:p w:rsidR="00D14CCE" w:rsidRDefault="00466A05">
      <w:pPr>
        <w:numPr>
          <w:ilvl w:val="0"/>
          <w:numId w:val="6"/>
        </w:numPr>
        <w:spacing w:before="240" w:after="240"/>
        <w:jc w:val="both"/>
      </w:pPr>
      <w:r>
        <w:rPr>
          <w:b/>
        </w:rPr>
        <w:t xml:space="preserve">DOTAÇÃO ORÇAMENTÁRIA   </w:t>
      </w:r>
    </w:p>
    <w:p w:rsidR="00D14CCE" w:rsidRDefault="00466A05">
      <w:pPr>
        <w:spacing w:before="240" w:after="240"/>
        <w:ind w:left="720"/>
        <w:jc w:val="both"/>
      </w:pPr>
      <w:r>
        <w:t xml:space="preserve">As despesas decorrentes da contratação do objeto deste Termo de Referência correrão à conta dos recursos específicos consignados no Orçamento da Secretaria Municipal de Educação do Município de Arroio dos Ratos/RS participante da Ata de Registro de Preços, conforme descrito abaixo: </w:t>
      </w:r>
      <w:r>
        <w:tab/>
      </w:r>
    </w:p>
    <w:p w:rsidR="000D6937" w:rsidRDefault="00466A05" w:rsidP="000D6937">
      <w:pPr>
        <w:spacing w:after="160"/>
        <w:ind w:left="140"/>
        <w:jc w:val="both"/>
        <w:rPr>
          <w:b/>
        </w:rPr>
      </w:pPr>
      <w:r>
        <w:rPr>
          <w:b/>
        </w:rPr>
        <w:t xml:space="preserve">          </w:t>
      </w:r>
      <w:r w:rsidR="000D6937">
        <w:rPr>
          <w:b/>
        </w:rPr>
        <w:t>ÓRGÃO: 06 SECRETARIA MUNICIPAL DE EDUCAÇÃO</w:t>
      </w:r>
    </w:p>
    <w:p w:rsidR="000D6937" w:rsidRDefault="000D6937" w:rsidP="000D6937">
      <w:pPr>
        <w:spacing w:after="160"/>
        <w:jc w:val="both"/>
        <w:rPr>
          <w:b/>
        </w:rPr>
      </w:pPr>
      <w:r>
        <w:rPr>
          <w:b/>
        </w:rPr>
        <w:t xml:space="preserve">   </w:t>
      </w:r>
      <w:r>
        <w:rPr>
          <w:b/>
        </w:rPr>
        <w:tab/>
        <w:t>UNIDADE: 006</w:t>
      </w:r>
      <w:r>
        <w:rPr>
          <w:b/>
        </w:rPr>
        <w:tab/>
      </w:r>
      <w:proofErr w:type="gramStart"/>
      <w:r>
        <w:rPr>
          <w:b/>
        </w:rPr>
        <w:t>AÇÃO :</w:t>
      </w:r>
      <w:proofErr w:type="gramEnd"/>
      <w:r>
        <w:rPr>
          <w:b/>
        </w:rPr>
        <w:t xml:space="preserve"> 1248 Manutenção da Educação Infantil</w:t>
      </w:r>
    </w:p>
    <w:p w:rsidR="000D6937" w:rsidRDefault="000D6937" w:rsidP="000D6937">
      <w:pPr>
        <w:spacing w:after="160"/>
        <w:ind w:firstLine="708"/>
        <w:jc w:val="both"/>
        <w:rPr>
          <w:b/>
        </w:rPr>
      </w:pPr>
      <w:r>
        <w:rPr>
          <w:b/>
        </w:rPr>
        <w:t xml:space="preserve">FUNÇÃO: 12 SUBFUNÇÃO: 365    PROGRAMA 1439 </w:t>
      </w:r>
    </w:p>
    <w:p w:rsidR="000D6937" w:rsidRDefault="000D6937" w:rsidP="000D6937">
      <w:pPr>
        <w:spacing w:after="160"/>
        <w:ind w:firstLine="810"/>
        <w:jc w:val="both"/>
        <w:rPr>
          <w:b/>
        </w:rPr>
      </w:pPr>
      <w:r>
        <w:rPr>
          <w:b/>
        </w:rPr>
        <w:t>ELEMENTO: 3.3.90.30.00.00.00.00.1.569.0000.0000</w:t>
      </w:r>
    </w:p>
    <w:p w:rsidR="00D14CCE" w:rsidRDefault="000D6937">
      <w:pPr>
        <w:spacing w:after="160"/>
        <w:jc w:val="both"/>
        <w:rPr>
          <w:b/>
        </w:rPr>
      </w:pPr>
      <w:r>
        <w:rPr>
          <w:b/>
        </w:rPr>
        <w:t xml:space="preserve">   </w:t>
      </w:r>
      <w:r>
        <w:rPr>
          <w:b/>
        </w:rPr>
        <w:tab/>
        <w:t xml:space="preserve"> CÓDIGO REDUZIDO: 1355</w:t>
      </w:r>
    </w:p>
    <w:p w:rsidR="00D14CCE" w:rsidRDefault="00466A05">
      <w:pPr>
        <w:spacing w:after="160"/>
        <w:jc w:val="both"/>
      </w:pPr>
      <w:r>
        <w:t xml:space="preserve"> </w:t>
      </w:r>
    </w:p>
    <w:p w:rsidR="00D14CCE" w:rsidRDefault="00466A05">
      <w:pPr>
        <w:numPr>
          <w:ilvl w:val="0"/>
          <w:numId w:val="8"/>
        </w:numPr>
        <w:spacing w:before="240" w:after="240"/>
        <w:jc w:val="both"/>
      </w:pPr>
      <w:r>
        <w:rPr>
          <w:b/>
        </w:rPr>
        <w:lastRenderedPageBreak/>
        <w:t>GESTÃO E FISCALIZAÇÃO</w:t>
      </w:r>
      <w:bookmarkStart w:id="0" w:name="_GoBack"/>
      <w:bookmarkEnd w:id="0"/>
    </w:p>
    <w:p w:rsidR="00D14CCE" w:rsidRDefault="00466A05">
      <w:pPr>
        <w:spacing w:after="160"/>
        <w:ind w:left="280"/>
        <w:jc w:val="both"/>
      </w:pPr>
      <w:r>
        <w:t xml:space="preserve">    </w:t>
      </w:r>
      <w:r>
        <w:tab/>
        <w:t xml:space="preserve">Este Termo de Referência serve como base para a elaboração do processo, garantindo transparência, eficiência e qualidade na contratação </w:t>
      </w:r>
      <w:proofErr w:type="gramStart"/>
      <w:r>
        <w:t>de  Registro</w:t>
      </w:r>
      <w:proofErr w:type="gramEnd"/>
      <w:r>
        <w:t xml:space="preserve"> de preço para aquisição de materiais escolares para as escolas   municipais de Arroio dos Ratos, visando atender às demandas das escolas, garantindo o funcionamento das atividades administrativas e pedagógicas. A execução do contrato deverá ser acompanhada e fiscalizada pela fiscal do contrato, Lourdes Radi Silveira, matrícula </w:t>
      </w:r>
      <w:proofErr w:type="gramStart"/>
      <w:r>
        <w:t>475 ,</w:t>
      </w:r>
      <w:proofErr w:type="gramEnd"/>
      <w:r>
        <w:t xml:space="preserve"> designada pela Secretaria Municipal de Educação.</w:t>
      </w:r>
    </w:p>
    <w:p w:rsidR="008B4506" w:rsidRDefault="00466A05" w:rsidP="00C80BA7">
      <w:pPr>
        <w:spacing w:after="160"/>
        <w:ind w:left="720"/>
        <w:jc w:val="both"/>
        <w:rPr>
          <w:b/>
        </w:rPr>
      </w:pPr>
      <w:r>
        <w:t xml:space="preserve"> </w:t>
      </w:r>
    </w:p>
    <w:p w:rsidR="00D14CCE" w:rsidRDefault="00466A05">
      <w:pPr>
        <w:spacing w:after="160"/>
        <w:ind w:firstLine="720"/>
        <w:jc w:val="both"/>
        <w:rPr>
          <w:b/>
        </w:rPr>
      </w:pPr>
      <w:r>
        <w:rPr>
          <w:b/>
        </w:rPr>
        <w:t>Lucas Machado dos Santos</w:t>
      </w:r>
    </w:p>
    <w:p w:rsidR="00D14CCE" w:rsidRDefault="00466A05">
      <w:pPr>
        <w:spacing w:after="160"/>
        <w:ind w:firstLine="720"/>
        <w:jc w:val="both"/>
        <w:rPr>
          <w:b/>
        </w:rPr>
      </w:pPr>
      <w:r>
        <w:rPr>
          <w:b/>
        </w:rPr>
        <w:t>Agente Administrativo</w:t>
      </w:r>
    </w:p>
    <w:p w:rsidR="00D14CCE" w:rsidRDefault="00466A05">
      <w:pPr>
        <w:spacing w:after="160"/>
        <w:ind w:firstLine="720"/>
        <w:jc w:val="both"/>
        <w:rPr>
          <w:b/>
        </w:rPr>
      </w:pPr>
      <w:r>
        <w:rPr>
          <w:b/>
        </w:rPr>
        <w:t>Matrícula 4145</w:t>
      </w:r>
    </w:p>
    <w:p w:rsidR="00C80BA7" w:rsidRDefault="00C80BA7">
      <w:pPr>
        <w:spacing w:after="160"/>
        <w:ind w:left="720"/>
        <w:jc w:val="both"/>
        <w:rPr>
          <w:b/>
        </w:rPr>
      </w:pPr>
    </w:p>
    <w:p w:rsidR="00C80BA7" w:rsidRDefault="00C80BA7">
      <w:pPr>
        <w:spacing w:after="160"/>
        <w:ind w:left="720"/>
        <w:jc w:val="both"/>
        <w:rPr>
          <w:b/>
        </w:rPr>
      </w:pPr>
    </w:p>
    <w:p w:rsidR="00D14CCE" w:rsidRDefault="00466A05">
      <w:pPr>
        <w:spacing w:after="160"/>
        <w:ind w:left="720"/>
        <w:jc w:val="both"/>
        <w:rPr>
          <w:b/>
        </w:rPr>
      </w:pPr>
      <w:r>
        <w:rPr>
          <w:b/>
        </w:rPr>
        <w:t>Sandra Bortolotti Martins</w:t>
      </w:r>
    </w:p>
    <w:p w:rsidR="00D14CCE" w:rsidRDefault="00466A05">
      <w:pPr>
        <w:spacing w:after="160"/>
        <w:ind w:left="720"/>
        <w:jc w:val="both"/>
      </w:pPr>
      <w:r>
        <w:rPr>
          <w:b/>
        </w:rPr>
        <w:t>Secretária Municipal da Educação</w:t>
      </w:r>
    </w:p>
    <w:p w:rsidR="00D14CCE" w:rsidRDefault="00466A05" w:rsidP="008B4506">
      <w:pPr>
        <w:spacing w:after="160"/>
        <w:ind w:left="720"/>
        <w:jc w:val="both"/>
        <w:rPr>
          <w:b/>
        </w:rPr>
      </w:pPr>
      <w:r>
        <w:rPr>
          <w:b/>
        </w:rPr>
        <w:tab/>
      </w:r>
    </w:p>
    <w:p w:rsidR="00C80BA7" w:rsidRPr="008B4506" w:rsidRDefault="00C80BA7" w:rsidP="008B4506">
      <w:pPr>
        <w:spacing w:after="160"/>
        <w:ind w:left="720"/>
        <w:jc w:val="both"/>
      </w:pPr>
    </w:p>
    <w:p w:rsidR="00D14CCE" w:rsidRDefault="00466A05" w:rsidP="008B4506">
      <w:pPr>
        <w:spacing w:after="160"/>
        <w:ind w:left="720"/>
      </w:pPr>
      <w:r>
        <w:rPr>
          <w:b/>
        </w:rPr>
        <w:t xml:space="preserve">Lourdes Radi Silveira </w:t>
      </w:r>
      <w:r>
        <w:rPr>
          <w:b/>
        </w:rPr>
        <w:br/>
        <w:t xml:space="preserve"> Matricula 475 - Fiscal</w:t>
      </w:r>
    </w:p>
    <w:sectPr w:rsidR="00D14CCE">
      <w:headerReference w:type="default" r:id="rId8"/>
      <w:pgSz w:w="12240" w:h="15840"/>
      <w:pgMar w:top="1440" w:right="1440" w:bottom="1440" w:left="207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8A8" w:rsidRDefault="005708A8">
      <w:pPr>
        <w:spacing w:line="240" w:lineRule="auto"/>
      </w:pPr>
      <w:r>
        <w:separator/>
      </w:r>
    </w:p>
  </w:endnote>
  <w:endnote w:type="continuationSeparator" w:id="0">
    <w:p w:rsidR="005708A8" w:rsidRDefault="005708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F53BDE2-2198-4914-975B-EB70BC84B56B}"/>
  </w:font>
  <w:font w:name="Calibri">
    <w:panose1 w:val="020F0502020204030204"/>
    <w:charset w:val="00"/>
    <w:family w:val="swiss"/>
    <w:pitch w:val="variable"/>
    <w:sig w:usb0="E4002EFF" w:usb1="C200247B" w:usb2="00000009" w:usb3="00000000" w:csb0="000001FF" w:csb1="00000000"/>
    <w:embedRegular r:id="rId2" w:fontKey="{5ED0E91C-C6D4-40E1-B228-AB0FDF8373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8A8" w:rsidRDefault="005708A8">
      <w:pPr>
        <w:spacing w:line="240" w:lineRule="auto"/>
      </w:pPr>
      <w:r>
        <w:separator/>
      </w:r>
    </w:p>
  </w:footnote>
  <w:footnote w:type="continuationSeparator" w:id="0">
    <w:p w:rsidR="005708A8" w:rsidRDefault="005708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505" w:rsidRDefault="00582505" w:rsidP="00582505">
    <w:pPr>
      <w:pStyle w:val="Corpodetexto"/>
      <w:spacing w:line="14" w:lineRule="auto"/>
    </w:pPr>
    <w:bookmarkStart w:id="1" w:name="_Hlk213069939"/>
    <w:bookmarkStart w:id="2" w:name="_Hlk213069940"/>
    <w:r>
      <w:rPr>
        <w:noProof/>
      </w:rPr>
      <w:drawing>
        <wp:anchor distT="0" distB="0" distL="114300" distR="114300" simplePos="0" relativeHeight="251660288" behindDoc="0" locked="0" layoutInCell="1" allowOverlap="1" wp14:anchorId="13674922" wp14:editId="7C6D6A99">
          <wp:simplePos x="0" y="0"/>
          <wp:positionH relativeFrom="margin">
            <wp:align>center</wp:align>
          </wp:positionH>
          <wp:positionV relativeFrom="paragraph">
            <wp:posOffset>-383599</wp:posOffset>
          </wp:positionV>
          <wp:extent cx="914400" cy="1082731"/>
          <wp:effectExtent l="0" t="0" r="0" b="3175"/>
          <wp:wrapNone/>
          <wp:docPr id="6" name="Picture 1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082731"/>
                  </a:xfrm>
                  <a:prstGeom prst="rect">
                    <a:avLst/>
                  </a:prstGeom>
                  <a:noFill/>
                  <a:extLst/>
                </pic:spPr>
              </pic:pic>
            </a:graphicData>
          </a:graphic>
          <wp14:sizeRelH relativeFrom="margin">
            <wp14:pctWidth>0</wp14:pctWidth>
          </wp14:sizeRelH>
          <wp14:sizeRelV relativeFrom="margin">
            <wp14:pctHeight>0</wp14:pctHeight>
          </wp14:sizeRelV>
        </wp:anchor>
      </w:drawing>
    </w:r>
  </w:p>
  <w:p w:rsidR="00582505" w:rsidRDefault="00582505" w:rsidP="00582505">
    <w:pPr>
      <w:pStyle w:val="Corpodetexto"/>
      <w:spacing w:line="14" w:lineRule="auto"/>
    </w:pPr>
  </w:p>
  <w:p w:rsidR="00582505" w:rsidRDefault="00F02C5E" w:rsidP="00F02C5E">
    <w:pPr>
      <w:pStyle w:val="Corpodetexto"/>
      <w:tabs>
        <w:tab w:val="left" w:pos="1425"/>
      </w:tabs>
      <w:spacing w:line="14" w:lineRule="auto"/>
    </w:pPr>
    <w:r>
      <w:tab/>
    </w:r>
  </w:p>
  <w:p w:rsidR="00582505" w:rsidRDefault="00582505" w:rsidP="00582505">
    <w:pPr>
      <w:pStyle w:val="Corpodetexto"/>
      <w:spacing w:line="14" w:lineRule="auto"/>
    </w:pPr>
  </w:p>
  <w:p w:rsidR="00582505" w:rsidRDefault="00582505" w:rsidP="00582505">
    <w:pPr>
      <w:pStyle w:val="Corpodetexto"/>
      <w:spacing w:line="14" w:lineRule="auto"/>
    </w:pPr>
  </w:p>
  <w:p w:rsidR="00582505" w:rsidRDefault="00582505" w:rsidP="00582505">
    <w:pPr>
      <w:pStyle w:val="Corpodetexto"/>
      <w:spacing w:line="14" w:lineRule="auto"/>
    </w:pPr>
  </w:p>
  <w:p w:rsidR="00582505" w:rsidRDefault="00582505" w:rsidP="00582505">
    <w:pPr>
      <w:pStyle w:val="Corpodetexto"/>
      <w:spacing w:line="14" w:lineRule="auto"/>
    </w:pPr>
  </w:p>
  <w:p w:rsidR="00582505" w:rsidRDefault="00582505" w:rsidP="00582505">
    <w:pPr>
      <w:pStyle w:val="Corpodetexto"/>
      <w:spacing w:line="14" w:lineRule="auto"/>
    </w:pPr>
  </w:p>
  <w:p w:rsidR="00582505" w:rsidRDefault="00582505" w:rsidP="00582505">
    <w:pPr>
      <w:pStyle w:val="Corpodetexto"/>
      <w:spacing w:line="14" w:lineRule="auto"/>
    </w:pPr>
    <w:r>
      <w:rPr>
        <w:noProof/>
      </w:rPr>
      <mc:AlternateContent>
        <mc:Choice Requires="wps">
          <w:drawing>
            <wp:anchor distT="0" distB="0" distL="0" distR="0" simplePos="0" relativeHeight="251659264" behindDoc="1" locked="0" layoutInCell="1" allowOverlap="1" wp14:anchorId="0C9F7A34" wp14:editId="5D1FD1DD">
              <wp:simplePos x="0" y="0"/>
              <wp:positionH relativeFrom="margin">
                <wp:align>center</wp:align>
              </wp:positionH>
              <wp:positionV relativeFrom="topMargin">
                <wp:posOffset>1143000</wp:posOffset>
              </wp:positionV>
              <wp:extent cx="3171825" cy="1133475"/>
              <wp:effectExtent l="0" t="0" r="0" b="0"/>
              <wp:wrapNone/>
              <wp:docPr id="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1825" cy="1133475"/>
                      </a:xfrm>
                      <a:prstGeom prst="rect">
                        <a:avLst/>
                      </a:prstGeom>
                    </wps:spPr>
                    <wps:txbx>
                      <w:txbxContent>
                        <w:p w:rsidR="00582505" w:rsidRPr="0052730C" w:rsidRDefault="00582505" w:rsidP="00582505">
                          <w:pPr>
                            <w:spacing w:line="203" w:lineRule="exact"/>
                            <w:jc w:val="center"/>
                            <w:rPr>
                              <w:sz w:val="18"/>
                              <w14:shadow w14:blurRad="50800" w14:dist="38100" w14:dir="2700000" w14:sx="100000" w14:sy="100000" w14:kx="0" w14:ky="0" w14:algn="tl">
                                <w14:srgbClr w14:val="000000">
                                  <w14:alpha w14:val="60000"/>
                                </w14:srgbClr>
                              </w14:shadow>
                            </w:rPr>
                          </w:pPr>
                          <w:r w:rsidRPr="0052730C">
                            <w:rPr>
                              <w:color w:val="000009"/>
                              <w:sz w:val="18"/>
                              <w14:shadow w14:blurRad="50800" w14:dist="38100" w14:dir="2700000" w14:sx="100000" w14:sy="100000" w14:kx="0" w14:ky="0" w14:algn="tl">
                                <w14:srgbClr w14:val="000000">
                                  <w14:alpha w14:val="60000"/>
                                </w14:srgbClr>
                              </w14:shadow>
                            </w:rPr>
                            <w:t>ESTADO</w:t>
                          </w:r>
                          <w:r w:rsidRPr="0052730C">
                            <w:rPr>
                              <w:color w:val="000009"/>
                              <w:spacing w:val="-3"/>
                              <w:sz w:val="18"/>
                              <w14:shadow w14:blurRad="50800" w14:dist="38100" w14:dir="2700000" w14:sx="100000" w14:sy="100000" w14:kx="0" w14:ky="0" w14:algn="tl">
                                <w14:srgbClr w14:val="000000">
                                  <w14:alpha w14:val="60000"/>
                                </w14:srgbClr>
                              </w14:shadow>
                            </w:rPr>
                            <w:t xml:space="preserve"> </w:t>
                          </w:r>
                          <w:r w:rsidRPr="0052730C">
                            <w:rPr>
                              <w:color w:val="000009"/>
                              <w:sz w:val="18"/>
                              <w14:shadow w14:blurRad="50800" w14:dist="38100" w14:dir="2700000" w14:sx="100000" w14:sy="100000" w14:kx="0" w14:ky="0" w14:algn="tl">
                                <w14:srgbClr w14:val="000000">
                                  <w14:alpha w14:val="60000"/>
                                </w14:srgbClr>
                              </w14:shadow>
                            </w:rPr>
                            <w:t>DO</w:t>
                          </w:r>
                          <w:r w:rsidRPr="0052730C">
                            <w:rPr>
                              <w:color w:val="000009"/>
                              <w:spacing w:val="-3"/>
                              <w:sz w:val="18"/>
                              <w14:shadow w14:blurRad="50800" w14:dist="38100" w14:dir="2700000" w14:sx="100000" w14:sy="100000" w14:kx="0" w14:ky="0" w14:algn="tl">
                                <w14:srgbClr w14:val="000000">
                                  <w14:alpha w14:val="60000"/>
                                </w14:srgbClr>
                              </w14:shadow>
                            </w:rPr>
                            <w:t xml:space="preserve"> </w:t>
                          </w:r>
                          <w:r w:rsidRPr="0052730C">
                            <w:rPr>
                              <w:color w:val="000009"/>
                              <w:sz w:val="18"/>
                              <w14:shadow w14:blurRad="50800" w14:dist="38100" w14:dir="2700000" w14:sx="100000" w14:sy="100000" w14:kx="0" w14:ky="0" w14:algn="tl">
                                <w14:srgbClr w14:val="000000">
                                  <w14:alpha w14:val="60000"/>
                                </w14:srgbClr>
                              </w14:shadow>
                            </w:rPr>
                            <w:t>RIO</w:t>
                          </w:r>
                          <w:r w:rsidRPr="0052730C">
                            <w:rPr>
                              <w:color w:val="000009"/>
                              <w:spacing w:val="-2"/>
                              <w:sz w:val="18"/>
                              <w14:shadow w14:blurRad="50800" w14:dist="38100" w14:dir="2700000" w14:sx="100000" w14:sy="100000" w14:kx="0" w14:ky="0" w14:algn="tl">
                                <w14:srgbClr w14:val="000000">
                                  <w14:alpha w14:val="60000"/>
                                </w14:srgbClr>
                              </w14:shadow>
                            </w:rPr>
                            <w:t xml:space="preserve"> </w:t>
                          </w:r>
                          <w:r w:rsidRPr="0052730C">
                            <w:rPr>
                              <w:color w:val="000009"/>
                              <w:sz w:val="18"/>
                              <w14:shadow w14:blurRad="50800" w14:dist="38100" w14:dir="2700000" w14:sx="100000" w14:sy="100000" w14:kx="0" w14:ky="0" w14:algn="tl">
                                <w14:srgbClr w14:val="000000">
                                  <w14:alpha w14:val="60000"/>
                                </w14:srgbClr>
                              </w14:shadow>
                            </w:rPr>
                            <w:t>GRANDE</w:t>
                          </w:r>
                          <w:r w:rsidRPr="0052730C">
                            <w:rPr>
                              <w:color w:val="000009"/>
                              <w:spacing w:val="-3"/>
                              <w:sz w:val="18"/>
                              <w14:shadow w14:blurRad="50800" w14:dist="38100" w14:dir="2700000" w14:sx="100000" w14:sy="100000" w14:kx="0" w14:ky="0" w14:algn="tl">
                                <w14:srgbClr w14:val="000000">
                                  <w14:alpha w14:val="60000"/>
                                </w14:srgbClr>
                              </w14:shadow>
                            </w:rPr>
                            <w:t xml:space="preserve"> </w:t>
                          </w:r>
                          <w:r w:rsidRPr="0052730C">
                            <w:rPr>
                              <w:color w:val="000009"/>
                              <w:sz w:val="18"/>
                              <w14:shadow w14:blurRad="50800" w14:dist="38100" w14:dir="2700000" w14:sx="100000" w14:sy="100000" w14:kx="0" w14:ky="0" w14:algn="tl">
                                <w14:srgbClr w14:val="000000">
                                  <w14:alpha w14:val="60000"/>
                                </w14:srgbClr>
                              </w14:shadow>
                            </w:rPr>
                            <w:t>DO</w:t>
                          </w:r>
                          <w:r w:rsidRPr="0052730C">
                            <w:rPr>
                              <w:color w:val="000009"/>
                              <w:spacing w:val="-2"/>
                              <w:sz w:val="18"/>
                              <w14:shadow w14:blurRad="50800" w14:dist="38100" w14:dir="2700000" w14:sx="100000" w14:sy="100000" w14:kx="0" w14:ky="0" w14:algn="tl">
                                <w14:srgbClr w14:val="000000">
                                  <w14:alpha w14:val="60000"/>
                                </w14:srgbClr>
                              </w14:shadow>
                            </w:rPr>
                            <w:t xml:space="preserve"> </w:t>
                          </w:r>
                          <w:r w:rsidRPr="0052730C">
                            <w:rPr>
                              <w:color w:val="000009"/>
                              <w:spacing w:val="-5"/>
                              <w:sz w:val="18"/>
                              <w14:shadow w14:blurRad="50800" w14:dist="38100" w14:dir="2700000" w14:sx="100000" w14:sy="100000" w14:kx="0" w14:ky="0" w14:algn="tl">
                                <w14:srgbClr w14:val="000000">
                                  <w14:alpha w14:val="60000"/>
                                </w14:srgbClr>
                              </w14:shadow>
                            </w:rPr>
                            <w:t>SUL</w:t>
                          </w:r>
                        </w:p>
                        <w:p w:rsidR="00582505" w:rsidRPr="0052730C" w:rsidRDefault="00582505" w:rsidP="00582505">
                          <w:pPr>
                            <w:spacing w:before="1" w:line="243" w:lineRule="exact"/>
                            <w:jc w:val="center"/>
                            <w:rPr>
                              <w:b/>
                              <w:sz w:val="20"/>
                              <w14:shadow w14:blurRad="50800" w14:dist="38100" w14:dir="2700000" w14:sx="100000" w14:sy="100000" w14:kx="0" w14:ky="0" w14:algn="tl">
                                <w14:srgbClr w14:val="000000">
                                  <w14:alpha w14:val="60000"/>
                                </w14:srgbClr>
                              </w14:shadow>
                            </w:rPr>
                          </w:pPr>
                          <w:r w:rsidRPr="0052730C">
                            <w:rPr>
                              <w:b/>
                              <w:color w:val="000009"/>
                              <w:sz w:val="20"/>
                              <w14:shadow w14:blurRad="50800" w14:dist="38100" w14:dir="2700000" w14:sx="100000" w14:sy="100000" w14:kx="0" w14:ky="0" w14:algn="tl">
                                <w14:srgbClr w14:val="000000">
                                  <w14:alpha w14:val="60000"/>
                                </w14:srgbClr>
                              </w14:shadow>
                            </w:rPr>
                            <w:t>MUNICÍPIO</w:t>
                          </w:r>
                          <w:r w:rsidRPr="0052730C">
                            <w:rPr>
                              <w:b/>
                              <w:color w:val="000009"/>
                              <w:spacing w:val="-9"/>
                              <w:sz w:val="20"/>
                              <w14:shadow w14:blurRad="50800" w14:dist="38100" w14:dir="2700000" w14:sx="100000" w14:sy="100000" w14:kx="0" w14:ky="0" w14:algn="tl">
                                <w14:srgbClr w14:val="000000">
                                  <w14:alpha w14:val="60000"/>
                                </w14:srgbClr>
                              </w14:shadow>
                            </w:rPr>
                            <w:t xml:space="preserve"> </w:t>
                          </w:r>
                          <w:r w:rsidRPr="0052730C">
                            <w:rPr>
                              <w:b/>
                              <w:color w:val="000009"/>
                              <w:sz w:val="20"/>
                              <w14:shadow w14:blurRad="50800" w14:dist="38100" w14:dir="2700000" w14:sx="100000" w14:sy="100000" w14:kx="0" w14:ky="0" w14:algn="tl">
                                <w14:srgbClr w14:val="000000">
                                  <w14:alpha w14:val="60000"/>
                                </w14:srgbClr>
                              </w14:shadow>
                            </w:rPr>
                            <w:t>DE</w:t>
                          </w:r>
                          <w:r w:rsidRPr="0052730C">
                            <w:rPr>
                              <w:b/>
                              <w:color w:val="000009"/>
                              <w:spacing w:val="-8"/>
                              <w:sz w:val="20"/>
                              <w14:shadow w14:blurRad="50800" w14:dist="38100" w14:dir="2700000" w14:sx="100000" w14:sy="100000" w14:kx="0" w14:ky="0" w14:algn="tl">
                                <w14:srgbClr w14:val="000000">
                                  <w14:alpha w14:val="60000"/>
                                </w14:srgbClr>
                              </w14:shadow>
                            </w:rPr>
                            <w:t xml:space="preserve"> </w:t>
                          </w:r>
                          <w:r w:rsidRPr="0052730C">
                            <w:rPr>
                              <w:b/>
                              <w:color w:val="000009"/>
                              <w:spacing w:val="-2"/>
                              <w:sz w:val="20"/>
                              <w14:shadow w14:blurRad="50800" w14:dist="38100" w14:dir="2700000" w14:sx="100000" w14:sy="100000" w14:kx="0" w14:ky="0" w14:algn="tl">
                                <w14:srgbClr w14:val="000000">
                                  <w14:alpha w14:val="60000"/>
                                </w14:srgbClr>
                              </w14:shadow>
                            </w:rPr>
                            <w:t>ARROIO DOS RATOS</w:t>
                          </w:r>
                        </w:p>
                        <w:p w:rsidR="00582505" w:rsidRPr="008770E1" w:rsidRDefault="00582505" w:rsidP="00582505">
                          <w:pPr>
                            <w:ind w:left="137" w:right="136" w:firstLine="1"/>
                            <w:jc w:val="center"/>
                            <w:rPr>
                              <w:color w:val="000009"/>
                              <w:sz w:val="18"/>
                              <w14:shadow w14:blurRad="50800" w14:dist="38100" w14:dir="2700000" w14:sx="100000" w14:sy="100000" w14:kx="0" w14:ky="0" w14:algn="tl">
                                <w14:srgbClr w14:val="000000">
                                  <w14:alpha w14:val="60000"/>
                                </w14:srgbClr>
                              </w14:shadow>
                            </w:rPr>
                          </w:pPr>
                          <w:r>
                            <w:rPr>
                              <w:color w:val="000009"/>
                              <w:sz w:val="18"/>
                              <w14:shadow w14:blurRad="50800" w14:dist="38100" w14:dir="2700000" w14:sx="100000" w14:sy="100000" w14:kx="0" w14:ky="0" w14:algn="tl">
                                <w14:srgbClr w14:val="000000">
                                  <w14:alpha w14:val="60000"/>
                                </w14:srgbClr>
                              </w14:shadow>
                            </w:rPr>
                            <w:t>SECRETARIA MUNICIPAL DE EDUCAÇÃO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9F7A34" id="_x0000_t202" coordsize="21600,21600" o:spt="202" path="m,l,21600r21600,l21600,xe">
              <v:stroke joinstyle="miter"/>
              <v:path gradientshapeok="t" o:connecttype="rect"/>
            </v:shapetype>
            <v:shape id="Textbox 2" o:spid="_x0000_s1026" type="#_x0000_t202" style="position:absolute;margin-left:0;margin-top:90pt;width:249.75pt;height:89.25pt;z-index:-251657216;visibility:visible;mso-wrap-style:square;mso-width-percent:0;mso-height-percent:0;mso-wrap-distance-left:0;mso-wrap-distance-top:0;mso-wrap-distance-right:0;mso-wrap-distance-bottom:0;mso-position-horizontal:center;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" filled="f" stroked="f">
              <v:textbox inset="0,0,0,0">
                <w:txbxContent>
                  <w:p w:rsidR="00582505" w:rsidRPr="0052730C" w:rsidRDefault="00582505" w:rsidP="00582505">
                    <w:pPr>
                      <w:spacing w:line="203" w:lineRule="exact"/>
                      <w:jc w:val="center"/>
                      <w:rPr>
                        <w:sz w:val="18"/>
                        <w14:shadow w14:blurRad="50800" w14:dist="38100" w14:dir="2700000" w14:sx="100000" w14:sy="100000" w14:kx="0" w14:ky="0" w14:algn="tl">
                          <w14:srgbClr w14:val="000000">
                            <w14:alpha w14:val="60000"/>
                          </w14:srgbClr>
                        </w14:shadow>
                      </w:rPr>
                    </w:pPr>
                    <w:r w:rsidRPr="0052730C">
                      <w:rPr>
                        <w:color w:val="000009"/>
                        <w:sz w:val="18"/>
                        <w14:shadow w14:blurRad="50800" w14:dist="38100" w14:dir="2700000" w14:sx="100000" w14:sy="100000" w14:kx="0" w14:ky="0" w14:algn="tl">
                          <w14:srgbClr w14:val="000000">
                            <w14:alpha w14:val="60000"/>
                          </w14:srgbClr>
                        </w14:shadow>
                      </w:rPr>
                      <w:t>ESTADO</w:t>
                    </w:r>
                    <w:r w:rsidRPr="0052730C">
                      <w:rPr>
                        <w:color w:val="000009"/>
                        <w:spacing w:val="-3"/>
                        <w:sz w:val="18"/>
                        <w14:shadow w14:blurRad="50800" w14:dist="38100" w14:dir="2700000" w14:sx="100000" w14:sy="100000" w14:kx="0" w14:ky="0" w14:algn="tl">
                          <w14:srgbClr w14:val="000000">
                            <w14:alpha w14:val="60000"/>
                          </w14:srgbClr>
                        </w14:shadow>
                      </w:rPr>
                      <w:t xml:space="preserve"> </w:t>
                    </w:r>
                    <w:r w:rsidRPr="0052730C">
                      <w:rPr>
                        <w:color w:val="000009"/>
                        <w:sz w:val="18"/>
                        <w14:shadow w14:blurRad="50800" w14:dist="38100" w14:dir="2700000" w14:sx="100000" w14:sy="100000" w14:kx="0" w14:ky="0" w14:algn="tl">
                          <w14:srgbClr w14:val="000000">
                            <w14:alpha w14:val="60000"/>
                          </w14:srgbClr>
                        </w14:shadow>
                      </w:rPr>
                      <w:t>DO</w:t>
                    </w:r>
                    <w:r w:rsidRPr="0052730C">
                      <w:rPr>
                        <w:color w:val="000009"/>
                        <w:spacing w:val="-3"/>
                        <w:sz w:val="18"/>
                        <w14:shadow w14:blurRad="50800" w14:dist="38100" w14:dir="2700000" w14:sx="100000" w14:sy="100000" w14:kx="0" w14:ky="0" w14:algn="tl">
                          <w14:srgbClr w14:val="000000">
                            <w14:alpha w14:val="60000"/>
                          </w14:srgbClr>
                        </w14:shadow>
                      </w:rPr>
                      <w:t xml:space="preserve"> </w:t>
                    </w:r>
                    <w:r w:rsidRPr="0052730C">
                      <w:rPr>
                        <w:color w:val="000009"/>
                        <w:sz w:val="18"/>
                        <w14:shadow w14:blurRad="50800" w14:dist="38100" w14:dir="2700000" w14:sx="100000" w14:sy="100000" w14:kx="0" w14:ky="0" w14:algn="tl">
                          <w14:srgbClr w14:val="000000">
                            <w14:alpha w14:val="60000"/>
                          </w14:srgbClr>
                        </w14:shadow>
                      </w:rPr>
                      <w:t>RIO</w:t>
                    </w:r>
                    <w:r w:rsidRPr="0052730C">
                      <w:rPr>
                        <w:color w:val="000009"/>
                        <w:spacing w:val="-2"/>
                        <w:sz w:val="18"/>
                        <w14:shadow w14:blurRad="50800" w14:dist="38100" w14:dir="2700000" w14:sx="100000" w14:sy="100000" w14:kx="0" w14:ky="0" w14:algn="tl">
                          <w14:srgbClr w14:val="000000">
                            <w14:alpha w14:val="60000"/>
                          </w14:srgbClr>
                        </w14:shadow>
                      </w:rPr>
                      <w:t xml:space="preserve"> </w:t>
                    </w:r>
                    <w:r w:rsidRPr="0052730C">
                      <w:rPr>
                        <w:color w:val="000009"/>
                        <w:sz w:val="18"/>
                        <w14:shadow w14:blurRad="50800" w14:dist="38100" w14:dir="2700000" w14:sx="100000" w14:sy="100000" w14:kx="0" w14:ky="0" w14:algn="tl">
                          <w14:srgbClr w14:val="000000">
                            <w14:alpha w14:val="60000"/>
                          </w14:srgbClr>
                        </w14:shadow>
                      </w:rPr>
                      <w:t>GRANDE</w:t>
                    </w:r>
                    <w:r w:rsidRPr="0052730C">
                      <w:rPr>
                        <w:color w:val="000009"/>
                        <w:spacing w:val="-3"/>
                        <w:sz w:val="18"/>
                        <w14:shadow w14:blurRad="50800" w14:dist="38100" w14:dir="2700000" w14:sx="100000" w14:sy="100000" w14:kx="0" w14:ky="0" w14:algn="tl">
                          <w14:srgbClr w14:val="000000">
                            <w14:alpha w14:val="60000"/>
                          </w14:srgbClr>
                        </w14:shadow>
                      </w:rPr>
                      <w:t xml:space="preserve"> </w:t>
                    </w:r>
                    <w:r w:rsidRPr="0052730C">
                      <w:rPr>
                        <w:color w:val="000009"/>
                        <w:sz w:val="18"/>
                        <w14:shadow w14:blurRad="50800" w14:dist="38100" w14:dir="2700000" w14:sx="100000" w14:sy="100000" w14:kx="0" w14:ky="0" w14:algn="tl">
                          <w14:srgbClr w14:val="000000">
                            <w14:alpha w14:val="60000"/>
                          </w14:srgbClr>
                        </w14:shadow>
                      </w:rPr>
                      <w:t>DO</w:t>
                    </w:r>
                    <w:r w:rsidRPr="0052730C">
                      <w:rPr>
                        <w:color w:val="000009"/>
                        <w:spacing w:val="-2"/>
                        <w:sz w:val="18"/>
                        <w14:shadow w14:blurRad="50800" w14:dist="38100" w14:dir="2700000" w14:sx="100000" w14:sy="100000" w14:kx="0" w14:ky="0" w14:algn="tl">
                          <w14:srgbClr w14:val="000000">
                            <w14:alpha w14:val="60000"/>
                          </w14:srgbClr>
                        </w14:shadow>
                      </w:rPr>
                      <w:t xml:space="preserve"> </w:t>
                    </w:r>
                    <w:r w:rsidRPr="0052730C">
                      <w:rPr>
                        <w:color w:val="000009"/>
                        <w:spacing w:val="-5"/>
                        <w:sz w:val="18"/>
                        <w14:shadow w14:blurRad="50800" w14:dist="38100" w14:dir="2700000" w14:sx="100000" w14:sy="100000" w14:kx="0" w14:ky="0" w14:algn="tl">
                          <w14:srgbClr w14:val="000000">
                            <w14:alpha w14:val="60000"/>
                          </w14:srgbClr>
                        </w14:shadow>
                      </w:rPr>
                      <w:t>SUL</w:t>
                    </w:r>
                  </w:p>
                  <w:p w:rsidR="00582505" w:rsidRPr="0052730C" w:rsidRDefault="00582505" w:rsidP="00582505">
                    <w:pPr>
                      <w:spacing w:before="1" w:line="243" w:lineRule="exact"/>
                      <w:jc w:val="center"/>
                      <w:rPr>
                        <w:b/>
                        <w:sz w:val="20"/>
                        <w14:shadow w14:blurRad="50800" w14:dist="38100" w14:dir="2700000" w14:sx="100000" w14:sy="100000" w14:kx="0" w14:ky="0" w14:algn="tl">
                          <w14:srgbClr w14:val="000000">
                            <w14:alpha w14:val="60000"/>
                          </w14:srgbClr>
                        </w14:shadow>
                      </w:rPr>
                    </w:pPr>
                    <w:r w:rsidRPr="0052730C">
                      <w:rPr>
                        <w:b/>
                        <w:color w:val="000009"/>
                        <w:sz w:val="20"/>
                        <w14:shadow w14:blurRad="50800" w14:dist="38100" w14:dir="2700000" w14:sx="100000" w14:sy="100000" w14:kx="0" w14:ky="0" w14:algn="tl">
                          <w14:srgbClr w14:val="000000">
                            <w14:alpha w14:val="60000"/>
                          </w14:srgbClr>
                        </w14:shadow>
                      </w:rPr>
                      <w:t>MUNICÍPIO</w:t>
                    </w:r>
                    <w:r w:rsidRPr="0052730C">
                      <w:rPr>
                        <w:b/>
                        <w:color w:val="000009"/>
                        <w:spacing w:val="-9"/>
                        <w:sz w:val="20"/>
                        <w14:shadow w14:blurRad="50800" w14:dist="38100" w14:dir="2700000" w14:sx="100000" w14:sy="100000" w14:kx="0" w14:ky="0" w14:algn="tl">
                          <w14:srgbClr w14:val="000000">
                            <w14:alpha w14:val="60000"/>
                          </w14:srgbClr>
                        </w14:shadow>
                      </w:rPr>
                      <w:t xml:space="preserve"> </w:t>
                    </w:r>
                    <w:r w:rsidRPr="0052730C">
                      <w:rPr>
                        <w:b/>
                        <w:color w:val="000009"/>
                        <w:sz w:val="20"/>
                        <w14:shadow w14:blurRad="50800" w14:dist="38100" w14:dir="2700000" w14:sx="100000" w14:sy="100000" w14:kx="0" w14:ky="0" w14:algn="tl">
                          <w14:srgbClr w14:val="000000">
                            <w14:alpha w14:val="60000"/>
                          </w14:srgbClr>
                        </w14:shadow>
                      </w:rPr>
                      <w:t>DE</w:t>
                    </w:r>
                    <w:r w:rsidRPr="0052730C">
                      <w:rPr>
                        <w:b/>
                        <w:color w:val="000009"/>
                        <w:spacing w:val="-8"/>
                        <w:sz w:val="20"/>
                        <w14:shadow w14:blurRad="50800" w14:dist="38100" w14:dir="2700000" w14:sx="100000" w14:sy="100000" w14:kx="0" w14:ky="0" w14:algn="tl">
                          <w14:srgbClr w14:val="000000">
                            <w14:alpha w14:val="60000"/>
                          </w14:srgbClr>
                        </w14:shadow>
                      </w:rPr>
                      <w:t xml:space="preserve"> </w:t>
                    </w:r>
                    <w:r w:rsidRPr="0052730C">
                      <w:rPr>
                        <w:b/>
                        <w:color w:val="000009"/>
                        <w:spacing w:val="-2"/>
                        <w:sz w:val="20"/>
                        <w14:shadow w14:blurRad="50800" w14:dist="38100" w14:dir="2700000" w14:sx="100000" w14:sy="100000" w14:kx="0" w14:ky="0" w14:algn="tl">
                          <w14:srgbClr w14:val="000000">
                            <w14:alpha w14:val="60000"/>
                          </w14:srgbClr>
                        </w14:shadow>
                      </w:rPr>
                      <w:t>ARROIO DOS RATOS</w:t>
                    </w:r>
                  </w:p>
                  <w:p w:rsidR="00582505" w:rsidRPr="008770E1" w:rsidRDefault="00582505" w:rsidP="00582505">
                    <w:pPr>
                      <w:ind w:left="137" w:right="136" w:firstLine="1"/>
                      <w:jc w:val="center"/>
                      <w:rPr>
                        <w:color w:val="000009"/>
                        <w:sz w:val="18"/>
                        <w14:shadow w14:blurRad="50800" w14:dist="38100" w14:dir="2700000" w14:sx="100000" w14:sy="100000" w14:kx="0" w14:ky="0" w14:algn="tl">
                          <w14:srgbClr w14:val="000000">
                            <w14:alpha w14:val="60000"/>
                          </w14:srgbClr>
                        </w14:shadow>
                      </w:rPr>
                    </w:pPr>
                    <w:r>
                      <w:rPr>
                        <w:color w:val="000009"/>
                        <w:sz w:val="18"/>
                        <w14:shadow w14:blurRad="50800" w14:dist="38100" w14:dir="2700000" w14:sx="100000" w14:sy="100000" w14:kx="0" w14:ky="0" w14:algn="tl">
                          <w14:srgbClr w14:val="000000">
                            <w14:alpha w14:val="60000"/>
                          </w14:srgbClr>
                        </w14:shadow>
                      </w:rPr>
                      <w:t>SECRETARIA MUNICIPAL DE EDUCAÇÃO</w:t>
                    </w:r>
                  </w:p>
                </w:txbxContent>
              </v:textbox>
              <w10:wrap anchorx="margin" anchory="margin"/>
            </v:shape>
          </w:pict>
        </mc:Fallback>
      </mc:AlternateContent>
    </w:r>
  </w:p>
  <w:p w:rsidR="00582505" w:rsidRDefault="00582505" w:rsidP="00582505">
    <w:pPr>
      <w:pStyle w:val="Corpodetexto"/>
      <w:spacing w:line="14" w:lineRule="auto"/>
    </w:pPr>
  </w:p>
  <w:p w:rsidR="00582505" w:rsidRDefault="00582505" w:rsidP="008B4506">
    <w:pPr>
      <w:spacing w:before="100" w:beforeAutospacing="1" w:after="100" w:afterAutospacing="1" w:line="240" w:lineRule="auto"/>
      <w:ind w:firstLine="720"/>
      <w:outlineLvl w:val="1"/>
    </w:pPr>
  </w:p>
  <w:p w:rsidR="00D14CCE" w:rsidRDefault="00466A05" w:rsidP="00582505">
    <w:pPr>
      <w:rPr>
        <w:b/>
      </w:rPr>
    </w:pPr>
    <w:r>
      <w:rPr>
        <w:b/>
      </w:rPr>
      <w:t xml:space="preserve"> </w:t>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A4823"/>
    <w:multiLevelType w:val="multilevel"/>
    <w:tmpl w:val="4054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6011FBA"/>
    <w:multiLevelType w:val="multilevel"/>
    <w:tmpl w:val="CBB68B7A"/>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FB903BA"/>
    <w:multiLevelType w:val="multilevel"/>
    <w:tmpl w:val="63729806"/>
    <w:lvl w:ilvl="0">
      <w:start w:val="10"/>
      <w:numFmt w:val="decimal"/>
      <w:lvlText w:val="%1."/>
      <w:lvlJc w:val="left"/>
      <w:pPr>
        <w:ind w:left="720" w:firstLine="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53BF19E8"/>
    <w:multiLevelType w:val="multilevel"/>
    <w:tmpl w:val="2B7EE686"/>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CC07209"/>
    <w:multiLevelType w:val="multilevel"/>
    <w:tmpl w:val="0B2CF60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619850B4"/>
    <w:multiLevelType w:val="multilevel"/>
    <w:tmpl w:val="B5FABF7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6FFF55A3"/>
    <w:multiLevelType w:val="multilevel"/>
    <w:tmpl w:val="1EA6326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F44273C"/>
    <w:multiLevelType w:val="multilevel"/>
    <w:tmpl w:val="9F6EC4B4"/>
    <w:lvl w:ilvl="0">
      <w:start w:val="9"/>
      <w:numFmt w:val="decimal"/>
      <w:lvlText w:val="%1."/>
      <w:lvlJc w:val="left"/>
      <w:pPr>
        <w:ind w:left="720" w:firstLine="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 w:numId="2">
    <w:abstractNumId w:val="6"/>
  </w:num>
  <w:num w:numId="3">
    <w:abstractNumId w:val="7"/>
  </w:num>
  <w:num w:numId="4">
    <w:abstractNumId w:val="5"/>
  </w:num>
  <w:num w:numId="5">
    <w:abstractNumId w:val="4"/>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CCE"/>
    <w:rsid w:val="000D6937"/>
    <w:rsid w:val="0014445C"/>
    <w:rsid w:val="001E5957"/>
    <w:rsid w:val="00410C36"/>
    <w:rsid w:val="00466A05"/>
    <w:rsid w:val="004D48BB"/>
    <w:rsid w:val="005708A8"/>
    <w:rsid w:val="00582505"/>
    <w:rsid w:val="006855C4"/>
    <w:rsid w:val="007F6E0E"/>
    <w:rsid w:val="00814546"/>
    <w:rsid w:val="00856AAA"/>
    <w:rsid w:val="008A7D14"/>
    <w:rsid w:val="008B4506"/>
    <w:rsid w:val="00A57DAB"/>
    <w:rsid w:val="00C80BA7"/>
    <w:rsid w:val="00CB77B7"/>
    <w:rsid w:val="00CF7B3E"/>
    <w:rsid w:val="00D14CCE"/>
    <w:rsid w:val="00D345FC"/>
    <w:rsid w:val="00DB2525"/>
    <w:rsid w:val="00E14879"/>
    <w:rsid w:val="00E97C57"/>
    <w:rsid w:val="00F02C5E"/>
    <w:rsid w:val="00F72D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DF7CA"/>
  <w15:docId w15:val="{359A832B-9DA2-43AA-9D8C-34A769B74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pt-B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Cabealho">
    <w:name w:val="header"/>
    <w:basedOn w:val="Normal"/>
    <w:link w:val="CabealhoChar"/>
    <w:uiPriority w:val="99"/>
    <w:unhideWhenUsed/>
    <w:rsid w:val="00582505"/>
    <w:pPr>
      <w:tabs>
        <w:tab w:val="center" w:pos="4252"/>
        <w:tab w:val="right" w:pos="8504"/>
      </w:tabs>
      <w:spacing w:line="240" w:lineRule="auto"/>
    </w:pPr>
  </w:style>
  <w:style w:type="character" w:customStyle="1" w:styleId="CabealhoChar">
    <w:name w:val="Cabeçalho Char"/>
    <w:basedOn w:val="Fontepargpadro"/>
    <w:link w:val="Cabealho"/>
    <w:uiPriority w:val="99"/>
    <w:rsid w:val="00582505"/>
  </w:style>
  <w:style w:type="paragraph" w:styleId="Rodap">
    <w:name w:val="footer"/>
    <w:basedOn w:val="Normal"/>
    <w:link w:val="RodapChar"/>
    <w:uiPriority w:val="99"/>
    <w:unhideWhenUsed/>
    <w:rsid w:val="00582505"/>
    <w:pPr>
      <w:tabs>
        <w:tab w:val="center" w:pos="4252"/>
        <w:tab w:val="right" w:pos="8504"/>
      </w:tabs>
      <w:spacing w:line="240" w:lineRule="auto"/>
    </w:pPr>
  </w:style>
  <w:style w:type="character" w:customStyle="1" w:styleId="RodapChar">
    <w:name w:val="Rodapé Char"/>
    <w:basedOn w:val="Fontepargpadro"/>
    <w:link w:val="Rodap"/>
    <w:uiPriority w:val="99"/>
    <w:rsid w:val="00582505"/>
  </w:style>
  <w:style w:type="paragraph" w:styleId="Corpodetexto">
    <w:name w:val="Body Text"/>
    <w:basedOn w:val="Normal"/>
    <w:link w:val="CorpodetextoChar"/>
    <w:uiPriority w:val="99"/>
    <w:unhideWhenUsed/>
    <w:rsid w:val="00582505"/>
    <w:pPr>
      <w:spacing w:after="120"/>
    </w:pPr>
    <w:rPr>
      <w:rFonts w:asciiTheme="minorHAnsi" w:eastAsiaTheme="minorEastAsia" w:hAnsiTheme="minorHAnsi" w:cstheme="minorBidi"/>
      <w:lang w:val="en-US" w:eastAsia="en-US"/>
    </w:rPr>
  </w:style>
  <w:style w:type="character" w:customStyle="1" w:styleId="CorpodetextoChar">
    <w:name w:val="Corpo de texto Char"/>
    <w:basedOn w:val="Fontepargpadro"/>
    <w:link w:val="Corpodetexto"/>
    <w:uiPriority w:val="99"/>
    <w:rsid w:val="00582505"/>
    <w:rPr>
      <w:rFonts w:asciiTheme="minorHAnsi" w:eastAsiaTheme="minorEastAsia"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arroiodosratos.r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4033</Words>
  <Characters>21784</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Rafael</dc:creator>
  <cp:lastModifiedBy>giovani.3889</cp:lastModifiedBy>
  <cp:revision>2</cp:revision>
  <dcterms:created xsi:type="dcterms:W3CDTF">2025-11-11T12:42:00Z</dcterms:created>
  <dcterms:modified xsi:type="dcterms:W3CDTF">2025-11-11T12:42:00Z</dcterms:modified>
</cp:coreProperties>
</file>