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99E1" w14:textId="673343C0" w:rsidR="007262AF" w:rsidRPr="006E1990" w:rsidRDefault="007262AF" w:rsidP="002D1B4F">
      <w:pPr>
        <w:rPr>
          <w:rFonts w:ascii="Arial" w:hAnsi="Arial" w:cs="Arial"/>
          <w:color w:val="5B5B5F"/>
          <w:sz w:val="36"/>
          <w:szCs w:val="36"/>
        </w:rPr>
      </w:pPr>
    </w:p>
    <w:p w14:paraId="611CB109" w14:textId="57810029" w:rsidR="00127AAA" w:rsidRPr="00DE0A28" w:rsidRDefault="0091784E" w:rsidP="002D1B4F">
      <w:pPr>
        <w:jc w:val="center"/>
        <w:rPr>
          <w:rFonts w:ascii="Arial" w:hAnsi="Arial" w:cs="Arial"/>
          <w:b/>
          <w:bCs/>
          <w:sz w:val="26"/>
          <w:szCs w:val="26"/>
        </w:rPr>
      </w:pPr>
      <w:r w:rsidRPr="00DE0A28">
        <w:rPr>
          <w:rFonts w:ascii="Arial" w:hAnsi="Arial" w:cs="Arial"/>
          <w:b/>
          <w:bCs/>
          <w:sz w:val="26"/>
          <w:szCs w:val="26"/>
        </w:rPr>
        <w:t xml:space="preserve">EDITAL PREGÃO ELETRÔNICO Nº </w:t>
      </w:r>
      <w:r>
        <w:rPr>
          <w:rFonts w:ascii="Arial" w:hAnsi="Arial" w:cs="Arial"/>
          <w:b/>
          <w:bCs/>
          <w:sz w:val="26"/>
          <w:szCs w:val="26"/>
        </w:rPr>
        <w:t>024</w:t>
      </w:r>
      <w:r w:rsidRPr="00DE0A28">
        <w:rPr>
          <w:rFonts w:ascii="Arial" w:hAnsi="Arial" w:cs="Arial"/>
          <w:b/>
          <w:bCs/>
          <w:sz w:val="26"/>
          <w:szCs w:val="26"/>
        </w:rPr>
        <w:t>/2024</w:t>
      </w:r>
    </w:p>
    <w:p w14:paraId="76D09F09" w14:textId="06C1427D" w:rsidR="00811D4B" w:rsidRDefault="00A75BF1" w:rsidP="002D1B4F">
      <w:pPr>
        <w:rPr>
          <w:rFonts w:ascii="Arial" w:hAnsi="Arial" w:cs="Arial"/>
          <w:b/>
          <w:bCs/>
          <w:color w:val="5B5B5F"/>
          <w:sz w:val="28"/>
          <w:szCs w:val="28"/>
        </w:rPr>
      </w:pPr>
      <w:r>
        <w:rPr>
          <w:noProof/>
        </w:rPr>
        <mc:AlternateContent>
          <mc:Choice Requires="wps">
            <w:drawing>
              <wp:anchor distT="0" distB="0" distL="0" distR="0" simplePos="0" relativeHeight="251660288" behindDoc="1" locked="0" layoutInCell="1" allowOverlap="1" wp14:anchorId="42184FD9" wp14:editId="5E54594C">
                <wp:simplePos x="0" y="0"/>
                <wp:positionH relativeFrom="page">
                  <wp:posOffset>971550</wp:posOffset>
                </wp:positionH>
                <wp:positionV relativeFrom="paragraph">
                  <wp:posOffset>404495</wp:posOffset>
                </wp:positionV>
                <wp:extent cx="5695950" cy="4314825"/>
                <wp:effectExtent l="0" t="0" r="0" b="9525"/>
                <wp:wrapTopAndBottom/>
                <wp:docPr id="898582147"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0" cy="4314825"/>
                        </a:xfrm>
                        <a:prstGeom prst="rect">
                          <a:avLst/>
                        </a:prstGeom>
                        <a:solidFill>
                          <a:srgbClr val="92CDDC"/>
                        </a:solidFill>
                      </wps:spPr>
                      <wps:txbx>
                        <w:txbxContent>
                          <w:p w14:paraId="13EDAA6F" w14:textId="77777777" w:rsidR="0091784E" w:rsidRPr="004677FB" w:rsidRDefault="0091784E" w:rsidP="006445AA">
                            <w:pPr>
                              <w:spacing w:after="240"/>
                              <w:ind w:left="30"/>
                              <w:jc w:val="both"/>
                              <w:rPr>
                                <w:b/>
                                <w:color w:val="000000"/>
                                <w:sz w:val="28"/>
                                <w:szCs w:val="28"/>
                              </w:rPr>
                            </w:pPr>
                            <w:r w:rsidRPr="004677FB">
                              <w:rPr>
                                <w:b/>
                                <w:color w:val="000000"/>
                                <w:sz w:val="28"/>
                                <w:szCs w:val="28"/>
                              </w:rPr>
                              <w:t>MUNICÍPIO</w:t>
                            </w:r>
                            <w:r w:rsidRPr="004677FB">
                              <w:rPr>
                                <w:b/>
                                <w:color w:val="000000"/>
                                <w:spacing w:val="-8"/>
                                <w:sz w:val="28"/>
                                <w:szCs w:val="28"/>
                              </w:rPr>
                              <w:t xml:space="preserve"> </w:t>
                            </w:r>
                            <w:r w:rsidRPr="004677FB">
                              <w:rPr>
                                <w:b/>
                                <w:color w:val="000000"/>
                                <w:sz w:val="28"/>
                                <w:szCs w:val="28"/>
                              </w:rPr>
                              <w:t>DE</w:t>
                            </w:r>
                            <w:r w:rsidRPr="004677FB">
                              <w:rPr>
                                <w:b/>
                                <w:color w:val="000000"/>
                                <w:spacing w:val="-7"/>
                                <w:sz w:val="28"/>
                                <w:szCs w:val="28"/>
                              </w:rPr>
                              <w:t xml:space="preserve"> </w:t>
                            </w:r>
                            <w:r w:rsidRPr="004677FB">
                              <w:rPr>
                                <w:b/>
                                <w:color w:val="000000"/>
                                <w:sz w:val="28"/>
                                <w:szCs w:val="28"/>
                              </w:rPr>
                              <w:t>ARROIO DOS RATOS –</w:t>
                            </w:r>
                            <w:r w:rsidRPr="004677FB">
                              <w:rPr>
                                <w:b/>
                                <w:color w:val="000000"/>
                                <w:spacing w:val="-8"/>
                                <w:sz w:val="28"/>
                                <w:szCs w:val="28"/>
                              </w:rPr>
                              <w:t xml:space="preserve"> </w:t>
                            </w:r>
                            <w:r w:rsidRPr="004677FB">
                              <w:rPr>
                                <w:b/>
                                <w:color w:val="000000"/>
                                <w:spacing w:val="-5"/>
                                <w:sz w:val="28"/>
                                <w:szCs w:val="28"/>
                              </w:rPr>
                              <w:t>RS</w:t>
                            </w:r>
                          </w:p>
                          <w:p w14:paraId="1FB02AC2" w14:textId="77777777" w:rsidR="0091784E" w:rsidRPr="004677FB" w:rsidRDefault="0091784E" w:rsidP="006445AA">
                            <w:pPr>
                              <w:spacing w:after="240"/>
                              <w:ind w:left="30"/>
                              <w:jc w:val="both"/>
                              <w:rPr>
                                <w:b/>
                                <w:color w:val="000000"/>
                                <w:sz w:val="28"/>
                                <w:szCs w:val="28"/>
                              </w:rPr>
                            </w:pPr>
                            <w:r w:rsidRPr="004677FB">
                              <w:rPr>
                                <w:b/>
                                <w:color w:val="000000"/>
                                <w:sz w:val="28"/>
                                <w:szCs w:val="28"/>
                              </w:rPr>
                              <w:t>SECRETARIA</w:t>
                            </w:r>
                            <w:r w:rsidRPr="004677FB">
                              <w:rPr>
                                <w:b/>
                                <w:color w:val="000000"/>
                                <w:spacing w:val="-13"/>
                                <w:sz w:val="28"/>
                                <w:szCs w:val="28"/>
                              </w:rPr>
                              <w:t xml:space="preserve"> </w:t>
                            </w:r>
                            <w:r w:rsidRPr="004677FB">
                              <w:rPr>
                                <w:b/>
                                <w:color w:val="000000"/>
                                <w:sz w:val="28"/>
                                <w:szCs w:val="28"/>
                              </w:rPr>
                              <w:t>MUNICIPAL</w:t>
                            </w:r>
                            <w:r w:rsidRPr="004677FB">
                              <w:rPr>
                                <w:b/>
                                <w:color w:val="000000"/>
                                <w:spacing w:val="-12"/>
                                <w:sz w:val="28"/>
                                <w:szCs w:val="28"/>
                              </w:rPr>
                              <w:t xml:space="preserve"> </w:t>
                            </w:r>
                            <w:r w:rsidRPr="004677FB">
                              <w:rPr>
                                <w:b/>
                                <w:color w:val="000000"/>
                                <w:sz w:val="28"/>
                                <w:szCs w:val="28"/>
                              </w:rPr>
                              <w:t>DE</w:t>
                            </w:r>
                            <w:r w:rsidRPr="004677FB">
                              <w:rPr>
                                <w:b/>
                                <w:color w:val="000000"/>
                                <w:spacing w:val="-12"/>
                                <w:sz w:val="28"/>
                                <w:szCs w:val="28"/>
                              </w:rPr>
                              <w:t xml:space="preserve"> </w:t>
                            </w:r>
                            <w:r w:rsidRPr="004677FB">
                              <w:rPr>
                                <w:b/>
                                <w:color w:val="000000"/>
                                <w:spacing w:val="-2"/>
                                <w:sz w:val="28"/>
                                <w:szCs w:val="28"/>
                              </w:rPr>
                              <w:t>OBRAS</w:t>
                            </w:r>
                          </w:p>
                          <w:p w14:paraId="4465246D" w14:textId="2C503171" w:rsidR="0091784E" w:rsidRDefault="0091784E" w:rsidP="006445AA">
                            <w:pPr>
                              <w:spacing w:after="240"/>
                              <w:ind w:left="30"/>
                              <w:jc w:val="both"/>
                              <w:rPr>
                                <w:b/>
                                <w:color w:val="000000"/>
                                <w:sz w:val="28"/>
                                <w:szCs w:val="28"/>
                              </w:rPr>
                            </w:pPr>
                            <w:r>
                              <w:rPr>
                                <w:b/>
                                <w:color w:val="000000"/>
                                <w:sz w:val="28"/>
                                <w:szCs w:val="28"/>
                              </w:rPr>
                              <w:t>DATA: 29</w:t>
                            </w:r>
                            <w:r w:rsidRPr="002B53AA">
                              <w:rPr>
                                <w:bCs/>
                                <w:color w:val="000000"/>
                                <w:sz w:val="28"/>
                                <w:szCs w:val="28"/>
                              </w:rPr>
                              <w:t xml:space="preserve"> de </w:t>
                            </w:r>
                            <w:r w:rsidRPr="006445AA">
                              <w:rPr>
                                <w:b/>
                                <w:color w:val="000000"/>
                                <w:sz w:val="28"/>
                                <w:szCs w:val="28"/>
                              </w:rPr>
                              <w:t>agosto</w:t>
                            </w:r>
                            <w:r w:rsidRPr="002B53AA">
                              <w:rPr>
                                <w:bCs/>
                                <w:color w:val="000000"/>
                                <w:sz w:val="28"/>
                                <w:szCs w:val="28"/>
                              </w:rPr>
                              <w:t xml:space="preserve"> de </w:t>
                            </w:r>
                            <w:r w:rsidRPr="006445AA">
                              <w:rPr>
                                <w:b/>
                                <w:color w:val="000000"/>
                                <w:sz w:val="28"/>
                                <w:szCs w:val="28"/>
                              </w:rPr>
                              <w:t>2024</w:t>
                            </w:r>
                          </w:p>
                          <w:p w14:paraId="77333C2A" w14:textId="03A4F022" w:rsidR="0091784E" w:rsidRPr="004677FB" w:rsidRDefault="0091784E" w:rsidP="006445AA">
                            <w:pPr>
                              <w:spacing w:after="240"/>
                              <w:ind w:left="30"/>
                              <w:jc w:val="both"/>
                              <w:rPr>
                                <w:color w:val="000000"/>
                                <w:sz w:val="28"/>
                                <w:szCs w:val="28"/>
                              </w:rPr>
                            </w:pPr>
                            <w:r w:rsidRPr="004677FB">
                              <w:rPr>
                                <w:b/>
                                <w:color w:val="000000"/>
                                <w:sz w:val="28"/>
                                <w:szCs w:val="28"/>
                              </w:rPr>
                              <w:t>HORÁRIO:</w:t>
                            </w:r>
                            <w:r w:rsidRPr="004677FB">
                              <w:rPr>
                                <w:b/>
                                <w:color w:val="000000"/>
                                <w:spacing w:val="-12"/>
                                <w:sz w:val="28"/>
                                <w:szCs w:val="28"/>
                              </w:rPr>
                              <w:t xml:space="preserve"> </w:t>
                            </w:r>
                            <w:r w:rsidRPr="004677FB">
                              <w:rPr>
                                <w:bCs/>
                                <w:color w:val="000000"/>
                                <w:spacing w:val="-12"/>
                                <w:sz w:val="28"/>
                                <w:szCs w:val="28"/>
                              </w:rPr>
                              <w:t>10</w:t>
                            </w:r>
                            <w:r w:rsidRPr="004677FB">
                              <w:rPr>
                                <w:bCs/>
                                <w:color w:val="000000"/>
                                <w:sz w:val="28"/>
                                <w:szCs w:val="28"/>
                              </w:rPr>
                              <w:t>h</w:t>
                            </w:r>
                          </w:p>
                          <w:p w14:paraId="03981DE8" w14:textId="77777777" w:rsidR="0091784E" w:rsidRPr="004677FB" w:rsidRDefault="0091784E" w:rsidP="006445AA">
                            <w:pPr>
                              <w:pStyle w:val="Corpodetexto"/>
                              <w:spacing w:before="0" w:beforeAutospacing="0" w:after="240" w:afterAutospacing="0"/>
                              <w:ind w:left="30"/>
                              <w:jc w:val="both"/>
                              <w:rPr>
                                <w:color w:val="000000"/>
                                <w:sz w:val="28"/>
                                <w:szCs w:val="28"/>
                              </w:rPr>
                            </w:pPr>
                            <w:r w:rsidRPr="004677FB">
                              <w:rPr>
                                <w:b/>
                                <w:color w:val="000000"/>
                                <w:sz w:val="28"/>
                                <w:szCs w:val="28"/>
                              </w:rPr>
                              <w:t>LOCAL:</w:t>
                            </w:r>
                            <w:r w:rsidRPr="004677FB">
                              <w:rPr>
                                <w:b/>
                                <w:color w:val="000000"/>
                                <w:spacing w:val="-9"/>
                                <w:sz w:val="28"/>
                                <w:szCs w:val="28"/>
                              </w:rPr>
                              <w:t xml:space="preserve"> </w:t>
                            </w:r>
                            <w:r w:rsidRPr="004677FB">
                              <w:rPr>
                                <w:color w:val="000000"/>
                                <w:sz w:val="28"/>
                                <w:szCs w:val="28"/>
                              </w:rPr>
                              <w:t xml:space="preserve">Portal Banrisul Compras Eletrônicas    </w:t>
                            </w:r>
                          </w:p>
                          <w:p w14:paraId="7DC0107D" w14:textId="1CBD8206" w:rsidR="0091784E" w:rsidRDefault="0091784E" w:rsidP="006445AA">
                            <w:pPr>
                              <w:spacing w:after="240"/>
                              <w:ind w:left="30"/>
                              <w:jc w:val="both"/>
                              <w:rPr>
                                <w:b/>
                                <w:color w:val="000000"/>
                                <w:sz w:val="28"/>
                                <w:szCs w:val="28"/>
                              </w:rPr>
                            </w:pPr>
                            <w:r>
                              <w:rPr>
                                <w:b/>
                                <w:color w:val="000000"/>
                                <w:sz w:val="28"/>
                                <w:szCs w:val="28"/>
                              </w:rPr>
                              <w:t xml:space="preserve">MODALIDADE: </w:t>
                            </w:r>
                            <w:r>
                              <w:rPr>
                                <w:bCs/>
                                <w:color w:val="000000"/>
                                <w:sz w:val="28"/>
                                <w:szCs w:val="28"/>
                              </w:rPr>
                              <w:t xml:space="preserve">Pregão  </w:t>
                            </w:r>
                          </w:p>
                          <w:p w14:paraId="4C4588FD" w14:textId="77777777" w:rsidR="0091784E" w:rsidRPr="004677FB" w:rsidRDefault="0091784E" w:rsidP="006445AA">
                            <w:pPr>
                              <w:spacing w:after="240"/>
                              <w:ind w:left="30"/>
                              <w:jc w:val="both"/>
                              <w:rPr>
                                <w:b/>
                                <w:color w:val="000000"/>
                                <w:sz w:val="28"/>
                                <w:szCs w:val="28"/>
                              </w:rPr>
                            </w:pPr>
                            <w:r>
                              <w:rPr>
                                <w:b/>
                                <w:color w:val="000000"/>
                                <w:sz w:val="28"/>
                                <w:szCs w:val="28"/>
                              </w:rPr>
                              <w:t>FORMA</w:t>
                            </w:r>
                            <w:r w:rsidRPr="004677FB">
                              <w:rPr>
                                <w:b/>
                                <w:color w:val="000000"/>
                                <w:sz w:val="28"/>
                                <w:szCs w:val="28"/>
                              </w:rPr>
                              <w:t xml:space="preserve">: </w:t>
                            </w:r>
                            <w:r w:rsidRPr="004677FB">
                              <w:rPr>
                                <w:bCs/>
                                <w:color w:val="000000"/>
                                <w:sz w:val="28"/>
                                <w:szCs w:val="28"/>
                              </w:rPr>
                              <w:t>Eletrônico</w:t>
                            </w:r>
                          </w:p>
                          <w:p w14:paraId="22A53C3C" w14:textId="2F553AA6" w:rsidR="0091784E" w:rsidRPr="004677FB" w:rsidRDefault="0091784E" w:rsidP="006445AA">
                            <w:pPr>
                              <w:spacing w:after="240"/>
                              <w:ind w:left="30"/>
                              <w:jc w:val="both"/>
                              <w:rPr>
                                <w:color w:val="000000"/>
                                <w:sz w:val="28"/>
                                <w:szCs w:val="28"/>
                              </w:rPr>
                            </w:pPr>
                            <w:r w:rsidRPr="004677FB">
                              <w:rPr>
                                <w:b/>
                                <w:color w:val="000000"/>
                                <w:sz w:val="28"/>
                                <w:szCs w:val="28"/>
                              </w:rPr>
                              <w:t>TIPO</w:t>
                            </w:r>
                            <w:r w:rsidRPr="004677FB">
                              <w:rPr>
                                <w:b/>
                                <w:color w:val="000000"/>
                                <w:spacing w:val="-9"/>
                                <w:sz w:val="28"/>
                                <w:szCs w:val="28"/>
                              </w:rPr>
                              <w:t xml:space="preserve"> </w:t>
                            </w:r>
                            <w:r w:rsidRPr="004677FB">
                              <w:rPr>
                                <w:b/>
                                <w:color w:val="000000"/>
                                <w:sz w:val="28"/>
                                <w:szCs w:val="28"/>
                              </w:rPr>
                              <w:t>DE</w:t>
                            </w:r>
                            <w:r w:rsidRPr="004677FB">
                              <w:rPr>
                                <w:b/>
                                <w:color w:val="000000"/>
                                <w:spacing w:val="-9"/>
                                <w:sz w:val="28"/>
                                <w:szCs w:val="28"/>
                              </w:rPr>
                              <w:t xml:space="preserve"> </w:t>
                            </w:r>
                            <w:r w:rsidRPr="004677FB">
                              <w:rPr>
                                <w:b/>
                                <w:color w:val="000000"/>
                                <w:sz w:val="28"/>
                                <w:szCs w:val="28"/>
                              </w:rPr>
                              <w:t>JULGAMENTO:</w:t>
                            </w:r>
                            <w:r w:rsidRPr="004677FB">
                              <w:rPr>
                                <w:b/>
                                <w:color w:val="000000"/>
                                <w:spacing w:val="-8"/>
                                <w:sz w:val="28"/>
                                <w:szCs w:val="28"/>
                              </w:rPr>
                              <w:t xml:space="preserve"> </w:t>
                            </w:r>
                            <w:r w:rsidRPr="004677FB">
                              <w:rPr>
                                <w:color w:val="000000"/>
                                <w:sz w:val="28"/>
                                <w:szCs w:val="28"/>
                              </w:rPr>
                              <w:t>Menor</w:t>
                            </w:r>
                            <w:r w:rsidRPr="004677FB">
                              <w:rPr>
                                <w:color w:val="000000"/>
                                <w:spacing w:val="-9"/>
                                <w:sz w:val="28"/>
                                <w:szCs w:val="28"/>
                              </w:rPr>
                              <w:t xml:space="preserve"> </w:t>
                            </w:r>
                            <w:r>
                              <w:rPr>
                                <w:color w:val="000000"/>
                                <w:spacing w:val="-9"/>
                                <w:sz w:val="28"/>
                                <w:szCs w:val="28"/>
                              </w:rPr>
                              <w:t>Preço</w:t>
                            </w:r>
                          </w:p>
                          <w:p w14:paraId="2393A692" w14:textId="455B8F79" w:rsidR="0091784E" w:rsidRDefault="0091784E" w:rsidP="006445AA">
                            <w:pPr>
                              <w:spacing w:after="240"/>
                              <w:ind w:left="30"/>
                              <w:jc w:val="both"/>
                              <w:rPr>
                                <w:color w:val="000000"/>
                                <w:spacing w:val="-2"/>
                                <w:sz w:val="28"/>
                                <w:szCs w:val="28"/>
                              </w:rPr>
                            </w:pPr>
                            <w:r w:rsidRPr="004677FB">
                              <w:rPr>
                                <w:b/>
                                <w:color w:val="000000"/>
                                <w:sz w:val="28"/>
                                <w:szCs w:val="28"/>
                              </w:rPr>
                              <w:t>MODO</w:t>
                            </w:r>
                            <w:r w:rsidRPr="004677FB">
                              <w:rPr>
                                <w:b/>
                                <w:color w:val="000000"/>
                                <w:spacing w:val="-10"/>
                                <w:sz w:val="28"/>
                                <w:szCs w:val="28"/>
                              </w:rPr>
                              <w:t xml:space="preserve"> </w:t>
                            </w:r>
                            <w:r w:rsidRPr="004677FB">
                              <w:rPr>
                                <w:b/>
                                <w:color w:val="000000"/>
                                <w:sz w:val="28"/>
                                <w:szCs w:val="28"/>
                              </w:rPr>
                              <w:t>DE</w:t>
                            </w:r>
                            <w:r w:rsidRPr="004677FB">
                              <w:rPr>
                                <w:b/>
                                <w:color w:val="000000"/>
                                <w:spacing w:val="-8"/>
                                <w:sz w:val="28"/>
                                <w:szCs w:val="28"/>
                              </w:rPr>
                              <w:t xml:space="preserve"> </w:t>
                            </w:r>
                            <w:r w:rsidRPr="004677FB">
                              <w:rPr>
                                <w:b/>
                                <w:color w:val="000000"/>
                                <w:sz w:val="28"/>
                                <w:szCs w:val="28"/>
                              </w:rPr>
                              <w:t>DISPUTA</w:t>
                            </w:r>
                            <w:r w:rsidRPr="004677FB">
                              <w:rPr>
                                <w:color w:val="000000"/>
                                <w:sz w:val="28"/>
                                <w:szCs w:val="28"/>
                              </w:rPr>
                              <w:t>:</w:t>
                            </w:r>
                            <w:r w:rsidRPr="004677FB">
                              <w:rPr>
                                <w:color w:val="000000"/>
                                <w:spacing w:val="-9"/>
                                <w:sz w:val="28"/>
                                <w:szCs w:val="28"/>
                              </w:rPr>
                              <w:t xml:space="preserve"> </w:t>
                            </w:r>
                            <w:r>
                              <w:rPr>
                                <w:color w:val="000000"/>
                                <w:spacing w:val="-9"/>
                                <w:sz w:val="28"/>
                                <w:szCs w:val="28"/>
                              </w:rPr>
                              <w:t>A</w:t>
                            </w:r>
                            <w:r w:rsidRPr="004677FB">
                              <w:rPr>
                                <w:color w:val="000000"/>
                                <w:spacing w:val="-2"/>
                                <w:sz w:val="28"/>
                                <w:szCs w:val="28"/>
                              </w:rPr>
                              <w:t>berto</w:t>
                            </w:r>
                          </w:p>
                          <w:p w14:paraId="7CFB762C" w14:textId="41713CA9" w:rsidR="0091784E" w:rsidRPr="004677FB" w:rsidRDefault="0091784E" w:rsidP="006445AA">
                            <w:pPr>
                              <w:spacing w:after="240"/>
                              <w:ind w:left="30"/>
                              <w:jc w:val="both"/>
                              <w:rPr>
                                <w:color w:val="000000"/>
                                <w:sz w:val="28"/>
                                <w:szCs w:val="28"/>
                              </w:rPr>
                            </w:pPr>
                            <w:r w:rsidRPr="001B6030">
                              <w:rPr>
                                <w:b/>
                                <w:bCs/>
                                <w:color w:val="000000"/>
                                <w:sz w:val="28"/>
                                <w:szCs w:val="28"/>
                              </w:rPr>
                              <w:t>VALOR TOTAL DA CONTRATAÇÃO</w:t>
                            </w:r>
                            <w:r>
                              <w:rPr>
                                <w:color w:val="000000"/>
                                <w:sz w:val="28"/>
                                <w:szCs w:val="28"/>
                              </w:rPr>
                              <w:t>: R$ 6.930.371,90</w:t>
                            </w:r>
                          </w:p>
                          <w:p w14:paraId="726A02F5" w14:textId="699CFB60" w:rsidR="0091784E" w:rsidRPr="004677FB" w:rsidRDefault="0091784E" w:rsidP="006445AA">
                            <w:pPr>
                              <w:pStyle w:val="Corpodetexto"/>
                              <w:spacing w:before="0" w:beforeAutospacing="0" w:after="240" w:afterAutospacing="0"/>
                              <w:ind w:left="30" w:right="28"/>
                              <w:jc w:val="both"/>
                              <w:rPr>
                                <w:color w:val="000000"/>
                                <w:sz w:val="28"/>
                                <w:szCs w:val="28"/>
                              </w:rPr>
                            </w:pPr>
                            <w:r w:rsidRPr="004677FB">
                              <w:rPr>
                                <w:b/>
                                <w:color w:val="000000"/>
                                <w:sz w:val="28"/>
                                <w:szCs w:val="28"/>
                              </w:rPr>
                              <w:t xml:space="preserve">OBJETO: </w:t>
                            </w:r>
                            <w:r w:rsidRPr="003C4197">
                              <w:rPr>
                                <w:bCs/>
                                <w:color w:val="000000"/>
                                <w:sz w:val="28"/>
                                <w:szCs w:val="28"/>
                              </w:rPr>
                              <w:t>REGISTRO DE PREÇO</w:t>
                            </w:r>
                            <w:r w:rsidRPr="003A7FE2">
                              <w:rPr>
                                <w:bCs/>
                                <w:color w:val="000000"/>
                                <w:sz w:val="28"/>
                                <w:szCs w:val="28"/>
                              </w:rPr>
                              <w:t xml:space="preserve"> PARA SERVICOS DE ENGENHARIA ELÉTRICA NA ÁREA DE MANUTENÇÃO, MODERNIZAÇÃO DA ILUMINAÇÃO PÚBLICA MUNICIPAL</w:t>
                            </w:r>
                            <w:r w:rsidRPr="004677FB">
                              <w:rPr>
                                <w:color w:val="000000"/>
                                <w:sz w:val="28"/>
                                <w:szCs w:val="28"/>
                              </w:rPr>
                              <w: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2184FD9" id="_x0000_t202" coordsize="21600,21600" o:spt="202" path="m,l,21600r21600,l21600,xe">
                <v:stroke joinstyle="miter"/>
                <v:path gradientshapeok="t" o:connecttype="rect"/>
              </v:shapetype>
              <v:shape id="Textbox 4" o:spid="_x0000_s1026" type="#_x0000_t202" style="position:absolute;margin-left:76.5pt;margin-top:31.85pt;width:448.5pt;height:339.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" fillcolor="#92cddc" stroked="f">
                <v:textbox inset="0,0,0,0">
                  <w:txbxContent>
                    <w:p w14:paraId="13EDAA6F" w14:textId="77777777" w:rsidR="0091784E" w:rsidRPr="004677FB" w:rsidRDefault="0091784E" w:rsidP="006445AA">
                      <w:pPr>
                        <w:spacing w:after="240"/>
                        <w:ind w:left="30"/>
                        <w:jc w:val="both"/>
                        <w:rPr>
                          <w:b/>
                          <w:color w:val="000000"/>
                          <w:sz w:val="28"/>
                          <w:szCs w:val="28"/>
                        </w:rPr>
                      </w:pPr>
                      <w:r w:rsidRPr="004677FB">
                        <w:rPr>
                          <w:b/>
                          <w:color w:val="000000"/>
                          <w:sz w:val="28"/>
                          <w:szCs w:val="28"/>
                        </w:rPr>
                        <w:t>MUNICÍPIO</w:t>
                      </w:r>
                      <w:r w:rsidRPr="004677FB">
                        <w:rPr>
                          <w:b/>
                          <w:color w:val="000000"/>
                          <w:spacing w:val="-8"/>
                          <w:sz w:val="28"/>
                          <w:szCs w:val="28"/>
                        </w:rPr>
                        <w:t xml:space="preserve"> </w:t>
                      </w:r>
                      <w:r w:rsidRPr="004677FB">
                        <w:rPr>
                          <w:b/>
                          <w:color w:val="000000"/>
                          <w:sz w:val="28"/>
                          <w:szCs w:val="28"/>
                        </w:rPr>
                        <w:t>DE</w:t>
                      </w:r>
                      <w:r w:rsidRPr="004677FB">
                        <w:rPr>
                          <w:b/>
                          <w:color w:val="000000"/>
                          <w:spacing w:val="-7"/>
                          <w:sz w:val="28"/>
                          <w:szCs w:val="28"/>
                        </w:rPr>
                        <w:t xml:space="preserve"> </w:t>
                      </w:r>
                      <w:r w:rsidRPr="004677FB">
                        <w:rPr>
                          <w:b/>
                          <w:color w:val="000000"/>
                          <w:sz w:val="28"/>
                          <w:szCs w:val="28"/>
                        </w:rPr>
                        <w:t>ARROIO DOS RATOS –</w:t>
                      </w:r>
                      <w:r w:rsidRPr="004677FB">
                        <w:rPr>
                          <w:b/>
                          <w:color w:val="000000"/>
                          <w:spacing w:val="-8"/>
                          <w:sz w:val="28"/>
                          <w:szCs w:val="28"/>
                        </w:rPr>
                        <w:t xml:space="preserve"> </w:t>
                      </w:r>
                      <w:r w:rsidRPr="004677FB">
                        <w:rPr>
                          <w:b/>
                          <w:color w:val="000000"/>
                          <w:spacing w:val="-5"/>
                          <w:sz w:val="28"/>
                          <w:szCs w:val="28"/>
                        </w:rPr>
                        <w:t>RS</w:t>
                      </w:r>
                    </w:p>
                    <w:p w14:paraId="1FB02AC2" w14:textId="77777777" w:rsidR="0091784E" w:rsidRPr="004677FB" w:rsidRDefault="0091784E" w:rsidP="006445AA">
                      <w:pPr>
                        <w:spacing w:after="240"/>
                        <w:ind w:left="30"/>
                        <w:jc w:val="both"/>
                        <w:rPr>
                          <w:b/>
                          <w:color w:val="000000"/>
                          <w:sz w:val="28"/>
                          <w:szCs w:val="28"/>
                        </w:rPr>
                      </w:pPr>
                      <w:r w:rsidRPr="004677FB">
                        <w:rPr>
                          <w:b/>
                          <w:color w:val="000000"/>
                          <w:sz w:val="28"/>
                          <w:szCs w:val="28"/>
                        </w:rPr>
                        <w:t>SECRETARIA</w:t>
                      </w:r>
                      <w:r w:rsidRPr="004677FB">
                        <w:rPr>
                          <w:b/>
                          <w:color w:val="000000"/>
                          <w:spacing w:val="-13"/>
                          <w:sz w:val="28"/>
                          <w:szCs w:val="28"/>
                        </w:rPr>
                        <w:t xml:space="preserve"> </w:t>
                      </w:r>
                      <w:r w:rsidRPr="004677FB">
                        <w:rPr>
                          <w:b/>
                          <w:color w:val="000000"/>
                          <w:sz w:val="28"/>
                          <w:szCs w:val="28"/>
                        </w:rPr>
                        <w:t>MUNICIPAL</w:t>
                      </w:r>
                      <w:r w:rsidRPr="004677FB">
                        <w:rPr>
                          <w:b/>
                          <w:color w:val="000000"/>
                          <w:spacing w:val="-12"/>
                          <w:sz w:val="28"/>
                          <w:szCs w:val="28"/>
                        </w:rPr>
                        <w:t xml:space="preserve"> </w:t>
                      </w:r>
                      <w:r w:rsidRPr="004677FB">
                        <w:rPr>
                          <w:b/>
                          <w:color w:val="000000"/>
                          <w:sz w:val="28"/>
                          <w:szCs w:val="28"/>
                        </w:rPr>
                        <w:t>DE</w:t>
                      </w:r>
                      <w:r w:rsidRPr="004677FB">
                        <w:rPr>
                          <w:b/>
                          <w:color w:val="000000"/>
                          <w:spacing w:val="-12"/>
                          <w:sz w:val="28"/>
                          <w:szCs w:val="28"/>
                        </w:rPr>
                        <w:t xml:space="preserve"> </w:t>
                      </w:r>
                      <w:r w:rsidRPr="004677FB">
                        <w:rPr>
                          <w:b/>
                          <w:color w:val="000000"/>
                          <w:spacing w:val="-2"/>
                          <w:sz w:val="28"/>
                          <w:szCs w:val="28"/>
                        </w:rPr>
                        <w:t>OBRAS</w:t>
                      </w:r>
                    </w:p>
                    <w:p w14:paraId="4465246D" w14:textId="2C503171" w:rsidR="0091784E" w:rsidRDefault="0091784E" w:rsidP="006445AA">
                      <w:pPr>
                        <w:spacing w:after="240"/>
                        <w:ind w:left="30"/>
                        <w:jc w:val="both"/>
                        <w:rPr>
                          <w:b/>
                          <w:color w:val="000000"/>
                          <w:sz w:val="28"/>
                          <w:szCs w:val="28"/>
                        </w:rPr>
                      </w:pPr>
                      <w:r>
                        <w:rPr>
                          <w:b/>
                          <w:color w:val="000000"/>
                          <w:sz w:val="28"/>
                          <w:szCs w:val="28"/>
                        </w:rPr>
                        <w:t>DATA: 29</w:t>
                      </w:r>
                      <w:r w:rsidRPr="002B53AA">
                        <w:rPr>
                          <w:bCs/>
                          <w:color w:val="000000"/>
                          <w:sz w:val="28"/>
                          <w:szCs w:val="28"/>
                        </w:rPr>
                        <w:t xml:space="preserve"> de </w:t>
                      </w:r>
                      <w:r w:rsidRPr="006445AA">
                        <w:rPr>
                          <w:b/>
                          <w:color w:val="000000"/>
                          <w:sz w:val="28"/>
                          <w:szCs w:val="28"/>
                        </w:rPr>
                        <w:t>agosto</w:t>
                      </w:r>
                      <w:r w:rsidRPr="002B53AA">
                        <w:rPr>
                          <w:bCs/>
                          <w:color w:val="000000"/>
                          <w:sz w:val="28"/>
                          <w:szCs w:val="28"/>
                        </w:rPr>
                        <w:t xml:space="preserve"> de </w:t>
                      </w:r>
                      <w:r w:rsidRPr="006445AA">
                        <w:rPr>
                          <w:b/>
                          <w:color w:val="000000"/>
                          <w:sz w:val="28"/>
                          <w:szCs w:val="28"/>
                        </w:rPr>
                        <w:t>2024</w:t>
                      </w:r>
                    </w:p>
                    <w:p w14:paraId="77333C2A" w14:textId="03A4F022" w:rsidR="0091784E" w:rsidRPr="004677FB" w:rsidRDefault="0091784E" w:rsidP="006445AA">
                      <w:pPr>
                        <w:spacing w:after="240"/>
                        <w:ind w:left="30"/>
                        <w:jc w:val="both"/>
                        <w:rPr>
                          <w:color w:val="000000"/>
                          <w:sz w:val="28"/>
                          <w:szCs w:val="28"/>
                        </w:rPr>
                      </w:pPr>
                      <w:r w:rsidRPr="004677FB">
                        <w:rPr>
                          <w:b/>
                          <w:color w:val="000000"/>
                          <w:sz w:val="28"/>
                          <w:szCs w:val="28"/>
                        </w:rPr>
                        <w:t>HORÁRIO:</w:t>
                      </w:r>
                      <w:r w:rsidRPr="004677FB">
                        <w:rPr>
                          <w:b/>
                          <w:color w:val="000000"/>
                          <w:spacing w:val="-12"/>
                          <w:sz w:val="28"/>
                          <w:szCs w:val="28"/>
                        </w:rPr>
                        <w:t xml:space="preserve"> </w:t>
                      </w:r>
                      <w:r w:rsidRPr="004677FB">
                        <w:rPr>
                          <w:bCs/>
                          <w:color w:val="000000"/>
                          <w:spacing w:val="-12"/>
                          <w:sz w:val="28"/>
                          <w:szCs w:val="28"/>
                        </w:rPr>
                        <w:t>10</w:t>
                      </w:r>
                      <w:r w:rsidRPr="004677FB">
                        <w:rPr>
                          <w:bCs/>
                          <w:color w:val="000000"/>
                          <w:sz w:val="28"/>
                          <w:szCs w:val="28"/>
                        </w:rPr>
                        <w:t>h</w:t>
                      </w:r>
                    </w:p>
                    <w:p w14:paraId="03981DE8" w14:textId="77777777" w:rsidR="0091784E" w:rsidRPr="004677FB" w:rsidRDefault="0091784E" w:rsidP="006445AA">
                      <w:pPr>
                        <w:pStyle w:val="Corpodetexto"/>
                        <w:spacing w:before="0" w:beforeAutospacing="0" w:after="240" w:afterAutospacing="0"/>
                        <w:ind w:left="30"/>
                        <w:jc w:val="both"/>
                        <w:rPr>
                          <w:color w:val="000000"/>
                          <w:sz w:val="28"/>
                          <w:szCs w:val="28"/>
                        </w:rPr>
                      </w:pPr>
                      <w:r w:rsidRPr="004677FB">
                        <w:rPr>
                          <w:b/>
                          <w:color w:val="000000"/>
                          <w:sz w:val="28"/>
                          <w:szCs w:val="28"/>
                        </w:rPr>
                        <w:t>LOCAL:</w:t>
                      </w:r>
                      <w:r w:rsidRPr="004677FB">
                        <w:rPr>
                          <w:b/>
                          <w:color w:val="000000"/>
                          <w:spacing w:val="-9"/>
                          <w:sz w:val="28"/>
                          <w:szCs w:val="28"/>
                        </w:rPr>
                        <w:t xml:space="preserve"> </w:t>
                      </w:r>
                      <w:r w:rsidRPr="004677FB">
                        <w:rPr>
                          <w:color w:val="000000"/>
                          <w:sz w:val="28"/>
                          <w:szCs w:val="28"/>
                        </w:rPr>
                        <w:t xml:space="preserve">Portal Banrisul Compras Eletrônicas    </w:t>
                      </w:r>
                    </w:p>
                    <w:p w14:paraId="7DC0107D" w14:textId="1CBD8206" w:rsidR="0091784E" w:rsidRDefault="0091784E" w:rsidP="006445AA">
                      <w:pPr>
                        <w:spacing w:after="240"/>
                        <w:ind w:left="30"/>
                        <w:jc w:val="both"/>
                        <w:rPr>
                          <w:b/>
                          <w:color w:val="000000"/>
                          <w:sz w:val="28"/>
                          <w:szCs w:val="28"/>
                        </w:rPr>
                      </w:pPr>
                      <w:r>
                        <w:rPr>
                          <w:b/>
                          <w:color w:val="000000"/>
                          <w:sz w:val="28"/>
                          <w:szCs w:val="28"/>
                        </w:rPr>
                        <w:t xml:space="preserve">MODALIDADE: </w:t>
                      </w:r>
                      <w:r>
                        <w:rPr>
                          <w:bCs/>
                          <w:color w:val="000000"/>
                          <w:sz w:val="28"/>
                          <w:szCs w:val="28"/>
                        </w:rPr>
                        <w:t xml:space="preserve">Pregão  </w:t>
                      </w:r>
                    </w:p>
                    <w:p w14:paraId="4C4588FD" w14:textId="77777777" w:rsidR="0091784E" w:rsidRPr="004677FB" w:rsidRDefault="0091784E" w:rsidP="006445AA">
                      <w:pPr>
                        <w:spacing w:after="240"/>
                        <w:ind w:left="30"/>
                        <w:jc w:val="both"/>
                        <w:rPr>
                          <w:b/>
                          <w:color w:val="000000"/>
                          <w:sz w:val="28"/>
                          <w:szCs w:val="28"/>
                        </w:rPr>
                      </w:pPr>
                      <w:r>
                        <w:rPr>
                          <w:b/>
                          <w:color w:val="000000"/>
                          <w:sz w:val="28"/>
                          <w:szCs w:val="28"/>
                        </w:rPr>
                        <w:t>FORMA</w:t>
                      </w:r>
                      <w:r w:rsidRPr="004677FB">
                        <w:rPr>
                          <w:b/>
                          <w:color w:val="000000"/>
                          <w:sz w:val="28"/>
                          <w:szCs w:val="28"/>
                        </w:rPr>
                        <w:t xml:space="preserve">: </w:t>
                      </w:r>
                      <w:r w:rsidRPr="004677FB">
                        <w:rPr>
                          <w:bCs/>
                          <w:color w:val="000000"/>
                          <w:sz w:val="28"/>
                          <w:szCs w:val="28"/>
                        </w:rPr>
                        <w:t>Eletrônico</w:t>
                      </w:r>
                    </w:p>
                    <w:p w14:paraId="22A53C3C" w14:textId="2F553AA6" w:rsidR="0091784E" w:rsidRPr="004677FB" w:rsidRDefault="0091784E" w:rsidP="006445AA">
                      <w:pPr>
                        <w:spacing w:after="240"/>
                        <w:ind w:left="30"/>
                        <w:jc w:val="both"/>
                        <w:rPr>
                          <w:color w:val="000000"/>
                          <w:sz w:val="28"/>
                          <w:szCs w:val="28"/>
                        </w:rPr>
                      </w:pPr>
                      <w:r w:rsidRPr="004677FB">
                        <w:rPr>
                          <w:b/>
                          <w:color w:val="000000"/>
                          <w:sz w:val="28"/>
                          <w:szCs w:val="28"/>
                        </w:rPr>
                        <w:t>TIPO</w:t>
                      </w:r>
                      <w:r w:rsidRPr="004677FB">
                        <w:rPr>
                          <w:b/>
                          <w:color w:val="000000"/>
                          <w:spacing w:val="-9"/>
                          <w:sz w:val="28"/>
                          <w:szCs w:val="28"/>
                        </w:rPr>
                        <w:t xml:space="preserve"> </w:t>
                      </w:r>
                      <w:r w:rsidRPr="004677FB">
                        <w:rPr>
                          <w:b/>
                          <w:color w:val="000000"/>
                          <w:sz w:val="28"/>
                          <w:szCs w:val="28"/>
                        </w:rPr>
                        <w:t>DE</w:t>
                      </w:r>
                      <w:r w:rsidRPr="004677FB">
                        <w:rPr>
                          <w:b/>
                          <w:color w:val="000000"/>
                          <w:spacing w:val="-9"/>
                          <w:sz w:val="28"/>
                          <w:szCs w:val="28"/>
                        </w:rPr>
                        <w:t xml:space="preserve"> </w:t>
                      </w:r>
                      <w:r w:rsidRPr="004677FB">
                        <w:rPr>
                          <w:b/>
                          <w:color w:val="000000"/>
                          <w:sz w:val="28"/>
                          <w:szCs w:val="28"/>
                        </w:rPr>
                        <w:t>JULGAMENTO:</w:t>
                      </w:r>
                      <w:r w:rsidRPr="004677FB">
                        <w:rPr>
                          <w:b/>
                          <w:color w:val="000000"/>
                          <w:spacing w:val="-8"/>
                          <w:sz w:val="28"/>
                          <w:szCs w:val="28"/>
                        </w:rPr>
                        <w:t xml:space="preserve"> </w:t>
                      </w:r>
                      <w:r w:rsidRPr="004677FB">
                        <w:rPr>
                          <w:color w:val="000000"/>
                          <w:sz w:val="28"/>
                          <w:szCs w:val="28"/>
                        </w:rPr>
                        <w:t>Menor</w:t>
                      </w:r>
                      <w:r w:rsidRPr="004677FB">
                        <w:rPr>
                          <w:color w:val="000000"/>
                          <w:spacing w:val="-9"/>
                          <w:sz w:val="28"/>
                          <w:szCs w:val="28"/>
                        </w:rPr>
                        <w:t xml:space="preserve"> </w:t>
                      </w:r>
                      <w:r>
                        <w:rPr>
                          <w:color w:val="000000"/>
                          <w:spacing w:val="-9"/>
                          <w:sz w:val="28"/>
                          <w:szCs w:val="28"/>
                        </w:rPr>
                        <w:t>Preço</w:t>
                      </w:r>
                    </w:p>
                    <w:p w14:paraId="2393A692" w14:textId="455B8F79" w:rsidR="0091784E" w:rsidRDefault="0091784E" w:rsidP="006445AA">
                      <w:pPr>
                        <w:spacing w:after="240"/>
                        <w:ind w:left="30"/>
                        <w:jc w:val="both"/>
                        <w:rPr>
                          <w:color w:val="000000"/>
                          <w:spacing w:val="-2"/>
                          <w:sz w:val="28"/>
                          <w:szCs w:val="28"/>
                        </w:rPr>
                      </w:pPr>
                      <w:r w:rsidRPr="004677FB">
                        <w:rPr>
                          <w:b/>
                          <w:color w:val="000000"/>
                          <w:sz w:val="28"/>
                          <w:szCs w:val="28"/>
                        </w:rPr>
                        <w:t>MODO</w:t>
                      </w:r>
                      <w:r w:rsidRPr="004677FB">
                        <w:rPr>
                          <w:b/>
                          <w:color w:val="000000"/>
                          <w:spacing w:val="-10"/>
                          <w:sz w:val="28"/>
                          <w:szCs w:val="28"/>
                        </w:rPr>
                        <w:t xml:space="preserve"> </w:t>
                      </w:r>
                      <w:r w:rsidRPr="004677FB">
                        <w:rPr>
                          <w:b/>
                          <w:color w:val="000000"/>
                          <w:sz w:val="28"/>
                          <w:szCs w:val="28"/>
                        </w:rPr>
                        <w:t>DE</w:t>
                      </w:r>
                      <w:r w:rsidRPr="004677FB">
                        <w:rPr>
                          <w:b/>
                          <w:color w:val="000000"/>
                          <w:spacing w:val="-8"/>
                          <w:sz w:val="28"/>
                          <w:szCs w:val="28"/>
                        </w:rPr>
                        <w:t xml:space="preserve"> </w:t>
                      </w:r>
                      <w:r w:rsidRPr="004677FB">
                        <w:rPr>
                          <w:b/>
                          <w:color w:val="000000"/>
                          <w:sz w:val="28"/>
                          <w:szCs w:val="28"/>
                        </w:rPr>
                        <w:t>DISPUTA</w:t>
                      </w:r>
                      <w:r w:rsidRPr="004677FB">
                        <w:rPr>
                          <w:color w:val="000000"/>
                          <w:sz w:val="28"/>
                          <w:szCs w:val="28"/>
                        </w:rPr>
                        <w:t>:</w:t>
                      </w:r>
                      <w:r w:rsidRPr="004677FB">
                        <w:rPr>
                          <w:color w:val="000000"/>
                          <w:spacing w:val="-9"/>
                          <w:sz w:val="28"/>
                          <w:szCs w:val="28"/>
                        </w:rPr>
                        <w:t xml:space="preserve"> </w:t>
                      </w:r>
                      <w:r>
                        <w:rPr>
                          <w:color w:val="000000"/>
                          <w:spacing w:val="-9"/>
                          <w:sz w:val="28"/>
                          <w:szCs w:val="28"/>
                        </w:rPr>
                        <w:t>A</w:t>
                      </w:r>
                      <w:r w:rsidRPr="004677FB">
                        <w:rPr>
                          <w:color w:val="000000"/>
                          <w:spacing w:val="-2"/>
                          <w:sz w:val="28"/>
                          <w:szCs w:val="28"/>
                        </w:rPr>
                        <w:t>berto</w:t>
                      </w:r>
                    </w:p>
                    <w:p w14:paraId="7CFB762C" w14:textId="41713CA9" w:rsidR="0091784E" w:rsidRPr="004677FB" w:rsidRDefault="0091784E" w:rsidP="006445AA">
                      <w:pPr>
                        <w:spacing w:after="240"/>
                        <w:ind w:left="30"/>
                        <w:jc w:val="both"/>
                        <w:rPr>
                          <w:color w:val="000000"/>
                          <w:sz w:val="28"/>
                          <w:szCs w:val="28"/>
                        </w:rPr>
                      </w:pPr>
                      <w:r w:rsidRPr="001B6030">
                        <w:rPr>
                          <w:b/>
                          <w:bCs/>
                          <w:color w:val="000000"/>
                          <w:sz w:val="28"/>
                          <w:szCs w:val="28"/>
                        </w:rPr>
                        <w:t>VALOR TOTAL DA CONTRATAÇÃO</w:t>
                      </w:r>
                      <w:r>
                        <w:rPr>
                          <w:color w:val="000000"/>
                          <w:sz w:val="28"/>
                          <w:szCs w:val="28"/>
                        </w:rPr>
                        <w:t>: R$ 6.930.371,90</w:t>
                      </w:r>
                    </w:p>
                    <w:p w14:paraId="726A02F5" w14:textId="699CFB60" w:rsidR="0091784E" w:rsidRPr="004677FB" w:rsidRDefault="0091784E" w:rsidP="006445AA">
                      <w:pPr>
                        <w:pStyle w:val="Corpodetexto"/>
                        <w:spacing w:before="0" w:beforeAutospacing="0" w:after="240" w:afterAutospacing="0"/>
                        <w:ind w:left="30" w:right="28"/>
                        <w:jc w:val="both"/>
                        <w:rPr>
                          <w:color w:val="000000"/>
                          <w:sz w:val="28"/>
                          <w:szCs w:val="28"/>
                        </w:rPr>
                      </w:pPr>
                      <w:r w:rsidRPr="004677FB">
                        <w:rPr>
                          <w:b/>
                          <w:color w:val="000000"/>
                          <w:sz w:val="28"/>
                          <w:szCs w:val="28"/>
                        </w:rPr>
                        <w:t xml:space="preserve">OBJETO: </w:t>
                      </w:r>
                      <w:r w:rsidRPr="003C4197">
                        <w:rPr>
                          <w:bCs/>
                          <w:color w:val="000000"/>
                          <w:sz w:val="28"/>
                          <w:szCs w:val="28"/>
                        </w:rPr>
                        <w:t>REGISTRO DE PREÇO</w:t>
                      </w:r>
                      <w:r w:rsidRPr="003A7FE2">
                        <w:rPr>
                          <w:bCs/>
                          <w:color w:val="000000"/>
                          <w:sz w:val="28"/>
                          <w:szCs w:val="28"/>
                        </w:rPr>
                        <w:t xml:space="preserve"> PARA SERVICOS DE ENGENHARIA ELÉTRICA NA ÁREA DE MANUTENÇÃO, MODERNIZAÇÃO DA ILUMINAÇÃO PÚBLICA MUNICIPAL</w:t>
                      </w:r>
                      <w:r w:rsidRPr="004677FB">
                        <w:rPr>
                          <w:color w:val="000000"/>
                          <w:sz w:val="28"/>
                          <w:szCs w:val="28"/>
                        </w:rPr>
                        <w:t>.</w:t>
                      </w:r>
                    </w:p>
                  </w:txbxContent>
                </v:textbox>
                <w10:wrap type="topAndBottom" anchorx="page"/>
              </v:shape>
            </w:pict>
          </mc:Fallback>
        </mc:AlternateContent>
      </w:r>
    </w:p>
    <w:p w14:paraId="01D4D309" w14:textId="5CB0A608" w:rsidR="00811D4B" w:rsidRDefault="00811D4B" w:rsidP="002D1B4F">
      <w:pPr>
        <w:rPr>
          <w:rFonts w:ascii="Arial" w:hAnsi="Arial" w:cs="Arial"/>
          <w:b/>
          <w:bCs/>
          <w:color w:val="5B5B5F"/>
          <w:sz w:val="28"/>
          <w:szCs w:val="28"/>
        </w:rPr>
      </w:pPr>
    </w:p>
    <w:p w14:paraId="7FDE6FB9" w14:textId="137115DA" w:rsidR="00811D4B" w:rsidRDefault="00811D4B" w:rsidP="002D1B4F">
      <w:pPr>
        <w:rPr>
          <w:rFonts w:ascii="Arial" w:hAnsi="Arial" w:cs="Arial"/>
          <w:b/>
          <w:bCs/>
          <w:color w:val="5B5B5F"/>
          <w:sz w:val="28"/>
          <w:szCs w:val="28"/>
        </w:rPr>
      </w:pPr>
    </w:p>
    <w:p w14:paraId="74601998" w14:textId="25C2CE69" w:rsidR="00811D4B" w:rsidRDefault="00811D4B" w:rsidP="002D1B4F">
      <w:pPr>
        <w:rPr>
          <w:rFonts w:ascii="Arial" w:hAnsi="Arial" w:cs="Arial"/>
          <w:b/>
          <w:bCs/>
          <w:color w:val="5B5B5F"/>
          <w:sz w:val="28"/>
          <w:szCs w:val="28"/>
        </w:rPr>
      </w:pPr>
    </w:p>
    <w:p w14:paraId="3D756517" w14:textId="5BB4001E" w:rsidR="00811D4B" w:rsidRDefault="00811D4B" w:rsidP="002D1B4F">
      <w:pPr>
        <w:rPr>
          <w:rFonts w:ascii="Arial" w:hAnsi="Arial" w:cs="Arial"/>
          <w:b/>
          <w:bCs/>
          <w:color w:val="5B5B5F"/>
          <w:sz w:val="28"/>
          <w:szCs w:val="28"/>
        </w:rPr>
      </w:pPr>
    </w:p>
    <w:p w14:paraId="237553CB" w14:textId="221BDE0F" w:rsidR="001B6030" w:rsidRDefault="001B6030" w:rsidP="002D1B4F">
      <w:pPr>
        <w:rPr>
          <w:rFonts w:ascii="Arial" w:hAnsi="Arial" w:cs="Arial"/>
          <w:b/>
          <w:bCs/>
          <w:color w:val="5B5B5F"/>
          <w:sz w:val="28"/>
          <w:szCs w:val="28"/>
        </w:rPr>
      </w:pPr>
      <w:r>
        <w:rPr>
          <w:rFonts w:ascii="Arial" w:hAnsi="Arial" w:cs="Arial"/>
          <w:b/>
          <w:bCs/>
          <w:color w:val="5B5B5F"/>
          <w:sz w:val="28"/>
          <w:szCs w:val="28"/>
        </w:rPr>
        <w:br w:type="page"/>
      </w:r>
    </w:p>
    <w:p w14:paraId="22229E66" w14:textId="77777777" w:rsidR="00811D4B" w:rsidRDefault="00811D4B" w:rsidP="002D1B4F">
      <w:pPr>
        <w:rPr>
          <w:rFonts w:ascii="Arial" w:hAnsi="Arial" w:cs="Arial"/>
          <w:b/>
          <w:bCs/>
          <w:color w:val="5B5B5F"/>
          <w:sz w:val="28"/>
          <w:szCs w:val="28"/>
        </w:rPr>
      </w:pPr>
    </w:p>
    <w:p w14:paraId="29E64201" w14:textId="77777777" w:rsidR="00244403" w:rsidRDefault="00244403" w:rsidP="002D1B4F">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b/>
          <w:bCs/>
        </w:rPr>
      </w:sdtEndPr>
      <w:sdtContent>
        <w:p w14:paraId="18DDBE87" w14:textId="77777777" w:rsidR="003F579D" w:rsidRPr="006E1990" w:rsidRDefault="003F579D" w:rsidP="002D1B4F">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2D1B4F">
          <w:pPr>
            <w:rPr>
              <w:rFonts w:ascii="Arial" w:hAnsi="Arial" w:cs="Arial"/>
            </w:rPr>
          </w:pPr>
        </w:p>
        <w:p w14:paraId="2C7A0816" w14:textId="478B44B4" w:rsidR="00DE0A28" w:rsidRDefault="003F579D" w:rsidP="002D1B4F">
          <w:pPr>
            <w:pStyle w:val="Sumrio1"/>
            <w:rPr>
              <w:rFonts w:asciiTheme="minorHAnsi" w:eastAsiaTheme="minorEastAsia" w:hAnsiTheme="minorHAnsi" w:cstheme="minorBidi"/>
              <w:noProof/>
              <w:kern w:val="2"/>
              <w:sz w:val="24"/>
              <w14:ligatures w14:val="standardContextual"/>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74526974" w:history="1">
            <w:r w:rsidR="00DE0A28" w:rsidRPr="002903E1">
              <w:rPr>
                <w:rStyle w:val="Hyperlink"/>
                <w:noProof/>
                <w:lang w:eastAsia="en-US"/>
              </w:rPr>
              <w:t>1.</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lang w:eastAsia="en-US"/>
              </w:rPr>
              <w:t>DO OBJETO</w:t>
            </w:r>
            <w:r w:rsidR="00DE0A28">
              <w:rPr>
                <w:noProof/>
                <w:webHidden/>
              </w:rPr>
              <w:tab/>
            </w:r>
            <w:r w:rsidR="00DE0A28">
              <w:rPr>
                <w:noProof/>
                <w:webHidden/>
              </w:rPr>
              <w:fldChar w:fldCharType="begin"/>
            </w:r>
            <w:r w:rsidR="00DE0A28">
              <w:rPr>
                <w:noProof/>
                <w:webHidden/>
              </w:rPr>
              <w:instrText xml:space="preserve"> PAGEREF _Toc174526974 \h </w:instrText>
            </w:r>
            <w:r w:rsidR="00DE0A28">
              <w:rPr>
                <w:noProof/>
                <w:webHidden/>
              </w:rPr>
            </w:r>
            <w:r w:rsidR="00DE0A28">
              <w:rPr>
                <w:noProof/>
                <w:webHidden/>
              </w:rPr>
              <w:fldChar w:fldCharType="separate"/>
            </w:r>
            <w:r w:rsidR="00DE0A28">
              <w:rPr>
                <w:noProof/>
                <w:webHidden/>
              </w:rPr>
              <w:t>3</w:t>
            </w:r>
            <w:r w:rsidR="00DE0A28">
              <w:rPr>
                <w:noProof/>
                <w:webHidden/>
              </w:rPr>
              <w:fldChar w:fldCharType="end"/>
            </w:r>
          </w:hyperlink>
        </w:p>
        <w:p w14:paraId="60950224" w14:textId="04097D90"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75" w:history="1">
            <w:r w:rsidR="00DE0A28" w:rsidRPr="002903E1">
              <w:rPr>
                <w:rStyle w:val="Hyperlink"/>
                <w:noProof/>
              </w:rPr>
              <w:t>2.</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DO REGISTRO DE PREÇOS</w:t>
            </w:r>
            <w:r w:rsidR="00DE0A28">
              <w:rPr>
                <w:noProof/>
                <w:webHidden/>
              </w:rPr>
              <w:tab/>
            </w:r>
            <w:r w:rsidR="00DE0A28">
              <w:rPr>
                <w:noProof/>
                <w:webHidden/>
              </w:rPr>
              <w:fldChar w:fldCharType="begin"/>
            </w:r>
            <w:r w:rsidR="00DE0A28">
              <w:rPr>
                <w:noProof/>
                <w:webHidden/>
              </w:rPr>
              <w:instrText xml:space="preserve"> PAGEREF _Toc174526975 \h </w:instrText>
            </w:r>
            <w:r w:rsidR="00DE0A28">
              <w:rPr>
                <w:noProof/>
                <w:webHidden/>
              </w:rPr>
            </w:r>
            <w:r w:rsidR="00DE0A28">
              <w:rPr>
                <w:noProof/>
                <w:webHidden/>
              </w:rPr>
              <w:fldChar w:fldCharType="separate"/>
            </w:r>
            <w:r w:rsidR="00DE0A28">
              <w:rPr>
                <w:noProof/>
                <w:webHidden/>
              </w:rPr>
              <w:t>3</w:t>
            </w:r>
            <w:r w:rsidR="00DE0A28">
              <w:rPr>
                <w:noProof/>
                <w:webHidden/>
              </w:rPr>
              <w:fldChar w:fldCharType="end"/>
            </w:r>
          </w:hyperlink>
        </w:p>
        <w:p w14:paraId="4F800A3A" w14:textId="034B6660"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76" w:history="1">
            <w:r w:rsidR="00DE0A28" w:rsidRPr="002903E1">
              <w:rPr>
                <w:rStyle w:val="Hyperlink"/>
                <w:noProof/>
              </w:rPr>
              <w:t>3.</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DISPOSIÇÕES PRELIMINARES</w:t>
            </w:r>
            <w:r w:rsidR="00DE0A28">
              <w:rPr>
                <w:noProof/>
                <w:webHidden/>
              </w:rPr>
              <w:tab/>
            </w:r>
            <w:r w:rsidR="00DE0A28">
              <w:rPr>
                <w:noProof/>
                <w:webHidden/>
              </w:rPr>
              <w:fldChar w:fldCharType="begin"/>
            </w:r>
            <w:r w:rsidR="00DE0A28">
              <w:rPr>
                <w:noProof/>
                <w:webHidden/>
              </w:rPr>
              <w:instrText xml:space="preserve"> PAGEREF _Toc174526976 \h </w:instrText>
            </w:r>
            <w:r w:rsidR="00DE0A28">
              <w:rPr>
                <w:noProof/>
                <w:webHidden/>
              </w:rPr>
            </w:r>
            <w:r w:rsidR="00DE0A28">
              <w:rPr>
                <w:noProof/>
                <w:webHidden/>
              </w:rPr>
              <w:fldChar w:fldCharType="separate"/>
            </w:r>
            <w:r w:rsidR="00DE0A28">
              <w:rPr>
                <w:noProof/>
                <w:webHidden/>
              </w:rPr>
              <w:t>3</w:t>
            </w:r>
            <w:r w:rsidR="00DE0A28">
              <w:rPr>
                <w:noProof/>
                <w:webHidden/>
              </w:rPr>
              <w:fldChar w:fldCharType="end"/>
            </w:r>
          </w:hyperlink>
        </w:p>
        <w:p w14:paraId="7E15232A" w14:textId="1E8430E0"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77" w:history="1">
            <w:r w:rsidR="00DE0A28" w:rsidRPr="002903E1">
              <w:rPr>
                <w:rStyle w:val="Hyperlink"/>
                <w:noProof/>
              </w:rPr>
              <w:t>4.</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DA APRESENTAÇÃO DA PROPOSTA E DOS DOCUMENTOS DE HABILITAÇÃO</w:t>
            </w:r>
            <w:r w:rsidR="00DE0A28">
              <w:rPr>
                <w:noProof/>
                <w:webHidden/>
              </w:rPr>
              <w:tab/>
            </w:r>
            <w:r w:rsidR="00DE0A28">
              <w:rPr>
                <w:noProof/>
                <w:webHidden/>
              </w:rPr>
              <w:fldChar w:fldCharType="begin"/>
            </w:r>
            <w:r w:rsidR="00DE0A28">
              <w:rPr>
                <w:noProof/>
                <w:webHidden/>
              </w:rPr>
              <w:instrText xml:space="preserve"> PAGEREF _Toc174526977 \h </w:instrText>
            </w:r>
            <w:r w:rsidR="00DE0A28">
              <w:rPr>
                <w:noProof/>
                <w:webHidden/>
              </w:rPr>
            </w:r>
            <w:r w:rsidR="00DE0A28">
              <w:rPr>
                <w:noProof/>
                <w:webHidden/>
              </w:rPr>
              <w:fldChar w:fldCharType="separate"/>
            </w:r>
            <w:r w:rsidR="00DE0A28">
              <w:rPr>
                <w:noProof/>
                <w:webHidden/>
              </w:rPr>
              <w:t>5</w:t>
            </w:r>
            <w:r w:rsidR="00DE0A28">
              <w:rPr>
                <w:noProof/>
                <w:webHidden/>
              </w:rPr>
              <w:fldChar w:fldCharType="end"/>
            </w:r>
          </w:hyperlink>
        </w:p>
        <w:p w14:paraId="0BF30922" w14:textId="2998D54E"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78" w:history="1">
            <w:r w:rsidR="00DE0A28" w:rsidRPr="002903E1">
              <w:rPr>
                <w:rStyle w:val="Hyperlink"/>
                <w:noProof/>
              </w:rPr>
              <w:t>5.</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DO PREENCHIMENTO DA PROPOSTA</w:t>
            </w:r>
            <w:r w:rsidR="00DE0A28">
              <w:rPr>
                <w:noProof/>
                <w:webHidden/>
              </w:rPr>
              <w:tab/>
            </w:r>
            <w:r w:rsidR="00DE0A28">
              <w:rPr>
                <w:noProof/>
                <w:webHidden/>
              </w:rPr>
              <w:fldChar w:fldCharType="begin"/>
            </w:r>
            <w:r w:rsidR="00DE0A28">
              <w:rPr>
                <w:noProof/>
                <w:webHidden/>
              </w:rPr>
              <w:instrText xml:space="preserve"> PAGEREF _Toc174526978 \h </w:instrText>
            </w:r>
            <w:r w:rsidR="00DE0A28">
              <w:rPr>
                <w:noProof/>
                <w:webHidden/>
              </w:rPr>
            </w:r>
            <w:r w:rsidR="00DE0A28">
              <w:rPr>
                <w:noProof/>
                <w:webHidden/>
              </w:rPr>
              <w:fldChar w:fldCharType="separate"/>
            </w:r>
            <w:r w:rsidR="00DE0A28">
              <w:rPr>
                <w:noProof/>
                <w:webHidden/>
              </w:rPr>
              <w:t>6</w:t>
            </w:r>
            <w:r w:rsidR="00DE0A28">
              <w:rPr>
                <w:noProof/>
                <w:webHidden/>
              </w:rPr>
              <w:fldChar w:fldCharType="end"/>
            </w:r>
          </w:hyperlink>
        </w:p>
        <w:p w14:paraId="05B20F08" w14:textId="0BD3037D"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79" w:history="1">
            <w:r w:rsidR="00DE0A28" w:rsidRPr="002903E1">
              <w:rPr>
                <w:rStyle w:val="Hyperlink"/>
                <w:noProof/>
              </w:rPr>
              <w:t>6.</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DA ABERTURA DA SESSÃO, CLASSIFICAÇÃO DAS PROPOSTAS E FORMULAÇÃO DE LANCES</w:t>
            </w:r>
            <w:r w:rsidR="00DE0A28">
              <w:rPr>
                <w:noProof/>
                <w:webHidden/>
              </w:rPr>
              <w:tab/>
            </w:r>
            <w:r w:rsidR="00DE0A28">
              <w:rPr>
                <w:noProof/>
                <w:webHidden/>
              </w:rPr>
              <w:fldChar w:fldCharType="begin"/>
            </w:r>
            <w:r w:rsidR="00DE0A28">
              <w:rPr>
                <w:noProof/>
                <w:webHidden/>
              </w:rPr>
              <w:instrText xml:space="preserve"> PAGEREF _Toc174526979 \h </w:instrText>
            </w:r>
            <w:r w:rsidR="00DE0A28">
              <w:rPr>
                <w:noProof/>
                <w:webHidden/>
              </w:rPr>
            </w:r>
            <w:r w:rsidR="00DE0A28">
              <w:rPr>
                <w:noProof/>
                <w:webHidden/>
              </w:rPr>
              <w:fldChar w:fldCharType="separate"/>
            </w:r>
            <w:r w:rsidR="00DE0A28">
              <w:rPr>
                <w:noProof/>
                <w:webHidden/>
              </w:rPr>
              <w:t>7</w:t>
            </w:r>
            <w:r w:rsidR="00DE0A28">
              <w:rPr>
                <w:noProof/>
                <w:webHidden/>
              </w:rPr>
              <w:fldChar w:fldCharType="end"/>
            </w:r>
          </w:hyperlink>
        </w:p>
        <w:p w14:paraId="1AF769CB" w14:textId="3C4B6DA1"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80" w:history="1">
            <w:r w:rsidR="00DE0A28" w:rsidRPr="002903E1">
              <w:rPr>
                <w:rStyle w:val="Hyperlink"/>
                <w:noProof/>
              </w:rPr>
              <w:t>7.</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DA FASE DE JULGAMENTO</w:t>
            </w:r>
            <w:r w:rsidR="00DE0A28">
              <w:rPr>
                <w:noProof/>
                <w:webHidden/>
              </w:rPr>
              <w:tab/>
            </w:r>
            <w:r w:rsidR="00DE0A28">
              <w:rPr>
                <w:noProof/>
                <w:webHidden/>
              </w:rPr>
              <w:fldChar w:fldCharType="begin"/>
            </w:r>
            <w:r w:rsidR="00DE0A28">
              <w:rPr>
                <w:noProof/>
                <w:webHidden/>
              </w:rPr>
              <w:instrText xml:space="preserve"> PAGEREF _Toc174526980 \h </w:instrText>
            </w:r>
            <w:r w:rsidR="00DE0A28">
              <w:rPr>
                <w:noProof/>
                <w:webHidden/>
              </w:rPr>
            </w:r>
            <w:r w:rsidR="00DE0A28">
              <w:rPr>
                <w:noProof/>
                <w:webHidden/>
              </w:rPr>
              <w:fldChar w:fldCharType="separate"/>
            </w:r>
            <w:r w:rsidR="00DE0A28">
              <w:rPr>
                <w:noProof/>
                <w:webHidden/>
              </w:rPr>
              <w:t>11</w:t>
            </w:r>
            <w:r w:rsidR="00DE0A28">
              <w:rPr>
                <w:noProof/>
                <w:webHidden/>
              </w:rPr>
              <w:fldChar w:fldCharType="end"/>
            </w:r>
          </w:hyperlink>
        </w:p>
        <w:p w14:paraId="20A259F4" w14:textId="6A7A83A3"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81" w:history="1">
            <w:r w:rsidR="00DE0A28" w:rsidRPr="002903E1">
              <w:rPr>
                <w:rStyle w:val="Hyperlink"/>
                <w:noProof/>
              </w:rPr>
              <w:t>8.</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DA FASE DE HABILITAÇÃO</w:t>
            </w:r>
            <w:r w:rsidR="00DE0A28">
              <w:rPr>
                <w:noProof/>
                <w:webHidden/>
              </w:rPr>
              <w:tab/>
            </w:r>
            <w:r w:rsidR="00DE0A28">
              <w:rPr>
                <w:noProof/>
                <w:webHidden/>
              </w:rPr>
              <w:fldChar w:fldCharType="begin"/>
            </w:r>
            <w:r w:rsidR="00DE0A28">
              <w:rPr>
                <w:noProof/>
                <w:webHidden/>
              </w:rPr>
              <w:instrText xml:space="preserve"> PAGEREF _Toc174526981 \h </w:instrText>
            </w:r>
            <w:r w:rsidR="00DE0A28">
              <w:rPr>
                <w:noProof/>
                <w:webHidden/>
              </w:rPr>
            </w:r>
            <w:r w:rsidR="00DE0A28">
              <w:rPr>
                <w:noProof/>
                <w:webHidden/>
              </w:rPr>
              <w:fldChar w:fldCharType="separate"/>
            </w:r>
            <w:r w:rsidR="00DE0A28">
              <w:rPr>
                <w:noProof/>
                <w:webHidden/>
              </w:rPr>
              <w:t>13</w:t>
            </w:r>
            <w:r w:rsidR="00DE0A28">
              <w:rPr>
                <w:noProof/>
                <w:webHidden/>
              </w:rPr>
              <w:fldChar w:fldCharType="end"/>
            </w:r>
          </w:hyperlink>
        </w:p>
        <w:p w14:paraId="0F61AAE1" w14:textId="147043FA"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82" w:history="1">
            <w:r w:rsidR="00DE0A28" w:rsidRPr="002903E1">
              <w:rPr>
                <w:rStyle w:val="Hyperlink"/>
                <w:noProof/>
              </w:rPr>
              <w:t>9.</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DA ATA DE REGISTRO DE PREÇOS</w:t>
            </w:r>
            <w:r w:rsidR="00DE0A28">
              <w:rPr>
                <w:noProof/>
                <w:webHidden/>
              </w:rPr>
              <w:tab/>
            </w:r>
            <w:r w:rsidR="00DE0A28">
              <w:rPr>
                <w:noProof/>
                <w:webHidden/>
              </w:rPr>
              <w:fldChar w:fldCharType="begin"/>
            </w:r>
            <w:r w:rsidR="00DE0A28">
              <w:rPr>
                <w:noProof/>
                <w:webHidden/>
              </w:rPr>
              <w:instrText xml:space="preserve"> PAGEREF _Toc174526982 \h </w:instrText>
            </w:r>
            <w:r w:rsidR="00DE0A28">
              <w:rPr>
                <w:noProof/>
                <w:webHidden/>
              </w:rPr>
            </w:r>
            <w:r w:rsidR="00DE0A28">
              <w:rPr>
                <w:noProof/>
                <w:webHidden/>
              </w:rPr>
              <w:fldChar w:fldCharType="separate"/>
            </w:r>
            <w:r w:rsidR="00DE0A28">
              <w:rPr>
                <w:noProof/>
                <w:webHidden/>
              </w:rPr>
              <w:t>17</w:t>
            </w:r>
            <w:r w:rsidR="00DE0A28">
              <w:rPr>
                <w:noProof/>
                <w:webHidden/>
              </w:rPr>
              <w:fldChar w:fldCharType="end"/>
            </w:r>
          </w:hyperlink>
        </w:p>
        <w:p w14:paraId="30E526EC" w14:textId="79D19069"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83" w:history="1">
            <w:r w:rsidR="00DE0A28" w:rsidRPr="002903E1">
              <w:rPr>
                <w:rStyle w:val="Hyperlink"/>
                <w:noProof/>
              </w:rPr>
              <w:t>10.</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DA FORMAÇÃO DO CADASTRO DE RESERVA</w:t>
            </w:r>
            <w:r w:rsidR="00DE0A28">
              <w:rPr>
                <w:noProof/>
                <w:webHidden/>
              </w:rPr>
              <w:tab/>
            </w:r>
            <w:r w:rsidR="00DE0A28">
              <w:rPr>
                <w:noProof/>
                <w:webHidden/>
              </w:rPr>
              <w:fldChar w:fldCharType="begin"/>
            </w:r>
            <w:r w:rsidR="00DE0A28">
              <w:rPr>
                <w:noProof/>
                <w:webHidden/>
              </w:rPr>
              <w:instrText xml:space="preserve"> PAGEREF _Toc174526983 \h </w:instrText>
            </w:r>
            <w:r w:rsidR="00DE0A28">
              <w:rPr>
                <w:noProof/>
                <w:webHidden/>
              </w:rPr>
            </w:r>
            <w:r w:rsidR="00DE0A28">
              <w:rPr>
                <w:noProof/>
                <w:webHidden/>
              </w:rPr>
              <w:fldChar w:fldCharType="separate"/>
            </w:r>
            <w:r w:rsidR="00DE0A28">
              <w:rPr>
                <w:noProof/>
                <w:webHidden/>
              </w:rPr>
              <w:t>17</w:t>
            </w:r>
            <w:r w:rsidR="00DE0A28">
              <w:rPr>
                <w:noProof/>
                <w:webHidden/>
              </w:rPr>
              <w:fldChar w:fldCharType="end"/>
            </w:r>
          </w:hyperlink>
        </w:p>
        <w:p w14:paraId="6212F384" w14:textId="6FD614EF"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84" w:history="1">
            <w:r w:rsidR="00DE0A28" w:rsidRPr="002903E1">
              <w:rPr>
                <w:rStyle w:val="Hyperlink"/>
                <w:noProof/>
              </w:rPr>
              <w:t>11.</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DOS RECURSOS</w:t>
            </w:r>
            <w:r w:rsidR="00DE0A28">
              <w:rPr>
                <w:noProof/>
                <w:webHidden/>
              </w:rPr>
              <w:tab/>
            </w:r>
            <w:r w:rsidR="00DE0A28">
              <w:rPr>
                <w:noProof/>
                <w:webHidden/>
              </w:rPr>
              <w:fldChar w:fldCharType="begin"/>
            </w:r>
            <w:r w:rsidR="00DE0A28">
              <w:rPr>
                <w:noProof/>
                <w:webHidden/>
              </w:rPr>
              <w:instrText xml:space="preserve"> PAGEREF _Toc174526984 \h </w:instrText>
            </w:r>
            <w:r w:rsidR="00DE0A28">
              <w:rPr>
                <w:noProof/>
                <w:webHidden/>
              </w:rPr>
            </w:r>
            <w:r w:rsidR="00DE0A28">
              <w:rPr>
                <w:noProof/>
                <w:webHidden/>
              </w:rPr>
              <w:fldChar w:fldCharType="separate"/>
            </w:r>
            <w:r w:rsidR="00DE0A28">
              <w:rPr>
                <w:noProof/>
                <w:webHidden/>
              </w:rPr>
              <w:t>18</w:t>
            </w:r>
            <w:r w:rsidR="00DE0A28">
              <w:rPr>
                <w:noProof/>
                <w:webHidden/>
              </w:rPr>
              <w:fldChar w:fldCharType="end"/>
            </w:r>
          </w:hyperlink>
        </w:p>
        <w:p w14:paraId="0C14E93F" w14:textId="3D2FCB95"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85" w:history="1">
            <w:r w:rsidR="00DE0A28" w:rsidRPr="002903E1">
              <w:rPr>
                <w:rStyle w:val="Hyperlink"/>
                <w:noProof/>
              </w:rPr>
              <w:t>12.</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DAS INFRAÇÕES ADMINISTRATIVAS E SANÇÕES</w:t>
            </w:r>
            <w:r w:rsidR="00DE0A28">
              <w:rPr>
                <w:noProof/>
                <w:webHidden/>
              </w:rPr>
              <w:tab/>
            </w:r>
            <w:r w:rsidR="00DE0A28">
              <w:rPr>
                <w:noProof/>
                <w:webHidden/>
              </w:rPr>
              <w:fldChar w:fldCharType="begin"/>
            </w:r>
            <w:r w:rsidR="00DE0A28">
              <w:rPr>
                <w:noProof/>
                <w:webHidden/>
              </w:rPr>
              <w:instrText xml:space="preserve"> PAGEREF _Toc174526985 \h </w:instrText>
            </w:r>
            <w:r w:rsidR="00DE0A28">
              <w:rPr>
                <w:noProof/>
                <w:webHidden/>
              </w:rPr>
            </w:r>
            <w:r w:rsidR="00DE0A28">
              <w:rPr>
                <w:noProof/>
                <w:webHidden/>
              </w:rPr>
              <w:fldChar w:fldCharType="separate"/>
            </w:r>
            <w:r w:rsidR="00DE0A28">
              <w:rPr>
                <w:noProof/>
                <w:webHidden/>
              </w:rPr>
              <w:t>19</w:t>
            </w:r>
            <w:r w:rsidR="00DE0A28">
              <w:rPr>
                <w:noProof/>
                <w:webHidden/>
              </w:rPr>
              <w:fldChar w:fldCharType="end"/>
            </w:r>
          </w:hyperlink>
        </w:p>
        <w:p w14:paraId="1944C4A5" w14:textId="1BF7885D"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86" w:history="1">
            <w:r w:rsidR="00DE0A28" w:rsidRPr="002903E1">
              <w:rPr>
                <w:rStyle w:val="Hyperlink"/>
                <w:noProof/>
              </w:rPr>
              <w:t>13.</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DA IMPUGNAÇÃO AO EDITAL E DO PEDIDO DE ESCLARECIMENTO</w:t>
            </w:r>
            <w:r w:rsidR="00DE0A28">
              <w:rPr>
                <w:noProof/>
                <w:webHidden/>
              </w:rPr>
              <w:tab/>
            </w:r>
            <w:r w:rsidR="00DE0A28">
              <w:rPr>
                <w:noProof/>
                <w:webHidden/>
              </w:rPr>
              <w:fldChar w:fldCharType="begin"/>
            </w:r>
            <w:r w:rsidR="00DE0A28">
              <w:rPr>
                <w:noProof/>
                <w:webHidden/>
              </w:rPr>
              <w:instrText xml:space="preserve"> PAGEREF _Toc174526986 \h </w:instrText>
            </w:r>
            <w:r w:rsidR="00DE0A28">
              <w:rPr>
                <w:noProof/>
                <w:webHidden/>
              </w:rPr>
            </w:r>
            <w:r w:rsidR="00DE0A28">
              <w:rPr>
                <w:noProof/>
                <w:webHidden/>
              </w:rPr>
              <w:fldChar w:fldCharType="separate"/>
            </w:r>
            <w:r w:rsidR="00DE0A28">
              <w:rPr>
                <w:noProof/>
                <w:webHidden/>
              </w:rPr>
              <w:t>21</w:t>
            </w:r>
            <w:r w:rsidR="00DE0A28">
              <w:rPr>
                <w:noProof/>
                <w:webHidden/>
              </w:rPr>
              <w:fldChar w:fldCharType="end"/>
            </w:r>
          </w:hyperlink>
        </w:p>
        <w:p w14:paraId="7E38AE9A" w14:textId="6DC44B1E" w:rsidR="00DE0A28" w:rsidRDefault="0091784E" w:rsidP="002D1B4F">
          <w:pPr>
            <w:pStyle w:val="Sumrio1"/>
            <w:rPr>
              <w:rFonts w:asciiTheme="minorHAnsi" w:eastAsiaTheme="minorEastAsia" w:hAnsiTheme="minorHAnsi" w:cstheme="minorBidi"/>
              <w:noProof/>
              <w:kern w:val="2"/>
              <w:sz w:val="24"/>
              <w14:ligatures w14:val="standardContextual"/>
            </w:rPr>
          </w:pPr>
          <w:hyperlink w:anchor="_Toc174526987" w:history="1">
            <w:r w:rsidR="00DE0A28" w:rsidRPr="002903E1">
              <w:rPr>
                <w:rStyle w:val="Hyperlink"/>
                <w:noProof/>
              </w:rPr>
              <w:t>14.</w:t>
            </w:r>
            <w:r w:rsidR="00DE0A28">
              <w:rPr>
                <w:rFonts w:asciiTheme="minorHAnsi" w:eastAsiaTheme="minorEastAsia" w:hAnsiTheme="minorHAnsi" w:cstheme="minorBidi"/>
                <w:noProof/>
                <w:kern w:val="2"/>
                <w:sz w:val="24"/>
                <w14:ligatures w14:val="standardContextual"/>
              </w:rPr>
              <w:tab/>
            </w:r>
            <w:r w:rsidR="00DE0A28" w:rsidRPr="002903E1">
              <w:rPr>
                <w:rStyle w:val="Hyperlink"/>
                <w:noProof/>
              </w:rPr>
              <w:t>DAS DISPOSIÇÕES GERAIS</w:t>
            </w:r>
            <w:r w:rsidR="00DE0A28">
              <w:rPr>
                <w:noProof/>
                <w:webHidden/>
              </w:rPr>
              <w:tab/>
            </w:r>
            <w:r w:rsidR="00DE0A28">
              <w:rPr>
                <w:noProof/>
                <w:webHidden/>
              </w:rPr>
              <w:fldChar w:fldCharType="begin"/>
            </w:r>
            <w:r w:rsidR="00DE0A28">
              <w:rPr>
                <w:noProof/>
                <w:webHidden/>
              </w:rPr>
              <w:instrText xml:space="preserve"> PAGEREF _Toc174526987 \h </w:instrText>
            </w:r>
            <w:r w:rsidR="00DE0A28">
              <w:rPr>
                <w:noProof/>
                <w:webHidden/>
              </w:rPr>
            </w:r>
            <w:r w:rsidR="00DE0A28">
              <w:rPr>
                <w:noProof/>
                <w:webHidden/>
              </w:rPr>
              <w:fldChar w:fldCharType="separate"/>
            </w:r>
            <w:r w:rsidR="00DE0A28">
              <w:rPr>
                <w:noProof/>
                <w:webHidden/>
              </w:rPr>
              <w:t>21</w:t>
            </w:r>
            <w:r w:rsidR="00DE0A28">
              <w:rPr>
                <w:noProof/>
                <w:webHidden/>
              </w:rPr>
              <w:fldChar w:fldCharType="end"/>
            </w:r>
          </w:hyperlink>
        </w:p>
        <w:p w14:paraId="3C969B82" w14:textId="5F8F40C8" w:rsidR="003F579D" w:rsidRPr="006E1990" w:rsidRDefault="003F579D" w:rsidP="002D1B4F">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rsidP="002D1B4F">
      <w:pPr>
        <w:rPr>
          <w:rFonts w:ascii="Arial" w:hAnsi="Arial" w:cs="Arial"/>
          <w:b/>
          <w:bCs/>
          <w:color w:val="5B5B5F"/>
          <w:sz w:val="28"/>
          <w:szCs w:val="28"/>
        </w:rPr>
      </w:pPr>
      <w:r>
        <w:rPr>
          <w:rFonts w:ascii="Arial" w:hAnsi="Arial" w:cs="Arial"/>
          <w:b/>
          <w:bCs/>
          <w:color w:val="5B5B5F"/>
          <w:sz w:val="28"/>
          <w:szCs w:val="28"/>
        </w:rPr>
        <w:br w:type="page"/>
      </w:r>
    </w:p>
    <w:p w14:paraId="79841B6D" w14:textId="0E6C4780" w:rsidR="008F330B" w:rsidRPr="006E1990" w:rsidRDefault="003C7A23" w:rsidP="002D1B4F">
      <w:pPr>
        <w:spacing w:beforeLines="120" w:before="288" w:afterLines="120" w:after="288" w:line="312" w:lineRule="auto"/>
        <w:jc w:val="center"/>
        <w:rPr>
          <w:rFonts w:ascii="Arial" w:hAnsi="Arial" w:cs="Arial"/>
          <w:b/>
          <w:color w:val="000000"/>
          <w:sz w:val="20"/>
          <w:szCs w:val="20"/>
        </w:rPr>
      </w:pPr>
      <w:r w:rsidRPr="006E1990">
        <w:rPr>
          <w:rFonts w:ascii="Arial" w:hAnsi="Arial" w:cs="Arial"/>
          <w:b/>
          <w:color w:val="000000"/>
          <w:sz w:val="20"/>
          <w:szCs w:val="20"/>
        </w:rPr>
        <w:lastRenderedPageBreak/>
        <w:t xml:space="preserve">PREGÃO </w:t>
      </w:r>
      <w:r w:rsidRPr="0091784E">
        <w:rPr>
          <w:rFonts w:ascii="Arial" w:hAnsi="Arial" w:cs="Arial"/>
          <w:b/>
          <w:color w:val="000000"/>
          <w:sz w:val="20"/>
          <w:szCs w:val="20"/>
        </w:rPr>
        <w:t xml:space="preserve">ELETRÔNICO Nº </w:t>
      </w:r>
      <w:r w:rsidR="0091784E" w:rsidRPr="0091784E">
        <w:rPr>
          <w:rFonts w:ascii="Arial" w:hAnsi="Arial" w:cs="Arial"/>
          <w:b/>
          <w:color w:val="000000"/>
          <w:sz w:val="20"/>
          <w:szCs w:val="20"/>
        </w:rPr>
        <w:t>24/2024</w:t>
      </w:r>
    </w:p>
    <w:p w14:paraId="189F9374" w14:textId="265D9BF2" w:rsidR="003C7A23" w:rsidRPr="006E1990" w:rsidRDefault="00F83105" w:rsidP="002D1B4F">
      <w:pPr>
        <w:pStyle w:val="Nivel2"/>
        <w:numPr>
          <w:ilvl w:val="0"/>
          <w:numId w:val="0"/>
        </w:numPr>
      </w:pPr>
      <w:r w:rsidRPr="00F83105">
        <w:t xml:space="preserve">O MUNICÍPIO DE ARROIO DOS RATOS/RS , inscrito no CNPJ sob nº 88.363.072/0001-44, com sede no Largo Lago do Mineiro, n° 135, Bairro Centro, na cidade de Arroio dos Ratos (RS), </w:t>
      </w:r>
      <w:r w:rsidR="00F85B56">
        <w:t>por meio do seu Departamento de Compras</w:t>
      </w:r>
      <w:r w:rsidR="00363E99">
        <w:t xml:space="preserve"> e Licitações</w:t>
      </w:r>
      <w:r w:rsidRPr="00F83105">
        <w:t xml:space="preserve">, torna pública </w:t>
      </w:r>
      <w:r w:rsidR="000D5284">
        <w:t xml:space="preserve">que </w:t>
      </w:r>
      <w:r w:rsidR="003C7A23" w:rsidRPr="00912E6D">
        <w:t>realizará licitação,</w:t>
      </w:r>
      <w:r w:rsidR="007103E1" w:rsidRPr="00912E6D">
        <w:t xml:space="preserve"> para </w:t>
      </w:r>
      <w:r w:rsidR="000D5284">
        <w:t>REGISTRO DE PREÇOS</w:t>
      </w:r>
      <w:r w:rsidR="007103E1" w:rsidRPr="00912E6D">
        <w:t>,</w:t>
      </w:r>
      <w:r w:rsidR="003C7A23" w:rsidRPr="00912E6D">
        <w:t xml:space="preserve"> na modalidade PREGÃO, na forma ELETRÔNICA, nos termos da </w:t>
      </w:r>
      <w:hyperlink r:id="rId11" w:history="1">
        <w:r w:rsidR="003C7A23" w:rsidRPr="00912E6D">
          <w:rPr>
            <w:rStyle w:val="Hyperlink"/>
          </w:rPr>
          <w:t>Lei nº 14.133, de</w:t>
        </w:r>
        <w:r w:rsidR="007103E1" w:rsidRPr="00912E6D">
          <w:rPr>
            <w:rStyle w:val="Hyperlink"/>
          </w:rPr>
          <w:t xml:space="preserve"> 1º de abril de</w:t>
        </w:r>
        <w:r w:rsidR="003C7A23" w:rsidRPr="00912E6D">
          <w:rPr>
            <w:rStyle w:val="Hyperlink"/>
          </w:rPr>
          <w:t xml:space="preserve"> 2021</w:t>
        </w:r>
      </w:hyperlink>
      <w:r w:rsidR="003C7A23" w:rsidRPr="00912E6D">
        <w:t xml:space="preserve">, </w:t>
      </w:r>
      <w:r w:rsidR="007103E1" w:rsidRPr="00912E6D">
        <w:t xml:space="preserve">do Decreto nº 11.462, de 31 de março de 2023, </w:t>
      </w:r>
      <w:r w:rsidR="003C7A23" w:rsidRPr="00912E6D">
        <w:t>e demais legislação aplicável e, ainda, de acordo com as condições estabelecidas neste Edital.</w:t>
      </w:r>
    </w:p>
    <w:p w14:paraId="00B217AE" w14:textId="77777777" w:rsidR="003C7A23" w:rsidRPr="006E1990" w:rsidRDefault="003C7A23" w:rsidP="002D1B4F">
      <w:pPr>
        <w:pStyle w:val="Nivel01"/>
        <w:ind w:left="0" w:firstLine="0"/>
        <w:rPr>
          <w:lang w:eastAsia="en-US"/>
        </w:rPr>
      </w:pPr>
      <w:bookmarkStart w:id="0" w:name="_Toc174526974"/>
      <w:r w:rsidRPr="006E1990">
        <w:rPr>
          <w:lang w:eastAsia="en-US"/>
        </w:rPr>
        <w:t>DO OBJETO</w:t>
      </w:r>
      <w:bookmarkEnd w:id="0"/>
    </w:p>
    <w:p w14:paraId="4B43170C" w14:textId="4DAA8B66" w:rsidR="003C7A23" w:rsidRPr="006E1990" w:rsidRDefault="003C7A23" w:rsidP="002D1B4F">
      <w:pPr>
        <w:pStyle w:val="Nivel2"/>
        <w:ind w:left="0" w:firstLine="0"/>
      </w:pPr>
      <w:r w:rsidRPr="006E1990">
        <w:t>O objeto da presente licitação é a pres</w:t>
      </w:r>
      <w:bookmarkStart w:id="1" w:name="_GoBack"/>
      <w:bookmarkEnd w:id="1"/>
      <w:r w:rsidRPr="006E1990">
        <w:t xml:space="preserve">tação do serviço de </w:t>
      </w:r>
      <w:bookmarkStart w:id="2" w:name="_Hlk174620404"/>
      <w:r w:rsidR="004B1AE1" w:rsidRPr="004B1AE1">
        <w:rPr>
          <w:b/>
          <w:color w:val="auto"/>
        </w:rPr>
        <w:t>REGISTRO DE PREÇOS PARA SERVICOS DE ENGENHARIA ELÉTRICA NA ÁREA DE MANUTENÇÃO, MODERNIZAÇÃO DA ILUMINAÇÃO PÚBLICA MUNICIPAL</w:t>
      </w:r>
      <w:bookmarkEnd w:id="2"/>
      <w:r w:rsidR="00EE6C1C" w:rsidRPr="004B1AE1">
        <w:rPr>
          <w:color w:val="auto"/>
        </w:rPr>
        <w:t>,</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2D1B4F">
      <w:pPr>
        <w:pStyle w:val="Nivel01"/>
        <w:ind w:left="0" w:firstLine="0"/>
      </w:pPr>
      <w:bookmarkStart w:id="3" w:name="_Toc174526975"/>
      <w:r w:rsidRPr="00912E6D">
        <w:t>DO REGISTRO DE PREÇOS</w:t>
      </w:r>
      <w:bookmarkEnd w:id="3"/>
      <w:r w:rsidRPr="00912E6D">
        <w:t xml:space="preserve"> </w:t>
      </w:r>
    </w:p>
    <w:p w14:paraId="3ED61FCD" w14:textId="77C6073B" w:rsidR="007103E1" w:rsidRPr="00912E6D" w:rsidRDefault="007103E1" w:rsidP="002D1B4F">
      <w:pPr>
        <w:pStyle w:val="Nivel2"/>
        <w:ind w:left="0" w:firstLine="0"/>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2D1B4F">
      <w:pPr>
        <w:pStyle w:val="Nivel01"/>
        <w:ind w:left="0" w:firstLine="0"/>
      </w:pPr>
      <w:bookmarkStart w:id="4" w:name="_Toc174526976"/>
      <w:r w:rsidRPr="00912E6D">
        <w:t>DISPOSIÇÕES PRELIMINARES</w:t>
      </w:r>
      <w:bookmarkEnd w:id="4"/>
    </w:p>
    <w:p w14:paraId="78DB8A23" w14:textId="5F501574" w:rsidR="00EE6C1C" w:rsidRDefault="00EE6C1C" w:rsidP="002D1B4F">
      <w:pPr>
        <w:pStyle w:val="Nivel2"/>
        <w:ind w:left="0" w:firstLine="0"/>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2D1B4F">
      <w:pPr>
        <w:pStyle w:val="Nivel2"/>
        <w:ind w:left="0" w:firstLine="0"/>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2D1B4F">
      <w:pPr>
        <w:pStyle w:val="Nivel2"/>
        <w:ind w:left="0" w:firstLine="0"/>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2D1B4F">
      <w:pPr>
        <w:pStyle w:val="Nivel2"/>
        <w:ind w:left="0" w:firstLine="0"/>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2D1B4F">
      <w:pPr>
        <w:pStyle w:val="Nivel2"/>
        <w:ind w:left="0" w:firstLine="0"/>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2D1B4F">
      <w:pPr>
        <w:pStyle w:val="Nivel2"/>
        <w:ind w:left="0" w:firstLine="0"/>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2D1B4F">
      <w:pPr>
        <w:pStyle w:val="Nivel2"/>
        <w:ind w:left="0" w:firstLine="0"/>
      </w:pPr>
      <w:bookmarkStart w:id="5" w:name="_Ref117000692"/>
      <w:r w:rsidRPr="58B543D9">
        <w:t xml:space="preserve">Não </w:t>
      </w:r>
      <w:r w:rsidRPr="00535637">
        <w:t>poderão</w:t>
      </w:r>
      <w:r w:rsidRPr="58B543D9">
        <w:t xml:space="preserve"> disputar esta licitação:</w:t>
      </w:r>
      <w:bookmarkEnd w:id="5"/>
    </w:p>
    <w:p w14:paraId="341C241D" w14:textId="77777777" w:rsidR="003C7A23" w:rsidRPr="006E1990" w:rsidRDefault="003C7A23" w:rsidP="002D1B4F">
      <w:pPr>
        <w:pStyle w:val="Nivel3"/>
        <w:ind w:left="0" w:firstLine="0"/>
      </w:pPr>
      <w:bookmarkStart w:id="6" w:name="_Ref113883338"/>
      <w:r w:rsidRPr="006E1990">
        <w:t>aquele que não atenda às condições deste Edital e seu(s) anexo(s);</w:t>
      </w:r>
    </w:p>
    <w:p w14:paraId="36A2458D" w14:textId="77777777" w:rsidR="003C7A23" w:rsidRPr="004A0EA0" w:rsidRDefault="003C7A23" w:rsidP="002D1B4F">
      <w:pPr>
        <w:pStyle w:val="Nivel3"/>
        <w:ind w:left="0" w:firstLine="0"/>
      </w:pPr>
      <w:bookmarkStart w:id="7" w:name="_Ref114659912"/>
      <w:r w:rsidRPr="004A0EA0">
        <w:t>autor do anteprojeto, do projeto básico ou do projeto executivo, pessoa física ou jurídica, quando a licitação versar sobre serviços ou fornecimento de bens a ele relacionados;</w:t>
      </w:r>
      <w:bookmarkEnd w:id="6"/>
      <w:bookmarkEnd w:id="7"/>
    </w:p>
    <w:p w14:paraId="0A5303F9" w14:textId="77777777" w:rsidR="003C7A23" w:rsidRPr="004A0EA0" w:rsidRDefault="003C7A23" w:rsidP="002D1B4F">
      <w:pPr>
        <w:pStyle w:val="Nivel3"/>
        <w:ind w:left="0" w:firstLine="0"/>
      </w:pPr>
      <w:bookmarkStart w:id="8" w:name="_Ref114659913"/>
      <w:bookmarkStart w:id="9" w:name="_Ref113883339"/>
      <w:r w:rsidRPr="004A0EA0">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4A0EA0">
        <w:t xml:space="preserve"> </w:t>
      </w:r>
      <w:bookmarkEnd w:id="9"/>
    </w:p>
    <w:p w14:paraId="2DCC2174" w14:textId="77777777" w:rsidR="003C7A23" w:rsidRPr="006E1990" w:rsidRDefault="003C7A23" w:rsidP="002D1B4F">
      <w:pPr>
        <w:pStyle w:val="Nivel3"/>
        <w:ind w:left="0" w:firstLine="0"/>
      </w:pPr>
      <w:bookmarkStart w:id="10"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10"/>
    </w:p>
    <w:p w14:paraId="0B2C2940" w14:textId="77777777" w:rsidR="003C7A23" w:rsidRPr="006E1990" w:rsidRDefault="003C7A23" w:rsidP="002D1B4F">
      <w:pPr>
        <w:pStyle w:val="Nivel3"/>
        <w:ind w:left="0" w:firstLine="0"/>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2D1B4F">
      <w:pPr>
        <w:pStyle w:val="Nivel3"/>
        <w:ind w:left="0" w:firstLine="0"/>
      </w:pPr>
      <w:bookmarkStart w:id="11" w:name="_Ref113883579"/>
      <w:r w:rsidRPr="006E1990">
        <w:t>empresas controladoras, controladas ou coligadas, nos termos da Lei nº 6.404, de 15 de dezembro de 1976, concorrendo entre si;</w:t>
      </w:r>
      <w:bookmarkEnd w:id="11"/>
    </w:p>
    <w:p w14:paraId="3620BBE9" w14:textId="77777777" w:rsidR="003C7A23" w:rsidRPr="006E1990" w:rsidRDefault="003C7A23" w:rsidP="002D1B4F">
      <w:pPr>
        <w:pStyle w:val="Nivel3"/>
        <w:ind w:left="0" w:firstLine="0"/>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2D1B4F">
      <w:pPr>
        <w:pStyle w:val="Nivel3"/>
        <w:ind w:left="0" w:firstLine="0"/>
      </w:pPr>
      <w:bookmarkStart w:id="12" w:name="_Ref113962336"/>
      <w:r w:rsidRPr="006E1990">
        <w:t xml:space="preserve">agente </w:t>
      </w:r>
      <w:r w:rsidRPr="00535637">
        <w:t>público</w:t>
      </w:r>
      <w:r w:rsidRPr="006E1990">
        <w:t xml:space="preserve"> do órgão ou entidade licitante;</w:t>
      </w:r>
      <w:bookmarkEnd w:id="12"/>
    </w:p>
    <w:p w14:paraId="58D1E852" w14:textId="77777777" w:rsidR="003C7A23" w:rsidRPr="006E1990" w:rsidRDefault="003C7A23" w:rsidP="002D1B4F">
      <w:pPr>
        <w:pStyle w:val="Nivel3"/>
        <w:ind w:left="0" w:firstLine="0"/>
      </w:pPr>
      <w:r w:rsidRPr="006E1990">
        <w:t>Organizações da Sociedade Civil de Interesse Público - OSCIP, atuando nessa condição;</w:t>
      </w:r>
    </w:p>
    <w:p w14:paraId="07CA7526" w14:textId="252B8DE2" w:rsidR="003C7A23" w:rsidRPr="006E1990" w:rsidRDefault="003C7A23" w:rsidP="002D1B4F">
      <w:pPr>
        <w:pStyle w:val="Nivel3"/>
        <w:ind w:left="0" w:firstLine="0"/>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188B8F5E" w:rsidR="003C7A23" w:rsidRPr="00535637" w:rsidRDefault="003C7A23" w:rsidP="002D1B4F">
      <w:pPr>
        <w:pStyle w:val="Nivel2"/>
        <w:ind w:left="0" w:firstLine="0"/>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901FA5">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3CA9D5C0" w:rsidR="003C7A23" w:rsidRPr="00535637" w:rsidRDefault="003C7A23" w:rsidP="002D1B4F">
      <w:pPr>
        <w:pStyle w:val="Nivel2"/>
        <w:ind w:left="0" w:firstLine="0"/>
      </w:pPr>
      <w:bookmarkStart w:id="13" w:name="art14§2"/>
      <w:bookmarkEnd w:id="1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901FA5">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901FA5">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2D1B4F">
      <w:pPr>
        <w:pStyle w:val="Nivel2"/>
        <w:ind w:left="0" w:firstLine="0"/>
      </w:pPr>
      <w:bookmarkStart w:id="14" w:name="art14§3"/>
      <w:bookmarkEnd w:id="14"/>
      <w:r w:rsidRPr="00535637">
        <w:t>Equiparam-se aos autores do projeto as empresas integrantes do mesmo grupo econômico.</w:t>
      </w:r>
    </w:p>
    <w:p w14:paraId="144ECC01" w14:textId="0AB757C0" w:rsidR="003C7A23" w:rsidRPr="004A0EA0" w:rsidRDefault="003C7A23" w:rsidP="002D1B4F">
      <w:pPr>
        <w:pStyle w:val="Nivel2"/>
        <w:ind w:left="0" w:firstLine="0"/>
      </w:pPr>
      <w:bookmarkStart w:id="15" w:name="art14§4"/>
      <w:bookmarkEnd w:id="15"/>
      <w:r>
        <w:t xml:space="preserve">O disposto nos itens </w:t>
      </w:r>
      <w:r>
        <w:fldChar w:fldCharType="begin"/>
      </w:r>
      <w:r>
        <w:instrText xml:space="preserve"> REF _Ref114659912 \r \h  \* MERGEFORMAT </w:instrText>
      </w:r>
      <w:r>
        <w:fldChar w:fldCharType="separate"/>
      </w:r>
      <w:r w:rsidR="00901FA5">
        <w:t>3.7.2</w:t>
      </w:r>
      <w:r>
        <w:fldChar w:fldCharType="end"/>
      </w:r>
      <w:r>
        <w:t xml:space="preserve"> e </w:t>
      </w:r>
      <w:r>
        <w:fldChar w:fldCharType="begin"/>
      </w:r>
      <w:r>
        <w:instrText xml:space="preserve"> REF _Ref114659913 \r \h  \* MERGEFORMAT </w:instrText>
      </w:r>
      <w:r>
        <w:fldChar w:fldCharType="separate"/>
      </w:r>
      <w:r w:rsidR="00901FA5">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2D1B4F">
      <w:pPr>
        <w:pStyle w:val="Nivel2"/>
        <w:ind w:left="0" w:firstLine="0"/>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513650A0" w:rsidR="003C7A23" w:rsidRPr="006E1990" w:rsidRDefault="003C7A23" w:rsidP="002D1B4F">
      <w:pPr>
        <w:pStyle w:val="Nivel2"/>
        <w:ind w:left="0" w:firstLine="0"/>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901FA5">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2D1B4F">
      <w:pPr>
        <w:pStyle w:val="Nivel01"/>
        <w:ind w:left="0" w:firstLine="0"/>
      </w:pPr>
      <w:bookmarkStart w:id="17" w:name="_Toc174526977"/>
      <w:r w:rsidRPr="006E1990">
        <w:lastRenderedPageBreak/>
        <w:t>DA APRESENTAÇÃO DA PROPOSTA E DOS DOCUMENTOS DE HABILITAÇÃO</w:t>
      </w:r>
      <w:bookmarkEnd w:id="17"/>
    </w:p>
    <w:p w14:paraId="0CDC5BEB" w14:textId="77777777" w:rsidR="003C7A23" w:rsidRPr="006E1990" w:rsidRDefault="003C7A23" w:rsidP="002D1B4F">
      <w:pPr>
        <w:pStyle w:val="Nivel2"/>
        <w:ind w:left="0" w:firstLine="0"/>
      </w:pPr>
      <w:bookmarkStart w:id="18"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8"/>
    </w:p>
    <w:p w14:paraId="7CBEF247" w14:textId="6CB1BE6F" w:rsidR="003C7A23" w:rsidRPr="006E1990" w:rsidRDefault="003C7A23" w:rsidP="002D1B4F">
      <w:pPr>
        <w:pStyle w:val="Nivel2"/>
        <w:ind w:left="0" w:firstLine="0"/>
      </w:pPr>
      <w:bookmarkStart w:id="19"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00916987">
        <w:t xml:space="preserve">5 </w:t>
      </w:r>
      <w:r w:rsidRPr="006E1990">
        <w:t xml:space="preserve">e </w:t>
      </w:r>
      <w:r w:rsidR="00E10ADD">
        <w:t xml:space="preserve">8 </w:t>
      </w:r>
      <w:r w:rsidRPr="006E1990">
        <w:t>deste Edital.</w:t>
      </w:r>
      <w:bookmarkEnd w:id="19"/>
    </w:p>
    <w:p w14:paraId="44617891" w14:textId="77777777" w:rsidR="003C7A23" w:rsidRPr="006E1990" w:rsidRDefault="003C7A23" w:rsidP="002D1B4F">
      <w:pPr>
        <w:pStyle w:val="Nivel2"/>
        <w:ind w:left="0" w:firstLine="0"/>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14:paraId="6A5B265E" w14:textId="77777777" w:rsidR="003C7A23" w:rsidRPr="006E1990" w:rsidRDefault="003C7A23" w:rsidP="002D1B4F">
      <w:pPr>
        <w:pStyle w:val="Nivel3"/>
        <w:spacing w:beforeLines="120" w:before="288" w:afterLines="120" w:after="288" w:line="312" w:lineRule="auto"/>
        <w:ind w:left="0" w:firstLine="0"/>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2D1B4F">
      <w:pPr>
        <w:pStyle w:val="Nivel3"/>
        <w:ind w:left="0" w:firstLine="0"/>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2D1B4F">
      <w:pPr>
        <w:pStyle w:val="Nivel3"/>
        <w:ind w:left="0" w:firstLine="0"/>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2D1B4F">
      <w:pPr>
        <w:pStyle w:val="Nivel3"/>
        <w:ind w:left="0" w:firstLine="0"/>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2D1B4F">
      <w:pPr>
        <w:pStyle w:val="Nivel2"/>
        <w:ind w:left="0" w:firstLine="0"/>
      </w:pPr>
      <w:bookmarkStart w:id="21" w:name="_Ref174527249"/>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bookmarkEnd w:id="21"/>
    </w:p>
    <w:p w14:paraId="5D6BACF4" w14:textId="71FF3D8C" w:rsidR="003C7A23" w:rsidRPr="006E1990" w:rsidRDefault="003C7A23" w:rsidP="002D1B4F">
      <w:pPr>
        <w:pStyle w:val="Nivel2"/>
        <w:ind w:left="0" w:firstLine="0"/>
      </w:pPr>
      <w:bookmarkStart w:id="22"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22"/>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2D1B4F">
      <w:pPr>
        <w:pStyle w:val="Nivel3"/>
        <w:ind w:left="0" w:firstLine="0"/>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2D1B4F">
      <w:pPr>
        <w:pStyle w:val="Nivel3"/>
        <w:ind w:left="0" w:firstLine="0"/>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8D461F1" w:rsidR="003C7A23" w:rsidRPr="006E1990" w:rsidRDefault="003C7A23" w:rsidP="002D1B4F">
      <w:pPr>
        <w:pStyle w:val="Nivel2"/>
        <w:ind w:left="0" w:firstLine="0"/>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901FA5">
        <w:t>4.3</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901FA5">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2D1B4F">
      <w:pPr>
        <w:pStyle w:val="Nivel2"/>
        <w:ind w:left="0" w:firstLine="0"/>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2D1B4F">
      <w:pPr>
        <w:pStyle w:val="Nivel2"/>
        <w:ind w:left="0" w:firstLine="0"/>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2D1B4F">
      <w:pPr>
        <w:pStyle w:val="Nivel2"/>
        <w:ind w:left="0" w:firstLine="0"/>
      </w:pPr>
      <w:r w:rsidRPr="00535637">
        <w:lastRenderedPageBreak/>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2D1B4F">
      <w:pPr>
        <w:pStyle w:val="Nivel2"/>
        <w:ind w:left="0" w:firstLine="0"/>
      </w:pPr>
      <w:bookmarkStart w:id="23"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3"/>
    </w:p>
    <w:p w14:paraId="45F3B699" w14:textId="77777777" w:rsidR="003C7A23" w:rsidRPr="006E1990" w:rsidRDefault="003C7A23" w:rsidP="002D1B4F">
      <w:pPr>
        <w:pStyle w:val="Nivel3"/>
        <w:ind w:left="0" w:firstLine="0"/>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2D1B4F">
      <w:pPr>
        <w:pStyle w:val="Nivel3"/>
        <w:ind w:left="0" w:firstLine="0"/>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2D1B4F">
      <w:pPr>
        <w:pStyle w:val="Nivel2"/>
        <w:ind w:left="0" w:firstLine="0"/>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2D1B4F">
      <w:pPr>
        <w:pStyle w:val="Nivel3"/>
        <w:ind w:left="0" w:firstLine="0"/>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2D1B4F">
      <w:pPr>
        <w:pStyle w:val="Nivel3"/>
        <w:ind w:left="0" w:firstLine="0"/>
      </w:pPr>
      <w:r w:rsidRPr="00535637">
        <w:t xml:space="preserve"> percentual de desconto inferior a lance já registrado pelo fornecedor no sistema, quando adotado o critério de julgamento por maior desconto.</w:t>
      </w:r>
    </w:p>
    <w:p w14:paraId="00F817B4" w14:textId="63555DEA" w:rsidR="003C7A23" w:rsidRPr="006E1990" w:rsidRDefault="003C7A23" w:rsidP="002D1B4F">
      <w:pPr>
        <w:pStyle w:val="Nivel2"/>
        <w:ind w:left="0" w:firstLine="0"/>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901FA5">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2D1B4F">
      <w:pPr>
        <w:pStyle w:val="Nivel2"/>
        <w:ind w:left="0" w:firstLine="0"/>
      </w:pPr>
      <w:r w:rsidRPr="58B543D9">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2D1B4F">
      <w:pPr>
        <w:pStyle w:val="Nivel2"/>
        <w:ind w:left="0" w:firstLine="0"/>
      </w:pPr>
      <w:r w:rsidRPr="58B543D9">
        <w:t>O licitante deverá 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2D1B4F">
      <w:pPr>
        <w:pStyle w:val="Nivel01"/>
        <w:ind w:left="0" w:firstLine="0"/>
      </w:pPr>
      <w:bookmarkStart w:id="24" w:name="_Toc174526978"/>
      <w:r w:rsidRPr="006E1990">
        <w:t>DO PREENCHIMENTO DA PROPOSTA</w:t>
      </w:r>
      <w:bookmarkEnd w:id="24"/>
    </w:p>
    <w:p w14:paraId="475CA631" w14:textId="77777777" w:rsidR="003C7A23" w:rsidRPr="006E1990" w:rsidRDefault="003C7A23" w:rsidP="002D1B4F">
      <w:pPr>
        <w:pStyle w:val="Nivel2"/>
        <w:ind w:left="0" w:firstLine="0"/>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2D1B4F">
      <w:pPr>
        <w:pStyle w:val="Nvel3-R"/>
        <w:ind w:left="0" w:firstLine="0"/>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2D1B4F">
      <w:pPr>
        <w:pStyle w:val="Nivel3"/>
        <w:ind w:left="0" w:firstLine="0"/>
      </w:pPr>
      <w:r w:rsidRPr="00535637">
        <w:t>Marca</w:t>
      </w:r>
      <w:r w:rsidRPr="006E1990">
        <w:t>;</w:t>
      </w:r>
    </w:p>
    <w:p w14:paraId="5F5E5E8C" w14:textId="2FD271FF" w:rsidR="003C7A23" w:rsidRDefault="003C7A23" w:rsidP="002D1B4F">
      <w:pPr>
        <w:pStyle w:val="Nivel2"/>
        <w:ind w:left="0" w:firstLine="0"/>
      </w:pPr>
      <w:r w:rsidRPr="006E1990">
        <w:t>Todas as especificações do objeto contidas na proposta vinculam o licitante.</w:t>
      </w:r>
    </w:p>
    <w:p w14:paraId="376C1E27" w14:textId="13B2AFCA" w:rsidR="00213C8A" w:rsidRPr="008B2AA8" w:rsidRDefault="00FB1807" w:rsidP="002D1B4F">
      <w:pPr>
        <w:pStyle w:val="Nivel3"/>
        <w:ind w:left="0" w:firstLine="0"/>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2D1B4F">
      <w:pPr>
        <w:pStyle w:val="Nivel2"/>
        <w:ind w:left="0" w:firstLine="0"/>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2D1B4F">
      <w:pPr>
        <w:pStyle w:val="Nivel2"/>
        <w:ind w:left="0" w:firstLine="0"/>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2D1B4F">
      <w:pPr>
        <w:pStyle w:val="Nivel2"/>
        <w:ind w:left="0" w:firstLine="0"/>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2D1B4F">
      <w:pPr>
        <w:pStyle w:val="Nivel2"/>
        <w:ind w:left="0" w:firstLine="0"/>
      </w:pPr>
      <w:r w:rsidRPr="00535637">
        <w:lastRenderedPageBreak/>
        <w:t>Independentemente do percentual de tributo inserido na planilha, no pagamento serão retidos na fonte os percentuais estabelecidos na legislação vigente.</w:t>
      </w:r>
    </w:p>
    <w:p w14:paraId="75D4D50B" w14:textId="77777777" w:rsidR="00D757BC" w:rsidRPr="008B2AA8" w:rsidRDefault="00D757BC" w:rsidP="002D1B4F">
      <w:pPr>
        <w:pStyle w:val="Nvel2-Red"/>
        <w:ind w:left="0" w:firstLine="0"/>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2D1B4F">
      <w:pPr>
        <w:pStyle w:val="Nivel2"/>
        <w:ind w:left="0" w:firstLine="0"/>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2D1B4F">
      <w:pPr>
        <w:pStyle w:val="Nivel3"/>
        <w:ind w:left="0" w:firstLine="0"/>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2D1B4F">
      <w:pPr>
        <w:pStyle w:val="Nivel3"/>
        <w:ind w:left="0" w:firstLine="0"/>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2D1B4F">
      <w:pPr>
        <w:pStyle w:val="Nivel3"/>
        <w:ind w:left="0" w:firstLine="0"/>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2D1B4F">
      <w:pPr>
        <w:pStyle w:val="Nivel2"/>
        <w:ind w:left="0" w:firstLine="0"/>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ou condenação dos agentes públicos responsáveis e da empresa contratada ao pagamento dos prejuízos ao erário, caso verificada a ocorrência de superfaturamento por sobrepreço na execução do contrato.</w:t>
      </w:r>
    </w:p>
    <w:p w14:paraId="79839FDC" w14:textId="77777777" w:rsidR="003C7A23" w:rsidRPr="006E1990" w:rsidRDefault="003C7A23" w:rsidP="002D1B4F">
      <w:pPr>
        <w:pStyle w:val="Nivel01"/>
        <w:ind w:left="0" w:firstLine="0"/>
      </w:pPr>
      <w:bookmarkStart w:id="25" w:name="_Toc174526979"/>
      <w:r w:rsidRPr="006E1990">
        <w:t>DA ABERTURA DA SESSÃO, CLASSIFICAÇÃO DAS PROPOSTAS E FORMULAÇÃO DE LANCES</w:t>
      </w:r>
      <w:bookmarkEnd w:id="25"/>
    </w:p>
    <w:p w14:paraId="4998B02F" w14:textId="77777777" w:rsidR="003C7A23" w:rsidRPr="00B9651D" w:rsidRDefault="003C7A23" w:rsidP="002D1B4F">
      <w:pPr>
        <w:pStyle w:val="Nivel2"/>
        <w:ind w:left="0" w:firstLine="0"/>
      </w:pPr>
      <w:bookmarkStart w:id="26"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2D1B4F">
      <w:pPr>
        <w:pStyle w:val="Nivel2"/>
        <w:ind w:left="0" w:firstLine="0"/>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2D1B4F">
      <w:pPr>
        <w:pStyle w:val="Nivel2"/>
        <w:ind w:left="0" w:firstLine="0"/>
      </w:pPr>
      <w:r w:rsidRPr="00B9651D">
        <w:t>O sistema disponibilizará campo próprio para troca de mensagens entre o Pregoeiro e os licitantes.</w:t>
      </w:r>
    </w:p>
    <w:p w14:paraId="55DEB6A9" w14:textId="77777777" w:rsidR="003C7A23" w:rsidRPr="00B9651D" w:rsidRDefault="003C7A23" w:rsidP="002D1B4F">
      <w:pPr>
        <w:pStyle w:val="Nivel2"/>
        <w:ind w:left="0" w:firstLine="0"/>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2D1B4F">
      <w:pPr>
        <w:pStyle w:val="Nivel2"/>
        <w:ind w:left="0" w:firstLine="0"/>
      </w:pPr>
      <w:r w:rsidRPr="00B9651D">
        <w:t>O lance deverá ser ofertado pelo valor unitário do item</w:t>
      </w:r>
    </w:p>
    <w:p w14:paraId="6584CB20" w14:textId="77777777" w:rsidR="003C7A23" w:rsidRPr="00B9651D" w:rsidRDefault="003C7A23" w:rsidP="002D1B4F">
      <w:pPr>
        <w:pStyle w:val="Nivel2"/>
        <w:ind w:left="0" w:firstLine="0"/>
      </w:pPr>
      <w:r w:rsidRPr="00B9651D">
        <w:t>Os licitantes poderão oferecer lances sucessivos, observando o horário fixado para abertura da sessão e as regras estabelecidas no Edital.</w:t>
      </w:r>
    </w:p>
    <w:p w14:paraId="32718210" w14:textId="77777777" w:rsidR="003C7A23" w:rsidRPr="006E1990" w:rsidRDefault="003C7A23" w:rsidP="002D1B4F">
      <w:pPr>
        <w:pStyle w:val="Nivel2"/>
        <w:ind w:left="0" w:firstLine="0"/>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2D1B4F">
      <w:pPr>
        <w:pStyle w:val="Nivel2"/>
        <w:ind w:left="0" w:firstLine="0"/>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2D1B4F">
      <w:pPr>
        <w:pStyle w:val="Nivel2"/>
        <w:ind w:left="0" w:firstLine="0"/>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2D1B4F">
      <w:pPr>
        <w:pStyle w:val="Nivel2"/>
        <w:ind w:left="0" w:firstLine="0"/>
      </w:pPr>
      <w:r w:rsidRPr="00B9651D">
        <w:t>O procedimento seguirá de acordo com o modo de disputa adotado.</w:t>
      </w:r>
    </w:p>
    <w:p w14:paraId="295E04E1" w14:textId="77777777" w:rsidR="003C7A23" w:rsidRPr="00B9651D" w:rsidRDefault="003C7A23" w:rsidP="002D1B4F">
      <w:pPr>
        <w:pStyle w:val="Nivel2"/>
        <w:ind w:left="0" w:firstLine="0"/>
      </w:pPr>
      <w:bookmarkStart w:id="27" w:name="_Hlk113697759"/>
      <w:r w:rsidRPr="00B9651D">
        <w:lastRenderedPageBreak/>
        <w:t>Caso seja adotado para o envio de lances no pregão eletrônico o modo de disputa “aberto”, os licitantes apresentarão lances públicos e sucessivos, com prorrogações.</w:t>
      </w:r>
    </w:p>
    <w:p w14:paraId="16EDF4CC" w14:textId="77777777" w:rsidR="003C7A23" w:rsidRPr="00B9651D" w:rsidRDefault="003C7A23" w:rsidP="002D1B4F">
      <w:pPr>
        <w:pStyle w:val="Nivel3"/>
        <w:ind w:left="0" w:firstLine="0"/>
      </w:pPr>
      <w:bookmarkStart w:id="28" w:name="_Hlk113697816"/>
      <w:bookmarkEnd w:id="27"/>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2D1B4F">
      <w:pPr>
        <w:pStyle w:val="Nivel3"/>
        <w:ind w:left="0" w:firstLine="0"/>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2D1B4F">
      <w:pPr>
        <w:pStyle w:val="Nivel3"/>
        <w:ind w:left="0" w:firstLine="0"/>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2D1B4F">
      <w:pPr>
        <w:pStyle w:val="Nivel3"/>
        <w:ind w:left="0" w:firstLine="0"/>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2D1B4F">
      <w:pPr>
        <w:pStyle w:val="Nivel3"/>
        <w:ind w:left="0" w:firstLine="0"/>
      </w:pPr>
      <w:r w:rsidRPr="00B9651D">
        <w:t>Após o reinício previsto no item supra, os licitantes serão convocados para apresentar lances intermediários.</w:t>
      </w:r>
      <w:bookmarkStart w:id="29" w:name="_Hlk113631522"/>
      <w:bookmarkEnd w:id="28"/>
    </w:p>
    <w:bookmarkEnd w:id="29"/>
    <w:p w14:paraId="7155B119" w14:textId="77777777" w:rsidR="003C7A23" w:rsidRPr="006E1990" w:rsidRDefault="003C7A23" w:rsidP="002D1B4F">
      <w:pPr>
        <w:pStyle w:val="Nivel2"/>
        <w:ind w:left="0" w:firstLine="0"/>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2D1B4F">
      <w:pPr>
        <w:pStyle w:val="Nivel3"/>
        <w:ind w:left="0" w:firstLine="0"/>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2D1B4F">
      <w:pPr>
        <w:pStyle w:val="Nivel3"/>
        <w:ind w:left="0" w:firstLine="0"/>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2D1B4F">
      <w:pPr>
        <w:pStyle w:val="Nivel3"/>
        <w:ind w:left="0" w:firstLine="0"/>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2D1B4F">
      <w:pPr>
        <w:pStyle w:val="Nivel3"/>
        <w:ind w:left="0" w:firstLine="0"/>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2D1B4F">
      <w:pPr>
        <w:pStyle w:val="Nivel3"/>
        <w:ind w:left="0" w:firstLine="0"/>
      </w:pPr>
      <w:bookmarkStart w:id="30"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2D1B4F">
      <w:pPr>
        <w:pStyle w:val="Nivel2"/>
        <w:ind w:left="0" w:firstLine="0"/>
      </w:pPr>
      <w:bookmarkStart w:id="31" w:name="_Ref116973524"/>
      <w:bookmarkEnd w:id="30"/>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04B2A371" w14:textId="7F427A87" w:rsidR="003C7A23" w:rsidRPr="00B9651D" w:rsidRDefault="003C7A23" w:rsidP="002D1B4F">
      <w:pPr>
        <w:pStyle w:val="Nivel3"/>
        <w:ind w:left="0" w:firstLine="0"/>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901FA5">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2D1B4F">
      <w:pPr>
        <w:pStyle w:val="Nivel3"/>
        <w:ind w:left="0" w:firstLine="0"/>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2D1B4F">
      <w:pPr>
        <w:pStyle w:val="Nivel3"/>
        <w:ind w:left="0" w:firstLine="0"/>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2D1B4F">
      <w:pPr>
        <w:pStyle w:val="Nivel3"/>
        <w:ind w:left="0" w:firstLine="0"/>
      </w:pPr>
      <w:r w:rsidRPr="00B9651D">
        <w:lastRenderedPageBreak/>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2D1B4F">
      <w:pPr>
        <w:pStyle w:val="Nivel3"/>
        <w:ind w:left="0" w:firstLine="0"/>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2D1B4F">
      <w:pPr>
        <w:pStyle w:val="Nivel3"/>
        <w:ind w:left="0" w:firstLine="0"/>
      </w:pPr>
      <w:r w:rsidRPr="00B9651D">
        <w:t xml:space="preserve">Após o reinício previsto no subitem supra, os licitantes serão convocados para apresentar lances intermediários.  </w:t>
      </w:r>
    </w:p>
    <w:p w14:paraId="4EB05735" w14:textId="77777777" w:rsidR="003C7A23" w:rsidRPr="00B9651D" w:rsidRDefault="003C7A23" w:rsidP="002D1B4F">
      <w:pPr>
        <w:pStyle w:val="Nivel2"/>
        <w:ind w:left="0" w:firstLine="0"/>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2D1B4F">
      <w:pPr>
        <w:pStyle w:val="Nivel2"/>
        <w:ind w:left="0" w:firstLine="0"/>
      </w:pPr>
      <w:r w:rsidRPr="00B9651D">
        <w:t xml:space="preserve">Não serão aceitos dois ou mais lances de mesmo valor, prevalecendo aquele que for recebido e registrado em primeiro lugar. </w:t>
      </w:r>
    </w:p>
    <w:p w14:paraId="6A94AB32" w14:textId="77777777" w:rsidR="003C7A23" w:rsidRPr="00B9651D" w:rsidRDefault="003C7A23" w:rsidP="002D1B4F">
      <w:pPr>
        <w:pStyle w:val="Nivel2"/>
        <w:ind w:left="0" w:firstLine="0"/>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2D1B4F">
      <w:pPr>
        <w:pStyle w:val="Nivel2"/>
        <w:ind w:left="0" w:firstLine="0"/>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2D1B4F">
      <w:pPr>
        <w:pStyle w:val="Nivel2"/>
        <w:ind w:left="0" w:firstLine="0"/>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2D1B4F">
      <w:pPr>
        <w:pStyle w:val="Nivel2"/>
        <w:ind w:left="0" w:firstLine="0"/>
      </w:pPr>
      <w:r w:rsidRPr="00B9651D">
        <w:t>Caso o licitante não apresente lances, concorrerá com o valor de sua proposta.</w:t>
      </w:r>
    </w:p>
    <w:p w14:paraId="58B8C1AE" w14:textId="5B3822A5" w:rsidR="003C7A23" w:rsidRPr="006E1990" w:rsidRDefault="003C7A23" w:rsidP="002D1B4F">
      <w:pPr>
        <w:pStyle w:val="Nivel2"/>
        <w:ind w:left="0" w:firstLine="0"/>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2D1B4F">
      <w:pPr>
        <w:pStyle w:val="Nivel3"/>
        <w:ind w:left="0" w:firstLine="0"/>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2D1B4F">
      <w:pPr>
        <w:pStyle w:val="Nivel3"/>
        <w:ind w:left="0" w:firstLine="0"/>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2D1B4F">
      <w:pPr>
        <w:pStyle w:val="Nivel3"/>
        <w:ind w:left="0" w:firstLine="0"/>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2D1B4F">
      <w:pPr>
        <w:pStyle w:val="Nivel3"/>
        <w:ind w:left="0" w:firstLine="0"/>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2D1B4F">
      <w:pPr>
        <w:pStyle w:val="Nivel2"/>
        <w:ind w:left="0" w:firstLine="0"/>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2D1B4F">
      <w:pPr>
        <w:pStyle w:val="Nivel3"/>
        <w:ind w:left="0" w:firstLine="0"/>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2D1B4F">
      <w:pPr>
        <w:pStyle w:val="Nivel4"/>
        <w:ind w:left="0" w:firstLine="0"/>
      </w:pPr>
      <w:r w:rsidRPr="00B9651D">
        <w:lastRenderedPageBreak/>
        <w:t>disputa final, hipótese em que os licitantes empatados poderão apresentar nova proposta em ato contínuo à classificação;</w:t>
      </w:r>
    </w:p>
    <w:p w14:paraId="1FC60047" w14:textId="77777777" w:rsidR="003C7A23" w:rsidRPr="00B9651D" w:rsidRDefault="003C7A23" w:rsidP="002D1B4F">
      <w:pPr>
        <w:pStyle w:val="Nivel4"/>
        <w:ind w:left="0" w:firstLine="0"/>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2D1B4F">
      <w:pPr>
        <w:pStyle w:val="Nivel4"/>
        <w:ind w:left="0" w:firstLine="0"/>
      </w:pPr>
      <w:r w:rsidRPr="00B9651D">
        <w:t>desenvolvimento pelo licitante de ações de equidade entre homens e mulheres no ambiente de trabalho, conforme regulamento;</w:t>
      </w:r>
    </w:p>
    <w:p w14:paraId="0E2A931D" w14:textId="77777777" w:rsidR="003C7A23" w:rsidRPr="00B9651D" w:rsidRDefault="003C7A23" w:rsidP="002D1B4F">
      <w:pPr>
        <w:pStyle w:val="Nivel4"/>
        <w:ind w:left="0" w:firstLine="0"/>
      </w:pPr>
      <w:r w:rsidRPr="00B9651D">
        <w:t>desenvolvimento pelo licitante de programa de integridade, conforme orientações dos órgãos de controle.</w:t>
      </w:r>
    </w:p>
    <w:p w14:paraId="125A89F1" w14:textId="77777777" w:rsidR="003C7A23" w:rsidRPr="006E1990" w:rsidRDefault="003C7A23" w:rsidP="002D1B4F">
      <w:pPr>
        <w:pStyle w:val="Nivel3"/>
        <w:ind w:left="0" w:firstLine="0"/>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2D1B4F">
      <w:pPr>
        <w:pStyle w:val="Nivel4"/>
        <w:ind w:left="0" w:firstLine="0"/>
      </w:pPr>
      <w:bookmarkStart w:id="32" w:name="art60§1i"/>
      <w:bookmarkEnd w:id="32"/>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2D1B4F">
      <w:pPr>
        <w:pStyle w:val="Nivel4"/>
        <w:ind w:left="0" w:firstLine="0"/>
      </w:pPr>
      <w:bookmarkStart w:id="33" w:name="art60§1ii"/>
      <w:bookmarkEnd w:id="33"/>
      <w:r w:rsidRPr="00B9651D">
        <w:t>empresas</w:t>
      </w:r>
      <w:r w:rsidRPr="006E1990">
        <w:t xml:space="preserve"> brasileiras;</w:t>
      </w:r>
    </w:p>
    <w:p w14:paraId="3C7CB0B5" w14:textId="77777777" w:rsidR="003C7A23" w:rsidRPr="006E1990" w:rsidRDefault="003C7A23" w:rsidP="002D1B4F">
      <w:pPr>
        <w:pStyle w:val="Nivel4"/>
        <w:ind w:left="0" w:firstLine="0"/>
      </w:pPr>
      <w:bookmarkStart w:id="34" w:name="art60§1iii"/>
      <w:bookmarkEnd w:id="34"/>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2D1B4F">
      <w:pPr>
        <w:pStyle w:val="Nivel4"/>
        <w:ind w:left="0" w:firstLine="0"/>
      </w:pPr>
      <w:bookmarkStart w:id="35" w:name="art60§1iv"/>
      <w:bookmarkEnd w:id="35"/>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2D1B4F">
      <w:pPr>
        <w:pStyle w:val="Nivel2"/>
        <w:ind w:left="0" w:firstLine="0"/>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2D1B4F">
      <w:pPr>
        <w:pStyle w:val="Nivel3"/>
        <w:ind w:left="0" w:firstLine="0"/>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2D1B4F">
      <w:pPr>
        <w:pStyle w:val="Nivel3"/>
        <w:ind w:left="0" w:firstLine="0"/>
      </w:pPr>
      <w:r w:rsidRPr="006E1990">
        <w:t>A negociação será realizada por meio do sistema, podendo ser acompanhada pelos demais licitantes.</w:t>
      </w:r>
    </w:p>
    <w:p w14:paraId="420D4F72" w14:textId="3B12373E" w:rsidR="003C7A23" w:rsidRPr="006E1990" w:rsidRDefault="003C7A23" w:rsidP="002D1B4F">
      <w:pPr>
        <w:pStyle w:val="Nivel3"/>
        <w:ind w:left="0" w:firstLine="0"/>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2D1B4F">
      <w:pPr>
        <w:pStyle w:val="Nivel3"/>
        <w:ind w:left="0" w:firstLine="0"/>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6" w:name="_Hlk117016948"/>
    </w:p>
    <w:bookmarkEnd w:id="36"/>
    <w:p w14:paraId="4F1A98C2" w14:textId="77777777" w:rsidR="003C7A23" w:rsidRPr="006E1990" w:rsidRDefault="003C7A23" w:rsidP="002D1B4F">
      <w:pPr>
        <w:pStyle w:val="Nivel3"/>
        <w:ind w:left="0" w:firstLine="0"/>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2D1B4F">
      <w:pPr>
        <w:pStyle w:val="Nivel2"/>
        <w:ind w:left="0" w:firstLine="0"/>
      </w:pPr>
      <w:r>
        <w:t>Após a negociação do preço, o Pregoeiro iniciará a fase de aceitação e julgamento da proposta.</w:t>
      </w:r>
      <w:bookmarkEnd w:id="26"/>
    </w:p>
    <w:p w14:paraId="5A499404" w14:textId="77777777" w:rsidR="003C7A23" w:rsidRPr="006E1990" w:rsidRDefault="003C7A23" w:rsidP="002D1B4F">
      <w:pPr>
        <w:pStyle w:val="Nivel01"/>
        <w:ind w:left="0" w:firstLine="0"/>
      </w:pPr>
      <w:bookmarkStart w:id="37" w:name="_Toc174526980"/>
      <w:r w:rsidRPr="006E1990">
        <w:t>DA FASE DE JULGAMENTO</w:t>
      </w:r>
      <w:bookmarkEnd w:id="37"/>
    </w:p>
    <w:p w14:paraId="53C049A6" w14:textId="1E676E71" w:rsidR="003C7A23" w:rsidRPr="006E1990" w:rsidRDefault="003C7A23" w:rsidP="002D1B4F">
      <w:pPr>
        <w:pStyle w:val="Nivel2"/>
        <w:ind w:left="0" w:firstLine="0"/>
        <w:rPr>
          <w:b/>
          <w:bCs/>
          <w:lang w:eastAsia="ar-SA"/>
        </w:rPr>
      </w:pPr>
      <w:bookmarkStart w:id="3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901FA5">
        <w:t>3.7</w:t>
      </w:r>
      <w:r w:rsidRPr="006E1990">
        <w:fldChar w:fldCharType="end"/>
      </w:r>
      <w:r w:rsidRPr="006E1990">
        <w:t xml:space="preserve"> do edital, </w:t>
      </w:r>
      <w:bookmarkEnd w:id="3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2D1B4F">
      <w:pPr>
        <w:pStyle w:val="Nivel3"/>
        <w:ind w:left="0" w:firstLine="0"/>
        <w:rPr>
          <w:lang w:eastAsia="ar-SA"/>
        </w:rPr>
      </w:pPr>
      <w:r w:rsidRPr="006E1990">
        <w:rPr>
          <w:lang w:eastAsia="ar-SA"/>
        </w:rPr>
        <w:t xml:space="preserve">SICAF;  </w:t>
      </w:r>
    </w:p>
    <w:p w14:paraId="41EAACF9" w14:textId="6DBE4E5E" w:rsidR="003C7A23" w:rsidRPr="006E1990" w:rsidRDefault="003C7A23" w:rsidP="002D1B4F">
      <w:pPr>
        <w:pStyle w:val="Nivel3"/>
        <w:ind w:left="0" w:firstLine="0"/>
        <w:rPr>
          <w:lang w:eastAsia="ar-SA"/>
        </w:rPr>
      </w:pPr>
      <w:r w:rsidRPr="006E1990">
        <w:rPr>
          <w:lang w:eastAsia="ar-SA"/>
        </w:rPr>
        <w:lastRenderedPageBreak/>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2D1B4F">
      <w:pPr>
        <w:pStyle w:val="Nivel3"/>
        <w:ind w:left="0" w:firstLine="0"/>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2D1B4F">
      <w:pPr>
        <w:pStyle w:val="Nivel2"/>
        <w:ind w:left="0" w:firstLine="0"/>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2D1B4F">
      <w:pPr>
        <w:pStyle w:val="Nivel2"/>
        <w:ind w:left="0" w:firstLine="0"/>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2D1B4F">
      <w:pPr>
        <w:pStyle w:val="Nivel3"/>
        <w:ind w:left="0" w:firstLine="0"/>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2D1B4F">
      <w:pPr>
        <w:pStyle w:val="Nivel3"/>
        <w:ind w:left="0" w:firstLine="0"/>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2D1B4F">
      <w:pPr>
        <w:pStyle w:val="Nivel3"/>
        <w:ind w:left="0" w:firstLine="0"/>
      </w:pPr>
      <w:r w:rsidRPr="006E1990">
        <w:t>Constatada a existência de sanção, o licitante será reputado inabilitado, por falta de condição de participação.</w:t>
      </w:r>
    </w:p>
    <w:p w14:paraId="273AF883" w14:textId="36431C09" w:rsidR="003C7A23" w:rsidRPr="00686387" w:rsidRDefault="0079159D" w:rsidP="002D1B4F">
      <w:pPr>
        <w:pStyle w:val="Nivel2"/>
        <w:ind w:left="0" w:firstLine="0"/>
        <w:rPr>
          <w:color w:val="auto"/>
        </w:rPr>
      </w:pPr>
      <w:bookmarkStart w:id="39"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9"/>
    <w:p w14:paraId="1C5C73A9" w14:textId="5128EFF6" w:rsidR="003C7A23" w:rsidRPr="006E1990" w:rsidRDefault="003C7A23" w:rsidP="002D1B4F">
      <w:pPr>
        <w:pStyle w:val="Nivel2"/>
        <w:ind w:left="0" w:firstLine="0"/>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009D464D">
        <w:fldChar w:fldCharType="begin"/>
      </w:r>
      <w:r w:rsidR="009D464D">
        <w:instrText xml:space="preserve"> REF _Ref174527249 \r \h </w:instrText>
      </w:r>
      <w:r w:rsidR="009D464D">
        <w:fldChar w:fldCharType="separate"/>
      </w:r>
      <w:r w:rsidR="009D464D">
        <w:t>4.4</w:t>
      </w:r>
      <w:r w:rsidR="009D464D">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901FA5">
        <w:t>4.5</w:t>
      </w:r>
      <w:r w:rsidRPr="006E1990">
        <w:fldChar w:fldCharType="end"/>
      </w:r>
      <w:r w:rsidRPr="006E1990">
        <w:t xml:space="preserve"> deste edital.</w:t>
      </w:r>
    </w:p>
    <w:p w14:paraId="2AE47D7A" w14:textId="74E7773D" w:rsidR="00DE579E" w:rsidRPr="00DE579E" w:rsidRDefault="003C7A23" w:rsidP="002D1B4F">
      <w:pPr>
        <w:pStyle w:val="Nivel2"/>
        <w:ind w:left="0" w:firstLine="0"/>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2D1B4F">
      <w:pPr>
        <w:pStyle w:val="Nivel2"/>
        <w:ind w:left="0" w:firstLine="0"/>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2D1B4F">
      <w:pPr>
        <w:pStyle w:val="Nivel3"/>
        <w:ind w:left="0" w:firstLine="0"/>
      </w:pPr>
      <w:r w:rsidRPr="00B9651D">
        <w:t>contiver vícios insanáveis;</w:t>
      </w:r>
    </w:p>
    <w:p w14:paraId="0195390D" w14:textId="77777777" w:rsidR="003C7A23" w:rsidRPr="00B9651D" w:rsidRDefault="003C7A23" w:rsidP="002D1B4F">
      <w:pPr>
        <w:pStyle w:val="Nivel3"/>
        <w:ind w:left="0" w:firstLine="0"/>
      </w:pPr>
      <w:r w:rsidRPr="00B9651D">
        <w:t>não obedecer às especificações técnicas contidas no Termo de Referência;</w:t>
      </w:r>
    </w:p>
    <w:p w14:paraId="54BA6995" w14:textId="77777777" w:rsidR="003C7A23" w:rsidRPr="00B9651D" w:rsidRDefault="003C7A23" w:rsidP="002D1B4F">
      <w:pPr>
        <w:pStyle w:val="Nivel3"/>
        <w:ind w:left="0" w:firstLine="0"/>
      </w:pPr>
      <w:r w:rsidRPr="00B9651D">
        <w:t>apresentar preços inexequíveis ou permanecerem acima do preço máximo definido para a contratação;</w:t>
      </w:r>
    </w:p>
    <w:p w14:paraId="0E716C60" w14:textId="77777777" w:rsidR="003C7A23" w:rsidRPr="00B9651D" w:rsidRDefault="003C7A23" w:rsidP="002D1B4F">
      <w:pPr>
        <w:pStyle w:val="Nivel3"/>
        <w:ind w:left="0" w:firstLine="0"/>
      </w:pPr>
      <w:r w:rsidRPr="00B9651D">
        <w:t>não tiverem sua exequibilidade demonstrada, quando exigido pela Administração;</w:t>
      </w:r>
    </w:p>
    <w:p w14:paraId="30574564" w14:textId="77777777" w:rsidR="003C7A23" w:rsidRPr="00B9651D" w:rsidRDefault="003C7A23" w:rsidP="002D1B4F">
      <w:pPr>
        <w:pStyle w:val="Nivel3"/>
        <w:ind w:left="0" w:firstLine="0"/>
      </w:pPr>
      <w:r w:rsidRPr="00B9651D">
        <w:t>apresentar desconformidade com quaisquer outras exigências deste Edital ou seus anexos, desde que insanável.</w:t>
      </w:r>
    </w:p>
    <w:p w14:paraId="1F0DCEBE" w14:textId="77777777" w:rsidR="003C7A23" w:rsidRPr="006E1990" w:rsidRDefault="003C7A23" w:rsidP="002D1B4F">
      <w:pPr>
        <w:pStyle w:val="Nivel2"/>
        <w:ind w:left="0" w:firstLine="0"/>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2D1B4F">
      <w:pPr>
        <w:pStyle w:val="Nivel3"/>
        <w:ind w:left="0" w:firstLine="0"/>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2D1B4F">
      <w:pPr>
        <w:pStyle w:val="Nivel4"/>
        <w:ind w:left="0" w:firstLine="0"/>
      </w:pPr>
      <w:r w:rsidRPr="00B9651D">
        <w:t>que o custo do licitante ultrapassa o valor da proposta; e</w:t>
      </w:r>
    </w:p>
    <w:p w14:paraId="274F356A" w14:textId="77777777" w:rsidR="003C7A23" w:rsidRPr="00B9651D" w:rsidRDefault="003C7A23" w:rsidP="002D1B4F">
      <w:pPr>
        <w:pStyle w:val="Nivel4"/>
        <w:ind w:left="0" w:firstLine="0"/>
      </w:pPr>
      <w:r w:rsidRPr="00B9651D">
        <w:t>inexistirem custos de oportunidade capazes de justificar o vulto da oferta.</w:t>
      </w:r>
    </w:p>
    <w:p w14:paraId="24C0F362" w14:textId="77777777" w:rsidR="003C7A23" w:rsidRPr="00F64FDB" w:rsidRDefault="003C7A23" w:rsidP="002D1B4F">
      <w:pPr>
        <w:pStyle w:val="Nivel2"/>
        <w:ind w:left="0" w:firstLine="0"/>
        <w:rPr>
          <w:b/>
          <w:bCs/>
        </w:rPr>
      </w:pPr>
      <w:r w:rsidRPr="00F64FDB">
        <w:t xml:space="preserve">Em contratação de serviços de engenharia, além das disposições acima, a análise de exequibilidade e sobrepreço considerará o </w:t>
      </w:r>
      <w:r w:rsidRPr="00B9651D">
        <w:t>seguinte</w:t>
      </w:r>
      <w:r w:rsidRPr="00F64FDB">
        <w:t>:</w:t>
      </w:r>
    </w:p>
    <w:p w14:paraId="1945C235" w14:textId="77777777" w:rsidR="003C7A23" w:rsidRPr="00F64FDB" w:rsidRDefault="003C7A23" w:rsidP="002D1B4F">
      <w:pPr>
        <w:pStyle w:val="Nivel3"/>
        <w:ind w:left="0" w:firstLine="0"/>
        <w:rPr>
          <w:b/>
        </w:rPr>
      </w:pPr>
      <w:r w:rsidRPr="00F64FDB">
        <w:lastRenderedPageBreak/>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sobrepreço se dará pela superação do valor global estimado;</w:t>
      </w:r>
    </w:p>
    <w:p w14:paraId="2438294C" w14:textId="77777777" w:rsidR="003C7A23" w:rsidRPr="00F64FDB" w:rsidRDefault="003C7A23" w:rsidP="002D1B4F">
      <w:pPr>
        <w:pStyle w:val="Nivel3"/>
        <w:ind w:left="0" w:firstLine="0"/>
        <w:rPr>
          <w:b/>
        </w:rPr>
      </w:pPr>
      <w:r w:rsidRPr="00F64FDB">
        <w:t xml:space="preserve">No </w:t>
      </w:r>
      <w:r w:rsidRPr="00B9651D">
        <w:t>regime</w:t>
      </w:r>
      <w:r w:rsidRPr="00F64FDB">
        <w:t xml:space="preserve"> de empreitada por preço unitário, a caracterização do sobrepreço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2D1B4F">
      <w:pPr>
        <w:pStyle w:val="Nivel3"/>
        <w:ind w:left="0" w:firstLine="0"/>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2D1B4F">
      <w:pPr>
        <w:pStyle w:val="Nivel3"/>
        <w:ind w:left="0" w:firstLine="0"/>
      </w:pPr>
      <w:bookmarkStart w:id="4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0"/>
      <w:r w:rsidRPr="00B9651D">
        <w:t>.</w:t>
      </w:r>
    </w:p>
    <w:p w14:paraId="29F94165" w14:textId="542BBCFF" w:rsidR="003C7A23" w:rsidRPr="00B9651D" w:rsidRDefault="003C7A23" w:rsidP="002D1B4F">
      <w:pPr>
        <w:pStyle w:val="Nivel2"/>
        <w:ind w:left="0" w:firstLine="0"/>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2D1B4F">
      <w:pPr>
        <w:pStyle w:val="Nivel2"/>
        <w:ind w:left="0" w:firstLine="0"/>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2D1B4F">
      <w:pPr>
        <w:pStyle w:val="Nivel3"/>
        <w:ind w:left="0" w:firstLine="0"/>
        <w:rPr>
          <w:b/>
          <w:bCs/>
        </w:rPr>
      </w:pPr>
      <w:bookmarkStart w:id="41" w:name="_Hlk126568356"/>
      <w:r w:rsidRPr="006E1990">
        <w:t>Em se tratando de serviços de engenharia, o licitante vencedor será convocado a apresentar à Administração, por meio eletrônico, as planilhas com indicação dos quantitativos e dos custos unitários</w:t>
      </w:r>
      <w:bookmarkEnd w:id="41"/>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2D1B4F">
      <w:pPr>
        <w:pStyle w:val="Nivel2"/>
        <w:ind w:left="0" w:firstLine="0"/>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2D1B4F">
      <w:pPr>
        <w:pStyle w:val="Nivel3"/>
        <w:ind w:left="0" w:firstLine="0"/>
      </w:pPr>
      <w:r w:rsidRPr="00B9651D">
        <w:t>O ajuste de que trata este dispositivo se limita a sanar erros ou falhas que não alterem a substância das propostas;</w:t>
      </w:r>
    </w:p>
    <w:p w14:paraId="711CFD04" w14:textId="77777777" w:rsidR="003C7A23" w:rsidRPr="00B9651D" w:rsidRDefault="003C7A23" w:rsidP="002D1B4F">
      <w:pPr>
        <w:pStyle w:val="Nivel3"/>
        <w:ind w:left="0" w:firstLine="0"/>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2D1B4F">
      <w:pPr>
        <w:pStyle w:val="Nivel2"/>
        <w:ind w:left="0" w:firstLine="0"/>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2D1B4F">
      <w:pPr>
        <w:pStyle w:val="Nivel2"/>
        <w:ind w:left="0" w:firstLine="0"/>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2D1B4F">
      <w:pPr>
        <w:pStyle w:val="Nivel2"/>
        <w:ind w:left="0" w:firstLine="0"/>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2D1B4F">
      <w:pPr>
        <w:pStyle w:val="Nivel2"/>
        <w:ind w:left="0" w:firstLine="0"/>
      </w:pPr>
      <w:r w:rsidRPr="00B9651D">
        <w:t>Os resultados das avaliações serão divulgados por meio de mensagem no sistema.</w:t>
      </w:r>
    </w:p>
    <w:p w14:paraId="2E6DDED4" w14:textId="77777777" w:rsidR="003C7A23" w:rsidRPr="00B9651D" w:rsidRDefault="003C7A23" w:rsidP="002D1B4F">
      <w:pPr>
        <w:pStyle w:val="Nivel2"/>
        <w:ind w:left="0" w:firstLine="0"/>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2D1B4F">
      <w:pPr>
        <w:pStyle w:val="Nivel2"/>
        <w:ind w:left="0" w:firstLine="0"/>
      </w:pPr>
      <w:r w:rsidRPr="00B9651D">
        <w:lastRenderedPageBreak/>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2D1B4F">
      <w:pPr>
        <w:pStyle w:val="Nivel01"/>
        <w:ind w:left="0" w:firstLine="0"/>
      </w:pPr>
      <w:bookmarkStart w:id="42" w:name="_Toc174526981"/>
      <w:r w:rsidRPr="006E1990">
        <w:t>DA FASE DE HABILITAÇÃO</w:t>
      </w:r>
      <w:bookmarkEnd w:id="42"/>
    </w:p>
    <w:p w14:paraId="4EE8D8D1" w14:textId="220D0BD9" w:rsidR="003C7A23" w:rsidRDefault="003C7A23" w:rsidP="002D1B4F">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2D1B4F">
      <w:pPr>
        <w:pStyle w:val="Nivel2"/>
        <w:numPr>
          <w:ilvl w:val="0"/>
          <w:numId w:val="0"/>
        </w:numPr>
        <w:rPr>
          <w:b/>
        </w:rPr>
      </w:pPr>
      <w:r>
        <w:rPr>
          <w:b/>
        </w:rPr>
        <w:t>8.</w:t>
      </w:r>
      <w:r w:rsidRPr="00A17E41">
        <w:rPr>
          <w:b/>
        </w:rPr>
        <w:t>1 Habilitação Jurídica:</w:t>
      </w:r>
    </w:p>
    <w:p w14:paraId="093D3534" w14:textId="4A1CE81E" w:rsidR="00A17E41" w:rsidRDefault="00A17E41" w:rsidP="002D1B4F">
      <w:pPr>
        <w:pStyle w:val="Nivel3"/>
        <w:ind w:left="0" w:firstLine="0"/>
      </w:pPr>
      <w: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62D3BCA1" w:rsidR="00A17E41" w:rsidRDefault="00A17E41" w:rsidP="002D1B4F">
      <w:pPr>
        <w:pStyle w:val="Nivel3"/>
        <w:ind w:left="0" w:firstLine="0"/>
      </w:pPr>
      <w:r>
        <w:t>Inscrição no Registro Público de Empresas Mercantis onde opera, com averbação no Registro onde tem sede a matriz, no caso de ser o participante sucursal, filial ou agência;</w:t>
      </w:r>
    </w:p>
    <w:p w14:paraId="769BBFE6" w14:textId="6EEC0617" w:rsidR="00A17E41" w:rsidRDefault="00A17E41" w:rsidP="002D1B4F">
      <w:pPr>
        <w:pStyle w:val="Nivel3"/>
        <w:ind w:left="0" w:firstLine="0"/>
      </w:pPr>
      <w:r>
        <w:t>No caso de sociedade simples: inscrição do ato constitutivo no Registro Civil das Pessoas Jurídicas do local de sua sede, acompanhada de prova da indicação dos seus administradores;</w:t>
      </w:r>
    </w:p>
    <w:p w14:paraId="501DC780" w14:textId="71E3643E" w:rsidR="00A17E41" w:rsidRDefault="00A17E41" w:rsidP="002D1B4F">
      <w:pPr>
        <w:pStyle w:val="Nivel3"/>
        <w:ind w:left="0" w:firstLine="0"/>
      </w:pPr>
      <w:r>
        <w:t>Decreto de autorização, em se tratando de sociedade empresária estrangeira em funcionamento no País;</w:t>
      </w:r>
    </w:p>
    <w:p w14:paraId="217B578A" w14:textId="23F60520" w:rsidR="00A17E41" w:rsidRDefault="00A17E41" w:rsidP="002D1B4F">
      <w:pPr>
        <w:pStyle w:val="Nivel3"/>
        <w:ind w:left="0" w:firstLine="0"/>
      </w:pPr>
      <w:r>
        <w:t>Os documentos acima deverão estar acompanhados de todas as alterações ou da consolidação respectiva.</w:t>
      </w:r>
    </w:p>
    <w:p w14:paraId="13D9FB0A" w14:textId="6C34F3EC" w:rsidR="00A17E41" w:rsidRDefault="00A17E41" w:rsidP="002D1B4F">
      <w:pPr>
        <w:pStyle w:val="Nivel3"/>
        <w:ind w:left="0" w:firstLine="0"/>
      </w:pPr>
      <w:r>
        <w:t>Declaração da licitante de cumprimento ao artigo 7º, inciso XXXIII, da Constituição Federal (conforme modelo do Anexo II), assinada por representante legal da empresa.</w:t>
      </w:r>
    </w:p>
    <w:p w14:paraId="2C806110" w14:textId="26A6DD28" w:rsidR="00A17E41" w:rsidRDefault="00A17E41" w:rsidP="002D1B4F">
      <w:pPr>
        <w:pStyle w:val="Nivel3"/>
        <w:ind w:left="0" w:firstLine="0"/>
      </w:pPr>
      <w:r>
        <w:t>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2D1B4F">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2D1B4F">
      <w:pPr>
        <w:pStyle w:val="Nivel2"/>
        <w:numPr>
          <w:ilvl w:val="0"/>
          <w:numId w:val="0"/>
        </w:numPr>
        <w:rPr>
          <w:b/>
        </w:rPr>
      </w:pPr>
      <w:r>
        <w:rPr>
          <w:b/>
        </w:rPr>
        <w:t xml:space="preserve">8.2. </w:t>
      </w:r>
      <w:r w:rsidRPr="00A17E41">
        <w:rPr>
          <w:b/>
        </w:rPr>
        <w:t>Habilitação Fiscal e Trabalhista:</w:t>
      </w:r>
    </w:p>
    <w:p w14:paraId="3151E464" w14:textId="094BD5C1" w:rsidR="00A17E41" w:rsidRDefault="00A17E41" w:rsidP="002D1B4F">
      <w:pPr>
        <w:pStyle w:val="Nivel3"/>
        <w:numPr>
          <w:ilvl w:val="2"/>
          <w:numId w:val="15"/>
        </w:numPr>
        <w:ind w:left="0" w:firstLine="0"/>
      </w:pPr>
      <w:r>
        <w:t>Prova de inscrição no Cadastro Nacional de Pessoas Jurídicas;</w:t>
      </w:r>
    </w:p>
    <w:p w14:paraId="2DB3B03D" w14:textId="1840495C" w:rsidR="00A17E41" w:rsidRPr="000C018C" w:rsidRDefault="00A17E41" w:rsidP="002D1B4F">
      <w:pPr>
        <w:pStyle w:val="Nivel3"/>
        <w:numPr>
          <w:ilvl w:val="2"/>
          <w:numId w:val="15"/>
        </w:numPr>
        <w:ind w:left="0" w:firstLine="0"/>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w:t>
      </w:r>
      <w:r w:rsidRPr="000C018C">
        <w:t>02/10/2014, do Secretário da Receita Federal do Brasil e da Procuradora-Geral da Fazenda Nacional.</w:t>
      </w:r>
    </w:p>
    <w:p w14:paraId="617CE934" w14:textId="2A2B6B42" w:rsidR="00A17E41" w:rsidRPr="000C018C" w:rsidRDefault="00A17E41" w:rsidP="002D1B4F">
      <w:pPr>
        <w:pStyle w:val="Nivel3"/>
        <w:numPr>
          <w:ilvl w:val="2"/>
          <w:numId w:val="15"/>
        </w:numPr>
        <w:ind w:left="0" w:firstLine="0"/>
      </w:pPr>
      <w:r w:rsidRPr="000C018C">
        <w:t>Prova de regularidade com o Fundo de Garantia do Tempo de Serviço (FGTS);</w:t>
      </w:r>
    </w:p>
    <w:p w14:paraId="100B4FF4" w14:textId="1452EDF4" w:rsidR="00A17E41" w:rsidRPr="000C018C" w:rsidRDefault="00A17E41" w:rsidP="002D1B4F">
      <w:pPr>
        <w:pStyle w:val="Nivel3"/>
        <w:numPr>
          <w:ilvl w:val="2"/>
          <w:numId w:val="15"/>
        </w:numPr>
        <w:ind w:left="0" w:firstLine="0"/>
      </w:pPr>
      <w:r w:rsidRPr="000C018C">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462760E4" w:rsidR="00A17E41" w:rsidRPr="000C018C" w:rsidRDefault="00A17E41" w:rsidP="002D1B4F">
      <w:pPr>
        <w:pStyle w:val="Nivel3"/>
        <w:numPr>
          <w:ilvl w:val="2"/>
          <w:numId w:val="15"/>
        </w:numPr>
        <w:ind w:left="0" w:firstLine="0"/>
      </w:pPr>
      <w:r w:rsidRPr="000C018C">
        <w:lastRenderedPageBreak/>
        <w:t xml:space="preserve">Prova de inscrição no cadastro de contribuintes municipal, relativo ao domicílio ou sede do licitante, pertinente ao seu ramo de atividade e compatível com o objeto contratual, se houver; </w:t>
      </w:r>
    </w:p>
    <w:p w14:paraId="2E79D4A0" w14:textId="34F2F4A2" w:rsidR="00A17E41" w:rsidRPr="000C018C" w:rsidRDefault="00A17E41" w:rsidP="002D1B4F">
      <w:pPr>
        <w:pStyle w:val="Nivel3"/>
        <w:numPr>
          <w:ilvl w:val="2"/>
          <w:numId w:val="15"/>
        </w:numPr>
        <w:ind w:left="0" w:firstLine="0"/>
      </w:pPr>
      <w:r w:rsidRPr="000C018C">
        <w:t xml:space="preserve">Prova de regularidade com a Fazenda Municipal do domicílio ou sede do licitante, relativa à atividade em cujo exercício contrata ou concorre; </w:t>
      </w:r>
    </w:p>
    <w:p w14:paraId="073B90FF" w14:textId="7609EDA4" w:rsidR="00A17E41" w:rsidRPr="000C018C" w:rsidRDefault="00A17E41" w:rsidP="002D1B4F">
      <w:pPr>
        <w:pStyle w:val="Nivel3"/>
        <w:numPr>
          <w:ilvl w:val="2"/>
          <w:numId w:val="15"/>
        </w:numPr>
        <w:ind w:left="0" w:firstLine="0"/>
      </w:pPr>
      <w:r w:rsidRPr="000C018C">
        <w:t>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0C018C" w:rsidRDefault="00A17E41" w:rsidP="002D1B4F">
      <w:pPr>
        <w:pStyle w:val="Nivel2"/>
        <w:numPr>
          <w:ilvl w:val="0"/>
          <w:numId w:val="0"/>
        </w:numPr>
        <w:rPr>
          <w:b/>
        </w:rPr>
      </w:pPr>
      <w:r w:rsidRPr="000C018C">
        <w:rPr>
          <w:b/>
        </w:rPr>
        <w:t xml:space="preserve">8.3. Habilitação Técnica </w:t>
      </w:r>
    </w:p>
    <w:p w14:paraId="61B554C5" w14:textId="05BF9C9A" w:rsidR="000C018C" w:rsidRPr="000C018C" w:rsidRDefault="00A17E41" w:rsidP="002D1B4F">
      <w:pPr>
        <w:pStyle w:val="Nivel3"/>
        <w:numPr>
          <w:ilvl w:val="2"/>
          <w:numId w:val="16"/>
        </w:numPr>
        <w:ind w:left="0" w:firstLine="0"/>
      </w:pPr>
      <w:r w:rsidRPr="000C018C">
        <w:t>Atestado de capacidade técnica com objeto semelhante ao do referido no edital, fornecidos por pessoas jurídicas de direito público ou privado, que comprovem o fornecimento dos insumos em cada um dos itens que o licitante deseje participar</w:t>
      </w:r>
      <w:r w:rsidR="000C018C" w:rsidRPr="000C018C">
        <w:t xml:space="preserve">, toda a documentação pertinente a empresa deve estar em conformidade com o exigido na descrição </w:t>
      </w:r>
      <w:r w:rsidR="000C018C">
        <w:t>“Qualificação Técnica” junto ao</w:t>
      </w:r>
      <w:r w:rsidR="000C018C" w:rsidRPr="000C018C">
        <w:t xml:space="preserve"> ANEXO I</w:t>
      </w:r>
      <w:r w:rsidR="000C018C">
        <w:t xml:space="preserve"> -</w:t>
      </w:r>
      <w:r w:rsidR="000C018C" w:rsidRPr="000C018C">
        <w:t xml:space="preserve"> Termo de refer</w:t>
      </w:r>
      <w:r w:rsidR="000C018C">
        <w:t>ê</w:t>
      </w:r>
      <w:r w:rsidR="000C018C" w:rsidRPr="000C018C">
        <w:t>ncia.</w:t>
      </w:r>
    </w:p>
    <w:p w14:paraId="387B6C40" w14:textId="629EFA39" w:rsidR="00A17E41" w:rsidRPr="000C018C" w:rsidRDefault="00A17E41" w:rsidP="002D1B4F">
      <w:pPr>
        <w:pStyle w:val="Nivel3"/>
        <w:numPr>
          <w:ilvl w:val="2"/>
          <w:numId w:val="16"/>
        </w:numPr>
        <w:ind w:left="0" w:firstLine="0"/>
      </w:pPr>
      <w:r w:rsidRPr="000C018C">
        <w:t xml:space="preserve">Certidão Negativa de Falência, Concordata e Recuperação Judicial, em vigor, expedida pelo </w:t>
      </w:r>
      <w:proofErr w:type="spellStart"/>
      <w:r w:rsidRPr="000C018C">
        <w:t>dis-tribuidor</w:t>
      </w:r>
      <w:proofErr w:type="spellEnd"/>
      <w:r w:rsidRPr="000C018C">
        <w:t xml:space="preserve"> da sede da pessoa jurídica. As certidões que não expressarem o prazo de validade, deverão ter a data de expedição não superior a 90 (trinta) dias úteis da data de abertura do referido pregão.</w:t>
      </w:r>
    </w:p>
    <w:p w14:paraId="71F4A871" w14:textId="4E777535" w:rsidR="00A17E41" w:rsidRPr="000C018C" w:rsidRDefault="00A17E41" w:rsidP="002D1B4F">
      <w:pPr>
        <w:pStyle w:val="Nivel3"/>
        <w:numPr>
          <w:ilvl w:val="2"/>
          <w:numId w:val="16"/>
        </w:numPr>
        <w:ind w:left="0" w:firstLine="0"/>
      </w:pPr>
      <w:r w:rsidRPr="000C018C">
        <w:t>Os documentos expedidos pela Internet poderão ser apresentados em forma original ou, cópia reprográfica sem autenticação. Entretanto, estarão sujeitos a verificação de sua autenticidade através de consulta realizada pelo Pregoeiro.</w:t>
      </w:r>
    </w:p>
    <w:p w14:paraId="51EEE50B" w14:textId="62045BAF" w:rsidR="00A17E41" w:rsidRPr="000C018C" w:rsidRDefault="00A17E41" w:rsidP="002D1B4F">
      <w:pPr>
        <w:pStyle w:val="Nivel3"/>
        <w:numPr>
          <w:ilvl w:val="2"/>
          <w:numId w:val="16"/>
        </w:numPr>
        <w:ind w:left="0" w:firstLine="0"/>
      </w:pPr>
      <w:r w:rsidRPr="000C018C">
        <w:t>As Empresas de Pequeno Porte – EPP ou Microempresas deverão apresentar os seguintes documentos, além dos elencados acima:</w:t>
      </w:r>
    </w:p>
    <w:p w14:paraId="54D5C9B6" w14:textId="120439E1" w:rsidR="00A17E41" w:rsidRPr="000C018C" w:rsidRDefault="00A17E41" w:rsidP="002D1B4F">
      <w:pPr>
        <w:pStyle w:val="Nivel2"/>
        <w:numPr>
          <w:ilvl w:val="0"/>
          <w:numId w:val="17"/>
        </w:numPr>
        <w:ind w:left="0" w:firstLine="0"/>
      </w:pPr>
      <w:r w:rsidRPr="000C018C">
        <w:t>Declaração que não se inclui no § 4º do art. 3º da Lei Complementar nº. 123/2006, quando for o caso, (anexo V) assinada pelo contador;</w:t>
      </w:r>
    </w:p>
    <w:p w14:paraId="28A8287B" w14:textId="5C5EFF3D" w:rsidR="00A17E41" w:rsidRPr="000C018C" w:rsidRDefault="00A17E41" w:rsidP="002D1B4F">
      <w:pPr>
        <w:pStyle w:val="Nivel2"/>
        <w:numPr>
          <w:ilvl w:val="0"/>
          <w:numId w:val="17"/>
        </w:numPr>
        <w:ind w:left="0" w:firstLine="0"/>
      </w:pPr>
      <w:r w:rsidRPr="000C018C">
        <w:t>Declaração, firmada por contador, de que se enquadra como microempresa ou empresa de pequeno porte ou certidão simplificada ou cópia do enquadramento em Microempresa – ME ou Empresa de Pequeno Porte – EPP autenticada pela Junta Comercial.</w:t>
      </w:r>
    </w:p>
    <w:p w14:paraId="5625B699" w14:textId="4372AC63" w:rsidR="00A17E41" w:rsidRPr="000C018C" w:rsidRDefault="00A17E41" w:rsidP="002D1B4F">
      <w:pPr>
        <w:pStyle w:val="Nivel2"/>
        <w:numPr>
          <w:ilvl w:val="0"/>
          <w:numId w:val="17"/>
        </w:numPr>
        <w:ind w:left="0" w:firstLine="0"/>
      </w:pPr>
      <w:r w:rsidRPr="000C018C">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214C3B04" w:rsidR="00A17E41" w:rsidRPr="000C018C" w:rsidRDefault="00A17E41" w:rsidP="002D1B4F">
      <w:pPr>
        <w:pStyle w:val="Nivel2"/>
        <w:numPr>
          <w:ilvl w:val="0"/>
          <w:numId w:val="17"/>
        </w:numPr>
        <w:ind w:left="0" w:firstLine="0"/>
      </w:pPr>
      <w:r w:rsidRPr="000C018C">
        <w:t>Somente haverá a necessidade de comprovação do preenchimento de requisitos mediante apresentação dos documentos originais não-digitais quando houver dúvida em relação à integridade do documento digital.</w:t>
      </w:r>
    </w:p>
    <w:p w14:paraId="0B4715EB" w14:textId="0480D542" w:rsidR="00A17E41" w:rsidRPr="000C018C" w:rsidRDefault="00A17E41" w:rsidP="002D1B4F">
      <w:pPr>
        <w:pStyle w:val="Nivel2"/>
        <w:numPr>
          <w:ilvl w:val="0"/>
          <w:numId w:val="17"/>
        </w:numPr>
        <w:ind w:left="0" w:firstLine="0"/>
      </w:pPr>
      <w:r w:rsidRPr="000C018C">
        <w:t>Não serão aceitos documentos de habilitação com indicação de CNPJ/CPF diferentes, salvo aqueles legalmente permitidos.</w:t>
      </w:r>
    </w:p>
    <w:p w14:paraId="41209823" w14:textId="5D81FF6B" w:rsidR="00A17E41" w:rsidRPr="000C018C" w:rsidRDefault="00A17E41" w:rsidP="002D1B4F">
      <w:pPr>
        <w:pStyle w:val="Nivel2"/>
        <w:numPr>
          <w:ilvl w:val="0"/>
          <w:numId w:val="17"/>
        </w:numPr>
        <w:ind w:left="0" w:firstLine="0"/>
      </w:pPr>
      <w:r w:rsidRPr="000C018C">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5F309FC9" w:rsidR="00A17E41" w:rsidRPr="000C018C" w:rsidRDefault="00A17E41" w:rsidP="002D1B4F">
      <w:pPr>
        <w:pStyle w:val="Nivel2"/>
        <w:numPr>
          <w:ilvl w:val="0"/>
          <w:numId w:val="17"/>
        </w:numPr>
        <w:ind w:left="0" w:firstLine="0"/>
      </w:pPr>
      <w:r w:rsidRPr="000C018C">
        <w:t>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0C018C" w:rsidRDefault="003C7A23" w:rsidP="002D1B4F">
      <w:pPr>
        <w:pStyle w:val="Nivel2"/>
        <w:numPr>
          <w:ilvl w:val="1"/>
          <w:numId w:val="11"/>
        </w:numPr>
        <w:ind w:left="0" w:firstLine="0"/>
        <w:rPr>
          <w:i/>
        </w:rPr>
      </w:pPr>
      <w:r w:rsidRPr="000C018C">
        <w:rPr>
          <w:color w:val="auto"/>
        </w:rPr>
        <w:t xml:space="preserve">Quando </w:t>
      </w:r>
      <w:r w:rsidRPr="000C018C">
        <w:t>permitida</w:t>
      </w:r>
      <w:r w:rsidRPr="000C018C">
        <w:rPr>
          <w:color w:val="auto"/>
        </w:rPr>
        <w:t xml:space="preserve"> a</w:t>
      </w:r>
      <w:r w:rsidR="00B053F7" w:rsidRPr="000C018C">
        <w:rPr>
          <w:color w:val="auto"/>
        </w:rPr>
        <w:t xml:space="preserve"> </w:t>
      </w:r>
      <w:r w:rsidRPr="000C018C">
        <w:t>participação de empresas estrangeiras que não funcionem no País, as exigências de habilitação serão atendidas mediante documentos equivalentes, inicialmente apresentados em tradução livre.</w:t>
      </w:r>
    </w:p>
    <w:p w14:paraId="1A8A523A" w14:textId="2F325A43" w:rsidR="003C7A23" w:rsidRPr="000C018C" w:rsidRDefault="003C7A23" w:rsidP="002D1B4F">
      <w:pPr>
        <w:pStyle w:val="Nivel2"/>
        <w:numPr>
          <w:ilvl w:val="1"/>
          <w:numId w:val="12"/>
        </w:numPr>
        <w:ind w:left="0" w:firstLine="0"/>
        <w:rPr>
          <w:i/>
          <w:iCs/>
        </w:rPr>
      </w:pPr>
      <w:r w:rsidRPr="000C018C">
        <w:lastRenderedPageBreak/>
        <w:t xml:space="preserve">Na hipótese de o licitante vencedor ser empresa estrangeira que não funcione no País, para </w:t>
      </w:r>
      <w:proofErr w:type="spellStart"/>
      <w:r w:rsidRPr="000C018C">
        <w:t>ﬁns</w:t>
      </w:r>
      <w:proofErr w:type="spellEnd"/>
      <w:r w:rsidRPr="000C018C">
        <w:t xml:space="preserve"> de assinatura do contrato ou da ata de registro de preços, os documentos exigidos para a habilitação serão traduzidos por tradutor juramentado no País e apostilados nos termos do disposto no </w:t>
      </w:r>
      <w:hyperlink r:id="rId35" w:history="1">
        <w:r w:rsidRPr="000C018C">
          <w:rPr>
            <w:rStyle w:val="Hyperlink"/>
          </w:rPr>
          <w:t>Decreto nº 8.660, de 29 de janeiro de 2016</w:t>
        </w:r>
      </w:hyperlink>
      <w:r w:rsidRPr="000C018C">
        <w:t xml:space="preserve">, ou de outro que venha a substituí-lo, ou </w:t>
      </w:r>
      <w:proofErr w:type="spellStart"/>
      <w:r w:rsidRPr="000C018C">
        <w:t>consularizados</w:t>
      </w:r>
      <w:proofErr w:type="spellEnd"/>
      <w:r w:rsidRPr="000C018C">
        <w:t xml:space="preserve"> pelos respectivos consulados ou embaixadas.</w:t>
      </w:r>
    </w:p>
    <w:p w14:paraId="4B8AFE07" w14:textId="3919583A" w:rsidR="003C7A23" w:rsidRPr="000C018C" w:rsidRDefault="003C7A23" w:rsidP="002D1B4F">
      <w:pPr>
        <w:pStyle w:val="Nivel2"/>
        <w:numPr>
          <w:ilvl w:val="1"/>
          <w:numId w:val="16"/>
        </w:numPr>
        <w:ind w:left="0" w:firstLine="0"/>
      </w:pPr>
      <w:r w:rsidRPr="000C018C">
        <w:t>Os documentos exigidos para fins de habilitação poderão ser apresentados em original</w:t>
      </w:r>
      <w:r w:rsidR="00686387" w:rsidRPr="000C018C">
        <w:t xml:space="preserve"> ou por cópia.</w:t>
      </w:r>
    </w:p>
    <w:p w14:paraId="2E4024D1" w14:textId="77777777" w:rsidR="003C7A23" w:rsidRPr="000C018C" w:rsidRDefault="003C7A23" w:rsidP="002D1B4F">
      <w:pPr>
        <w:pStyle w:val="Nivel2"/>
        <w:numPr>
          <w:ilvl w:val="1"/>
          <w:numId w:val="16"/>
        </w:numPr>
        <w:ind w:left="0" w:firstLine="0"/>
        <w:rPr>
          <w:i/>
        </w:rPr>
      </w:pPr>
      <w:r w:rsidRPr="000C018C">
        <w:t>Os documentos exigidos para fins de habilitação poderão ser substituídos por registro cadastral emitido por órgão ou entidade pública, desde que o registro tenha sido feito em obediência ao disposto na Lei nº 14.133/2021.</w:t>
      </w:r>
    </w:p>
    <w:p w14:paraId="6DD12A55" w14:textId="39BD7835" w:rsidR="003C7A23" w:rsidRPr="000C018C" w:rsidRDefault="003C7A23" w:rsidP="002D1B4F">
      <w:pPr>
        <w:pStyle w:val="Nivel2"/>
        <w:numPr>
          <w:ilvl w:val="1"/>
          <w:numId w:val="16"/>
        </w:numPr>
        <w:ind w:left="0" w:firstLine="0"/>
      </w:pPr>
      <w:r w:rsidRPr="000C018C">
        <w:t>Será verificado se o licitante apresentou declaração de que atende aos requisitos de habilitação, e o declarante responderá pela veracidade das informações prestadas, na forma da lei (</w:t>
      </w:r>
      <w:hyperlink r:id="rId36" w:anchor="art63">
        <w:r w:rsidRPr="000C018C">
          <w:rPr>
            <w:rStyle w:val="Hyperlink"/>
          </w:rPr>
          <w:t>art. 63, I, da Lei nº 14.133/2021</w:t>
        </w:r>
      </w:hyperlink>
      <w:r w:rsidRPr="000C018C">
        <w:t>).</w:t>
      </w:r>
    </w:p>
    <w:p w14:paraId="3FC50509" w14:textId="77777777" w:rsidR="003C7A23" w:rsidRPr="000C018C" w:rsidRDefault="003C7A23" w:rsidP="002D1B4F">
      <w:pPr>
        <w:pStyle w:val="Nivel2"/>
        <w:numPr>
          <w:ilvl w:val="1"/>
          <w:numId w:val="16"/>
        </w:numPr>
        <w:ind w:left="0" w:firstLine="0"/>
        <w:rPr>
          <w:i/>
        </w:rPr>
      </w:pPr>
      <w:r w:rsidRPr="000C018C">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0C018C" w:rsidRDefault="003C7A23" w:rsidP="002D1B4F">
      <w:pPr>
        <w:pStyle w:val="Nivel2"/>
        <w:numPr>
          <w:ilvl w:val="1"/>
          <w:numId w:val="16"/>
        </w:numPr>
        <w:ind w:left="0" w:firstLine="0"/>
        <w:rPr>
          <w:i/>
        </w:rPr>
      </w:pPr>
      <w:r w:rsidRPr="000C018C">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0C018C" w:rsidRDefault="003C7A23" w:rsidP="002D1B4F">
      <w:pPr>
        <w:pStyle w:val="Nivel2"/>
        <w:numPr>
          <w:ilvl w:val="1"/>
          <w:numId w:val="16"/>
        </w:numPr>
        <w:ind w:left="0" w:firstLine="0"/>
        <w:rPr>
          <w:i/>
        </w:rPr>
      </w:pPr>
      <w:r w:rsidRPr="000C018C">
        <w:t xml:space="preserve">A habilitação será verificada por meio do </w:t>
      </w:r>
      <w:proofErr w:type="spellStart"/>
      <w:r w:rsidRPr="000C018C">
        <w:t>Sicaf</w:t>
      </w:r>
      <w:proofErr w:type="spellEnd"/>
      <w:r w:rsidRPr="000C018C">
        <w:t>, nos documentos por ele abrangidos.</w:t>
      </w:r>
    </w:p>
    <w:p w14:paraId="4D240E30" w14:textId="34B9681D" w:rsidR="003C7A23" w:rsidRPr="000C018C" w:rsidRDefault="003C7A23" w:rsidP="002D1B4F">
      <w:pPr>
        <w:pStyle w:val="Nivel3"/>
        <w:numPr>
          <w:ilvl w:val="2"/>
          <w:numId w:val="16"/>
        </w:numPr>
        <w:ind w:left="0" w:firstLine="0"/>
      </w:pPr>
      <w:r w:rsidRPr="000C018C">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0C018C">
          <w:rPr>
            <w:rStyle w:val="Hyperlink"/>
          </w:rPr>
          <w:t>IN nº 3/2018, art. 4º, §1º, e art. 6º, §4º</w:t>
        </w:r>
      </w:hyperlink>
      <w:r w:rsidRPr="000C018C">
        <w:t>).</w:t>
      </w:r>
    </w:p>
    <w:p w14:paraId="7B41325B" w14:textId="1C5A73A0" w:rsidR="003C7A23" w:rsidRPr="000C018C" w:rsidRDefault="003C7A23" w:rsidP="002D1B4F">
      <w:pPr>
        <w:pStyle w:val="Nivel2"/>
        <w:numPr>
          <w:ilvl w:val="1"/>
          <w:numId w:val="16"/>
        </w:numPr>
        <w:ind w:left="0" w:firstLine="0"/>
      </w:pPr>
      <w:r w:rsidRPr="000C018C">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000C018C">
          <w:rPr>
            <w:rStyle w:val="Hyperlink"/>
          </w:rPr>
          <w:t xml:space="preserve">IN nº 3/2018, art. 7º, </w:t>
        </w:r>
        <w:r w:rsidRPr="000C018C">
          <w:rPr>
            <w:rStyle w:val="Hyperlink"/>
            <w:i/>
            <w:iCs/>
          </w:rPr>
          <w:t>caput</w:t>
        </w:r>
      </w:hyperlink>
      <w:r w:rsidRPr="000C018C">
        <w:t>).</w:t>
      </w:r>
    </w:p>
    <w:p w14:paraId="0F35D4FB" w14:textId="5CE1C964" w:rsidR="003C7A23" w:rsidRPr="000C018C" w:rsidRDefault="003C7A23" w:rsidP="002D1B4F">
      <w:pPr>
        <w:pStyle w:val="Nivel3"/>
        <w:numPr>
          <w:ilvl w:val="2"/>
          <w:numId w:val="16"/>
        </w:numPr>
        <w:ind w:left="0" w:firstLine="0"/>
      </w:pPr>
      <w:r w:rsidRPr="000C018C">
        <w:t>A não observância do disposto no item anterior poderá ensejar desclassificação no momento da habilitação. (</w:t>
      </w:r>
      <w:hyperlink r:id="rId39" w:history="1">
        <w:r w:rsidRPr="000C018C">
          <w:rPr>
            <w:rStyle w:val="Hyperlink"/>
          </w:rPr>
          <w:t>IN nº 3/2018, art. 7º, parágrafo único</w:t>
        </w:r>
      </w:hyperlink>
      <w:r w:rsidRPr="000C018C">
        <w:t>).</w:t>
      </w:r>
    </w:p>
    <w:p w14:paraId="1F3867D8" w14:textId="77777777" w:rsidR="003C7A23" w:rsidRPr="000C018C" w:rsidRDefault="003C7A23" w:rsidP="002D1B4F">
      <w:pPr>
        <w:pStyle w:val="Nivel2"/>
        <w:numPr>
          <w:ilvl w:val="1"/>
          <w:numId w:val="16"/>
        </w:numPr>
        <w:ind w:left="0" w:firstLine="0"/>
        <w:rPr>
          <w:i/>
          <w:iCs/>
        </w:rPr>
      </w:pPr>
      <w:r w:rsidRPr="000C018C">
        <w:t>A verificação pelo pregoeiro, em sítios eletrônicos oficiais de órgãos e entidades emissores de certidões constitui meio legal de prova, para fins de habilitação.</w:t>
      </w:r>
    </w:p>
    <w:p w14:paraId="2D10AE94" w14:textId="5CF7E8A7" w:rsidR="003C7A23" w:rsidRPr="000C018C" w:rsidRDefault="003C7A23" w:rsidP="002D1B4F">
      <w:pPr>
        <w:pStyle w:val="Nivel3"/>
        <w:numPr>
          <w:ilvl w:val="2"/>
          <w:numId w:val="16"/>
        </w:numPr>
        <w:ind w:left="0" w:firstLine="0"/>
        <w:rPr>
          <w:i/>
          <w:iCs/>
        </w:rPr>
      </w:pPr>
      <w:r w:rsidRPr="000C018C">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40" w:history="1">
        <w:r w:rsidRPr="000C018C">
          <w:rPr>
            <w:rStyle w:val="Hyperlink"/>
          </w:rPr>
          <w:t xml:space="preserve">§ 1º do art. 36 e no § 1º do art. 39 da </w:t>
        </w:r>
        <w:r w:rsidRPr="000C018C">
          <w:rPr>
            <w:rStyle w:val="Hyperlink"/>
            <w:i/>
            <w:iCs/>
          </w:rPr>
          <w:t>Instrução Normativa SEGES nº 73, de 30 de setembro de 2022</w:t>
        </w:r>
        <w:r w:rsidRPr="000C018C">
          <w:rPr>
            <w:rStyle w:val="Hyperlink"/>
          </w:rPr>
          <w:t>.</w:t>
        </w:r>
      </w:hyperlink>
    </w:p>
    <w:p w14:paraId="39ACA429" w14:textId="36D5D4F5" w:rsidR="003C7A23" w:rsidRPr="000C018C" w:rsidRDefault="003C7A23" w:rsidP="002D1B4F">
      <w:pPr>
        <w:pStyle w:val="Nivel2"/>
        <w:numPr>
          <w:ilvl w:val="1"/>
          <w:numId w:val="16"/>
        </w:numPr>
        <w:ind w:left="0" w:firstLine="0"/>
        <w:rPr>
          <w:i/>
        </w:rPr>
      </w:pPr>
      <w:r w:rsidRPr="000C018C">
        <w:t>Após a entrega dos documentos para habilitação, não será permitida a substituição ou a apresentação de novos documentos, salvo em sede de diligência, para (</w:t>
      </w:r>
      <w:hyperlink r:id="rId41" w:anchor="art64">
        <w:r w:rsidRPr="000C018C">
          <w:rPr>
            <w:rStyle w:val="Hyperlink"/>
          </w:rPr>
          <w:t>Lei 14.133/21, art. 64</w:t>
        </w:r>
      </w:hyperlink>
      <w:r w:rsidRPr="000C018C">
        <w:t xml:space="preserve">, e </w:t>
      </w:r>
      <w:hyperlink r:id="rId42">
        <w:r w:rsidRPr="000C018C">
          <w:rPr>
            <w:rStyle w:val="Hyperlink"/>
          </w:rPr>
          <w:t>IN 73/2022, art. 39, §4º</w:t>
        </w:r>
      </w:hyperlink>
      <w:r w:rsidRPr="000C018C">
        <w:t>):</w:t>
      </w:r>
    </w:p>
    <w:p w14:paraId="2F229CA0" w14:textId="77777777" w:rsidR="003C7A23" w:rsidRPr="000C018C" w:rsidRDefault="003C7A23" w:rsidP="002D1B4F">
      <w:pPr>
        <w:pStyle w:val="Nivel3"/>
        <w:numPr>
          <w:ilvl w:val="2"/>
          <w:numId w:val="16"/>
        </w:numPr>
        <w:ind w:left="0" w:firstLine="0"/>
      </w:pPr>
      <w:r w:rsidRPr="000C018C">
        <w:t>complementação de informações acerca dos documentos já apresentados pelos licitantes e desde que necessária para apurar fatos existentes à época da abertura do certame; e</w:t>
      </w:r>
    </w:p>
    <w:p w14:paraId="60E1280D" w14:textId="77777777" w:rsidR="003C7A23" w:rsidRPr="000C018C" w:rsidRDefault="003C7A23" w:rsidP="002D1B4F">
      <w:pPr>
        <w:pStyle w:val="Nivel3"/>
        <w:numPr>
          <w:ilvl w:val="2"/>
          <w:numId w:val="16"/>
        </w:numPr>
        <w:ind w:left="0" w:firstLine="0"/>
      </w:pPr>
      <w:r w:rsidRPr="000C018C">
        <w:t>atualização de documentos cuja validade tenha expirado após a data de recebimento das propostas;</w:t>
      </w:r>
    </w:p>
    <w:p w14:paraId="38CA540A" w14:textId="77777777" w:rsidR="003C7A23" w:rsidRPr="000C018C" w:rsidRDefault="003C7A23" w:rsidP="002D1B4F">
      <w:pPr>
        <w:pStyle w:val="Nivel2"/>
        <w:numPr>
          <w:ilvl w:val="1"/>
          <w:numId w:val="16"/>
        </w:numPr>
        <w:ind w:left="0" w:firstLine="0"/>
      </w:pPr>
      <w:bookmarkStart w:id="43" w:name="_Ref114670319"/>
      <w:r w:rsidRPr="000C018C">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0C018C">
        <w:t>eﬁcácia</w:t>
      </w:r>
      <w:proofErr w:type="spellEnd"/>
      <w:r w:rsidRPr="000C018C">
        <w:t xml:space="preserve"> para fins de habilitação e classificação.</w:t>
      </w:r>
      <w:bookmarkEnd w:id="43"/>
    </w:p>
    <w:p w14:paraId="4506CAE4" w14:textId="138A340B" w:rsidR="003C7A23" w:rsidRPr="000C018C" w:rsidRDefault="003C7A23" w:rsidP="002D1B4F">
      <w:pPr>
        <w:pStyle w:val="Nivel2"/>
        <w:numPr>
          <w:ilvl w:val="1"/>
          <w:numId w:val="16"/>
        </w:numPr>
        <w:ind w:left="0" w:firstLine="0"/>
      </w:pPr>
      <w:bookmarkStart w:id="44" w:name="_Ref114665528"/>
      <w:r w:rsidRPr="000C018C">
        <w:lastRenderedPageBreak/>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0C018C">
        <w:fldChar w:fldCharType="begin"/>
      </w:r>
      <w:r w:rsidRPr="000C018C">
        <w:instrText xml:space="preserve"> REF _Ref114663151 \r \h  \* MERGEFORMAT </w:instrText>
      </w:r>
      <w:r w:rsidRPr="000C018C">
        <w:fldChar w:fldCharType="separate"/>
      </w:r>
      <w:r w:rsidR="00901FA5" w:rsidRPr="000C018C">
        <w:rPr>
          <w:b/>
          <w:bCs/>
        </w:rPr>
        <w:t>Erro! Fonte de referência não encontrada.</w:t>
      </w:r>
      <w:r w:rsidRPr="000C018C">
        <w:fldChar w:fldCharType="end"/>
      </w:r>
      <w:r w:rsidRPr="000C018C">
        <w:t>.</w:t>
      </w:r>
      <w:bookmarkEnd w:id="44"/>
    </w:p>
    <w:p w14:paraId="30A25CB4" w14:textId="77777777" w:rsidR="003C7A23" w:rsidRPr="000C018C" w:rsidRDefault="003C7A23" w:rsidP="002D1B4F">
      <w:pPr>
        <w:pStyle w:val="Nivel2"/>
        <w:numPr>
          <w:ilvl w:val="1"/>
          <w:numId w:val="16"/>
        </w:numPr>
        <w:ind w:left="0" w:firstLine="0"/>
      </w:pPr>
      <w:bookmarkStart w:id="45" w:name="_Ref114665515"/>
      <w:r w:rsidRPr="000C018C">
        <w:t>Somente serão disponibilizados para acesso público os documentos de habilitação do licitante cuja proposta atenda ao edital de licitação, após concluídos os procedimentos de que trata o subitem anterior</w:t>
      </w:r>
      <w:bookmarkEnd w:id="45"/>
      <w:r w:rsidRPr="000C018C">
        <w:t>.</w:t>
      </w:r>
    </w:p>
    <w:p w14:paraId="5FCB30FE" w14:textId="3DE67AF9" w:rsidR="003C7A23" w:rsidRPr="000C018C" w:rsidRDefault="003C7A23" w:rsidP="002D1B4F">
      <w:pPr>
        <w:pStyle w:val="Nivel2"/>
        <w:numPr>
          <w:ilvl w:val="1"/>
          <w:numId w:val="16"/>
        </w:numPr>
        <w:ind w:left="0" w:firstLine="0"/>
      </w:pPr>
      <w:r w:rsidRPr="000C018C">
        <w:t>A comprovação de regularidade fiscal e trabalhista das microempresas e das empresas de pequeno porte somente será exigida para efeito de contratação, e não como condição para participação na licitação (</w:t>
      </w:r>
      <w:hyperlink r:id="rId43" w:anchor="art4">
        <w:r w:rsidRPr="000C018C">
          <w:rPr>
            <w:rStyle w:val="Hyperlink"/>
            <w:color w:val="000000"/>
            <w:u w:val="none"/>
          </w:rPr>
          <w:t>art. 4º do Decreto nº 8.538/2015</w:t>
        </w:r>
      </w:hyperlink>
      <w:r w:rsidRPr="000C018C">
        <w:t>).</w:t>
      </w:r>
    </w:p>
    <w:p w14:paraId="112364AE" w14:textId="77777777" w:rsidR="003C7A23" w:rsidRPr="000C018C" w:rsidRDefault="003C7A23" w:rsidP="002D1B4F">
      <w:pPr>
        <w:pStyle w:val="Nivel2"/>
        <w:numPr>
          <w:ilvl w:val="1"/>
          <w:numId w:val="16"/>
        </w:numPr>
        <w:ind w:left="0" w:firstLine="0"/>
      </w:pPr>
      <w:r w:rsidRPr="000C018C">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2D1B4F">
      <w:pPr>
        <w:pStyle w:val="Nivel01"/>
        <w:numPr>
          <w:ilvl w:val="0"/>
          <w:numId w:val="16"/>
        </w:numPr>
        <w:ind w:left="0" w:firstLine="0"/>
      </w:pPr>
      <w:bookmarkStart w:id="46" w:name="_Toc174526982"/>
      <w:r w:rsidRPr="00686387">
        <w:t>DA ATA DE REGISTRO DE PREÇOS</w:t>
      </w:r>
      <w:bookmarkEnd w:id="46"/>
    </w:p>
    <w:p w14:paraId="1AB9472D" w14:textId="03906D0D" w:rsidR="00B9651D" w:rsidRPr="00686387" w:rsidRDefault="008E7D8A" w:rsidP="002D1B4F">
      <w:pPr>
        <w:pStyle w:val="Nivel2"/>
        <w:numPr>
          <w:ilvl w:val="1"/>
          <w:numId w:val="16"/>
        </w:numPr>
        <w:ind w:left="0" w:firstLine="0"/>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2D1B4F">
      <w:pPr>
        <w:pStyle w:val="Nivel2"/>
        <w:numPr>
          <w:ilvl w:val="1"/>
          <w:numId w:val="16"/>
        </w:numPr>
        <w:ind w:left="0" w:firstLine="0"/>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2D1B4F">
      <w:pPr>
        <w:pStyle w:val="Nivel2"/>
        <w:numPr>
          <w:ilvl w:val="0"/>
          <w:numId w:val="0"/>
        </w:numPr>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2D1B4F">
      <w:pPr>
        <w:pStyle w:val="Nivel2"/>
        <w:numPr>
          <w:ilvl w:val="0"/>
          <w:numId w:val="0"/>
        </w:numPr>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2D1B4F">
      <w:pPr>
        <w:pStyle w:val="Nivel2"/>
        <w:numPr>
          <w:ilvl w:val="1"/>
          <w:numId w:val="16"/>
        </w:numPr>
        <w:ind w:left="0" w:firstLine="0"/>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2D1B4F">
      <w:pPr>
        <w:pStyle w:val="Nivel2"/>
        <w:numPr>
          <w:ilvl w:val="1"/>
          <w:numId w:val="16"/>
        </w:numPr>
        <w:ind w:left="0" w:firstLine="0"/>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2D1B4F">
      <w:pPr>
        <w:pStyle w:val="Nivel2"/>
        <w:numPr>
          <w:ilvl w:val="1"/>
          <w:numId w:val="16"/>
        </w:numPr>
        <w:ind w:left="0" w:firstLine="0"/>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2D1B4F">
      <w:pPr>
        <w:pStyle w:val="Nivel2"/>
        <w:numPr>
          <w:ilvl w:val="1"/>
          <w:numId w:val="16"/>
        </w:numPr>
        <w:ind w:left="0" w:firstLine="0"/>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2D1B4F">
      <w:pPr>
        <w:pStyle w:val="Nivel2"/>
        <w:numPr>
          <w:ilvl w:val="1"/>
          <w:numId w:val="16"/>
        </w:numPr>
        <w:ind w:left="0" w:firstLine="0"/>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2D1B4F">
      <w:pPr>
        <w:pStyle w:val="Nivel01"/>
        <w:numPr>
          <w:ilvl w:val="0"/>
          <w:numId w:val="16"/>
        </w:numPr>
        <w:ind w:left="0" w:firstLine="0"/>
      </w:pPr>
      <w:bookmarkStart w:id="47" w:name="_Toc174526983"/>
      <w:r w:rsidRPr="00686387">
        <w:t>DA FORMAÇÃO DO CADASTRO DE RESERVA</w:t>
      </w:r>
      <w:bookmarkEnd w:id="47"/>
      <w:r w:rsidRPr="00686387">
        <w:t xml:space="preserve"> </w:t>
      </w:r>
    </w:p>
    <w:p w14:paraId="25259186" w14:textId="742B9CB8" w:rsidR="00143367" w:rsidRPr="00686387" w:rsidRDefault="00143367" w:rsidP="00A764E4">
      <w:pPr>
        <w:pStyle w:val="Nivel2"/>
        <w:numPr>
          <w:ilvl w:val="1"/>
          <w:numId w:val="1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r w:rsidR="002D1B4F" w:rsidRPr="00686387">
        <w:t>registro:</w:t>
      </w:r>
    </w:p>
    <w:p w14:paraId="4882BBC8" w14:textId="0FA25B51" w:rsidR="00151789" w:rsidRPr="00686387" w:rsidRDefault="00AE2673" w:rsidP="00A764E4">
      <w:pPr>
        <w:pStyle w:val="Nivel3"/>
        <w:numPr>
          <w:ilvl w:val="2"/>
          <w:numId w:val="19"/>
        </w:numPr>
        <w:ind w:left="0" w:firstLine="0"/>
      </w:pPr>
      <w:r w:rsidRPr="00686387">
        <w:t xml:space="preserve">dos licitantes </w:t>
      </w:r>
      <w:bookmarkStart w:id="48" w:name="_Hlk132991372"/>
      <w:r w:rsidRPr="00686387">
        <w:t xml:space="preserve">que </w:t>
      </w:r>
      <w:bookmarkStart w:id="49"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8"/>
      <w:r w:rsidRPr="00686387">
        <w:t>o</w:t>
      </w:r>
      <w:bookmarkEnd w:id="49"/>
      <w:r w:rsidRPr="00686387">
        <w:t xml:space="preserve">, observada a classificação na licitação; e </w:t>
      </w:r>
    </w:p>
    <w:p w14:paraId="7F2287CE" w14:textId="77777777" w:rsidR="00F42A68" w:rsidRPr="00686387" w:rsidRDefault="00F42A68" w:rsidP="00A764E4">
      <w:pPr>
        <w:pStyle w:val="Nivel3"/>
        <w:numPr>
          <w:ilvl w:val="2"/>
          <w:numId w:val="19"/>
        </w:numPr>
        <w:ind w:left="0" w:firstLine="0"/>
        <w:rPr>
          <w:rFonts w:eastAsia="MS Mincho"/>
          <w:iCs/>
        </w:rPr>
      </w:pPr>
      <w:r w:rsidRPr="00686387">
        <w:t>dos licitantes que mantiverem sua proposta original</w:t>
      </w:r>
    </w:p>
    <w:p w14:paraId="7628EC9C" w14:textId="588C6349" w:rsidR="00AE2673" w:rsidRPr="00686387" w:rsidRDefault="00AE2673" w:rsidP="00A764E4">
      <w:pPr>
        <w:pStyle w:val="Nivel2"/>
        <w:numPr>
          <w:ilvl w:val="1"/>
          <w:numId w:val="19"/>
        </w:numPr>
        <w:ind w:left="0" w:firstLine="0"/>
        <w:rPr>
          <w:rFonts w:eastAsia="MS Mincho"/>
          <w:i/>
          <w:iCs/>
        </w:rPr>
      </w:pPr>
      <w:r w:rsidRPr="00686387">
        <w:lastRenderedPageBreak/>
        <w:t>Será respeitada, nas contratações, a ordem de classificação dos licitantes ou fornecedores registrados na ata.</w:t>
      </w:r>
    </w:p>
    <w:p w14:paraId="2D4C8F3B" w14:textId="0561C287" w:rsidR="00143367" w:rsidRPr="00686387" w:rsidRDefault="00143367" w:rsidP="00C33634">
      <w:pPr>
        <w:pStyle w:val="Nivel3"/>
        <w:numPr>
          <w:ilvl w:val="2"/>
          <w:numId w:val="19"/>
        </w:num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C33634">
      <w:pPr>
        <w:pStyle w:val="Nivel3"/>
        <w:numPr>
          <w:ilvl w:val="2"/>
          <w:numId w:val="19"/>
        </w:numPr>
        <w:ind w:left="0" w:firstLine="0"/>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A764E4">
      <w:pPr>
        <w:pStyle w:val="Nivel2"/>
        <w:numPr>
          <w:ilvl w:val="1"/>
          <w:numId w:val="19"/>
        </w:numPr>
        <w:ind w:left="0" w:firstLine="0"/>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A764E4">
      <w:pPr>
        <w:pStyle w:val="Nivel3"/>
        <w:numPr>
          <w:ilvl w:val="2"/>
          <w:numId w:val="19"/>
        </w:numPr>
        <w:ind w:left="0" w:firstLine="0"/>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A764E4">
      <w:pPr>
        <w:pStyle w:val="Nivel3"/>
        <w:numPr>
          <w:ilvl w:val="2"/>
          <w:numId w:val="19"/>
        </w:numPr>
        <w:ind w:left="0" w:firstLine="0"/>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04040316" w14:textId="431C72C0" w:rsidR="00FE7BF7" w:rsidRPr="00686387" w:rsidRDefault="00FE7BF7" w:rsidP="00A764E4">
      <w:pPr>
        <w:pStyle w:val="Nivel2"/>
        <w:numPr>
          <w:ilvl w:val="1"/>
          <w:numId w:val="19"/>
        </w:numPr>
        <w:ind w:left="0" w:firstLine="0"/>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A764E4">
      <w:pPr>
        <w:pStyle w:val="Nivel3"/>
        <w:numPr>
          <w:ilvl w:val="2"/>
          <w:numId w:val="19"/>
        </w:numPr>
        <w:ind w:left="0" w:firstLine="0"/>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073CEBF9" w:rsidR="00BB32F9" w:rsidRPr="00686387" w:rsidRDefault="00004FCA" w:rsidP="00A764E4">
      <w:pPr>
        <w:pStyle w:val="Nivel3"/>
        <w:numPr>
          <w:ilvl w:val="2"/>
          <w:numId w:val="19"/>
        </w:numPr>
        <w:ind w:left="0" w:firstLine="0"/>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15DA29FA" w14:textId="77777777" w:rsidR="003C7A23" w:rsidRPr="006E1990" w:rsidRDefault="003C7A23" w:rsidP="00A764E4">
      <w:pPr>
        <w:pStyle w:val="Nivel01"/>
        <w:numPr>
          <w:ilvl w:val="0"/>
          <w:numId w:val="19"/>
        </w:numPr>
        <w:ind w:left="0" w:firstLine="0"/>
      </w:pPr>
      <w:bookmarkStart w:id="50" w:name="_Toc174526984"/>
      <w:r>
        <w:t>DOS RECURSOS</w:t>
      </w:r>
      <w:bookmarkEnd w:id="50"/>
    </w:p>
    <w:p w14:paraId="6D890939" w14:textId="4E087B65" w:rsidR="003C7A23" w:rsidRPr="00B9651D" w:rsidRDefault="003C7A23" w:rsidP="00A764E4">
      <w:pPr>
        <w:pStyle w:val="Nivel2"/>
        <w:numPr>
          <w:ilvl w:val="1"/>
          <w:numId w:val="19"/>
        </w:numPr>
        <w:ind w:left="0" w:firstLine="0"/>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A764E4">
      <w:pPr>
        <w:pStyle w:val="Nivel2"/>
        <w:numPr>
          <w:ilvl w:val="1"/>
          <w:numId w:val="19"/>
        </w:numPr>
        <w:ind w:left="0" w:firstLine="0"/>
      </w:pPr>
      <w:r w:rsidRPr="00B9651D">
        <w:t>O prazo recursal é de 3 (três) dias úteis, contados da data de intimação ou de lavratura da ata.</w:t>
      </w:r>
    </w:p>
    <w:p w14:paraId="08292A7B" w14:textId="77777777" w:rsidR="003C7A23" w:rsidRPr="00B9651D" w:rsidRDefault="003C7A23" w:rsidP="00A764E4">
      <w:pPr>
        <w:pStyle w:val="Nivel2"/>
        <w:numPr>
          <w:ilvl w:val="1"/>
          <w:numId w:val="19"/>
        </w:numPr>
        <w:ind w:left="0" w:firstLine="0"/>
      </w:pPr>
      <w:r w:rsidRPr="00B9651D">
        <w:t>Quando o recurso apresentado impugnar o julgamento das propostas ou o ato de habilitação ou inabilitação do licitante:</w:t>
      </w:r>
    </w:p>
    <w:p w14:paraId="2E4F6788" w14:textId="14AF96A1" w:rsidR="003C7A23" w:rsidRDefault="003C7A23" w:rsidP="00A764E4">
      <w:pPr>
        <w:pStyle w:val="Nivel3"/>
        <w:numPr>
          <w:ilvl w:val="2"/>
          <w:numId w:val="19"/>
        </w:numPr>
        <w:ind w:left="0" w:firstLine="0"/>
      </w:pPr>
      <w:r w:rsidRPr="006E1990">
        <w:t>a intenção de recorrer deverá ser manifestada imediatamente, sob pena de preclusão;</w:t>
      </w:r>
    </w:p>
    <w:p w14:paraId="2F3259C2" w14:textId="46D8EA52" w:rsidR="00BC6014" w:rsidRPr="00686387" w:rsidRDefault="00BC6014" w:rsidP="00A764E4">
      <w:pPr>
        <w:pStyle w:val="Nivel3"/>
        <w:numPr>
          <w:ilvl w:val="2"/>
          <w:numId w:val="19"/>
        </w:numPr>
        <w:ind w:left="0" w:firstLine="0"/>
      </w:pPr>
      <w:bookmarkStart w:id="51" w:name="_Hlk135318381"/>
      <w:bookmarkStart w:id="52" w:name="_Hlk135315794"/>
      <w:r w:rsidRPr="00686387">
        <w:t>o prazo para a manifestação da intenção de recorrer não será inferior a 10 (dez) minutos.</w:t>
      </w:r>
      <w:bookmarkEnd w:id="51"/>
    </w:p>
    <w:bookmarkEnd w:id="52"/>
    <w:p w14:paraId="3743A4BF" w14:textId="77777777" w:rsidR="003C7A23" w:rsidRPr="00B9651D" w:rsidRDefault="003C7A23" w:rsidP="00A764E4">
      <w:pPr>
        <w:pStyle w:val="Nivel3"/>
        <w:numPr>
          <w:ilvl w:val="2"/>
          <w:numId w:val="19"/>
        </w:numPr>
        <w:ind w:left="0" w:firstLine="0"/>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A764E4">
      <w:pPr>
        <w:pStyle w:val="Nivel3"/>
        <w:numPr>
          <w:ilvl w:val="2"/>
          <w:numId w:val="19"/>
        </w:numPr>
        <w:ind w:left="0" w:firstLine="0"/>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A764E4">
      <w:pPr>
        <w:pStyle w:val="Nivel2"/>
        <w:numPr>
          <w:ilvl w:val="1"/>
          <w:numId w:val="19"/>
        </w:numPr>
        <w:ind w:left="0" w:firstLine="0"/>
      </w:pPr>
      <w:r w:rsidRPr="00B9651D">
        <w:t>Os recursos deverão ser encaminhados em campo próprio do sistema.</w:t>
      </w:r>
    </w:p>
    <w:p w14:paraId="7C576EC6" w14:textId="77777777" w:rsidR="003C7A23" w:rsidRPr="00B9651D" w:rsidRDefault="003C7A23" w:rsidP="00A764E4">
      <w:pPr>
        <w:pStyle w:val="Nivel2"/>
        <w:numPr>
          <w:ilvl w:val="1"/>
          <w:numId w:val="19"/>
        </w:numPr>
        <w:ind w:left="0" w:firstLine="0"/>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A764E4">
      <w:pPr>
        <w:pStyle w:val="Nivel2"/>
        <w:numPr>
          <w:ilvl w:val="1"/>
          <w:numId w:val="19"/>
        </w:numPr>
        <w:ind w:left="0" w:firstLine="0"/>
      </w:pPr>
      <w:r w:rsidRPr="00B9651D">
        <w:t xml:space="preserve">Os recursos interpostos fora do prazo não serão conhecidos. </w:t>
      </w:r>
    </w:p>
    <w:p w14:paraId="0AE7E747" w14:textId="77777777" w:rsidR="003C7A23" w:rsidRPr="00B9651D" w:rsidRDefault="003C7A23" w:rsidP="00A764E4">
      <w:pPr>
        <w:pStyle w:val="Nivel2"/>
        <w:numPr>
          <w:ilvl w:val="1"/>
          <w:numId w:val="19"/>
        </w:numPr>
        <w:ind w:left="0" w:firstLine="0"/>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A764E4">
      <w:pPr>
        <w:pStyle w:val="Nivel2"/>
        <w:numPr>
          <w:ilvl w:val="1"/>
          <w:numId w:val="19"/>
        </w:numPr>
        <w:ind w:left="0" w:firstLine="0"/>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A764E4">
      <w:pPr>
        <w:pStyle w:val="Nivel2"/>
        <w:numPr>
          <w:ilvl w:val="1"/>
          <w:numId w:val="19"/>
        </w:numPr>
        <w:ind w:left="0" w:firstLine="0"/>
      </w:pPr>
      <w:r w:rsidRPr="00B9651D">
        <w:t xml:space="preserve">O acolhimento do recurso invalida tão somente os atos insuscetíveis de aproveitamento. </w:t>
      </w:r>
    </w:p>
    <w:p w14:paraId="4CCCD65E" w14:textId="320FCF0A" w:rsidR="003C7A23" w:rsidRPr="006E1990" w:rsidRDefault="003C7A23" w:rsidP="00A764E4">
      <w:pPr>
        <w:pStyle w:val="Nivel2"/>
        <w:numPr>
          <w:ilvl w:val="1"/>
          <w:numId w:val="19"/>
        </w:numPr>
        <w:ind w:left="0" w:firstLine="0"/>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764E4">
      <w:pPr>
        <w:pStyle w:val="Nivel01"/>
        <w:numPr>
          <w:ilvl w:val="0"/>
          <w:numId w:val="19"/>
        </w:numPr>
        <w:ind w:left="0" w:firstLine="0"/>
      </w:pPr>
      <w:bookmarkStart w:id="53" w:name="_Toc174526985"/>
      <w:r>
        <w:t>DAS INFRAÇÕES ADMINISTRATIVAS E SANÇÕES</w:t>
      </w:r>
      <w:bookmarkEnd w:id="53"/>
    </w:p>
    <w:p w14:paraId="36144D78" w14:textId="77777777" w:rsidR="003C7A23" w:rsidRPr="006E1990" w:rsidRDefault="003C7A23" w:rsidP="00A764E4">
      <w:pPr>
        <w:pStyle w:val="Nivel2"/>
        <w:numPr>
          <w:ilvl w:val="1"/>
          <w:numId w:val="19"/>
        </w:numPr>
        <w:ind w:left="0" w:firstLine="0"/>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A764E4">
      <w:pPr>
        <w:pStyle w:val="Nivel3"/>
        <w:numPr>
          <w:ilvl w:val="2"/>
          <w:numId w:val="19"/>
        </w:numPr>
        <w:ind w:left="0" w:firstLine="0"/>
      </w:pPr>
      <w:bookmarkStart w:id="54" w:name="_Ref114668085"/>
      <w:bookmarkStart w:id="55" w:name="_Hlk114652595"/>
      <w:r w:rsidRPr="00447F3E">
        <w:t>deixar de entregar a documentação exigida para o certame ou não entregar qualquer documento que tenha sido solicitado pelo/a pregoeiro/a durante o certame;</w:t>
      </w:r>
      <w:bookmarkEnd w:id="54"/>
    </w:p>
    <w:p w14:paraId="6D9E96AB" w14:textId="77777777" w:rsidR="003C7A23" w:rsidRPr="00447F3E" w:rsidRDefault="003C7A23" w:rsidP="00A764E4">
      <w:pPr>
        <w:pStyle w:val="Nivel3"/>
        <w:numPr>
          <w:ilvl w:val="2"/>
          <w:numId w:val="19"/>
        </w:numPr>
        <w:ind w:left="0" w:firstLine="0"/>
      </w:pPr>
      <w:bookmarkStart w:id="56" w:name="_Ref114668108"/>
      <w:r w:rsidRPr="00447F3E">
        <w:t>Salvo em decorrência de fato superveniente devidamente justificado, não mantiver a proposta em especial quando:</w:t>
      </w:r>
      <w:bookmarkEnd w:id="56"/>
    </w:p>
    <w:p w14:paraId="78070BBD" w14:textId="77777777" w:rsidR="003C7A23" w:rsidRPr="00447F3E" w:rsidRDefault="003C7A23" w:rsidP="00A764E4">
      <w:pPr>
        <w:pStyle w:val="Nivel4"/>
        <w:numPr>
          <w:ilvl w:val="3"/>
          <w:numId w:val="19"/>
        </w:numPr>
        <w:ind w:left="0" w:firstLine="0"/>
      </w:pPr>
      <w:r w:rsidRPr="00447F3E">
        <w:t xml:space="preserve">não enviar a proposta adequada ao último lance ofertado ou após a negociação; </w:t>
      </w:r>
    </w:p>
    <w:p w14:paraId="415A47F9" w14:textId="77777777" w:rsidR="003C7A23" w:rsidRPr="00447F3E" w:rsidRDefault="003C7A23" w:rsidP="00A764E4">
      <w:pPr>
        <w:pStyle w:val="Nivel4"/>
        <w:numPr>
          <w:ilvl w:val="3"/>
          <w:numId w:val="19"/>
        </w:numPr>
        <w:ind w:left="0" w:firstLine="0"/>
      </w:pPr>
      <w:r w:rsidRPr="00447F3E">
        <w:t xml:space="preserve">recusar-se a enviar o detalhamento da proposta quando exigível; </w:t>
      </w:r>
    </w:p>
    <w:p w14:paraId="3F87EE1A" w14:textId="77777777" w:rsidR="003C7A23" w:rsidRPr="00447F3E" w:rsidRDefault="003C7A23" w:rsidP="00A764E4">
      <w:pPr>
        <w:pStyle w:val="Nivel4"/>
        <w:numPr>
          <w:ilvl w:val="3"/>
          <w:numId w:val="19"/>
        </w:numPr>
        <w:ind w:left="0" w:firstLine="0"/>
      </w:pPr>
      <w:r w:rsidRPr="00447F3E">
        <w:t xml:space="preserve">pedir para ser desclassificado quando encerrada a etapa competitiva; ou </w:t>
      </w:r>
    </w:p>
    <w:p w14:paraId="5CC642B2" w14:textId="77777777" w:rsidR="003C7A23" w:rsidRPr="00447F3E" w:rsidRDefault="003C7A23" w:rsidP="00A764E4">
      <w:pPr>
        <w:pStyle w:val="Nivel4"/>
        <w:numPr>
          <w:ilvl w:val="3"/>
          <w:numId w:val="19"/>
        </w:numPr>
        <w:ind w:left="0" w:firstLine="0"/>
      </w:pPr>
      <w:r w:rsidRPr="00447F3E">
        <w:t>deixar de apresentar amostra;</w:t>
      </w:r>
    </w:p>
    <w:p w14:paraId="3CF98C0B" w14:textId="77777777" w:rsidR="003C7A23" w:rsidRPr="00447F3E" w:rsidRDefault="003C7A23" w:rsidP="00A764E4">
      <w:pPr>
        <w:pStyle w:val="Nivel4"/>
        <w:numPr>
          <w:ilvl w:val="3"/>
          <w:numId w:val="19"/>
        </w:numPr>
        <w:ind w:left="0" w:firstLine="0"/>
      </w:pPr>
      <w:r w:rsidRPr="00447F3E">
        <w:t xml:space="preserve">apresentar proposta ou amostra em desacordo com as especificações do edital; </w:t>
      </w:r>
    </w:p>
    <w:p w14:paraId="4C7E529E" w14:textId="77777777" w:rsidR="003C7A23" w:rsidRPr="006E1990" w:rsidRDefault="003C7A23" w:rsidP="00A764E4">
      <w:pPr>
        <w:pStyle w:val="Nivel3"/>
        <w:numPr>
          <w:ilvl w:val="2"/>
          <w:numId w:val="19"/>
        </w:numPr>
        <w:ind w:left="0" w:firstLine="0"/>
      </w:pPr>
      <w:bookmarkStart w:id="57" w:name="_Ref114668139"/>
      <w:r w:rsidRPr="006E1990">
        <w:t>não celebrar o contrato ou não entregar a documentação exigida para a contratação, quando convocado dentro do prazo de validade de sua proposta;</w:t>
      </w:r>
      <w:bookmarkEnd w:id="57"/>
    </w:p>
    <w:p w14:paraId="25346253" w14:textId="77777777" w:rsidR="003C7A23" w:rsidRPr="006E1990" w:rsidRDefault="003C7A23" w:rsidP="00A764E4">
      <w:pPr>
        <w:pStyle w:val="Nivel4"/>
        <w:numPr>
          <w:ilvl w:val="3"/>
          <w:numId w:val="19"/>
        </w:numPr>
        <w:ind w:left="0" w:firstLine="0"/>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A764E4">
      <w:pPr>
        <w:pStyle w:val="Nivel3"/>
        <w:numPr>
          <w:ilvl w:val="2"/>
          <w:numId w:val="19"/>
        </w:numPr>
        <w:ind w:left="0" w:firstLine="0"/>
      </w:pPr>
      <w:bookmarkStart w:id="58" w:name="_Ref114668249"/>
      <w:r w:rsidRPr="00447F3E">
        <w:t>apresentar declaração ou documentação falsa exigida para o certame ou prestar declaração falsa durante a licitação</w:t>
      </w:r>
      <w:bookmarkEnd w:id="58"/>
    </w:p>
    <w:p w14:paraId="301BADD7" w14:textId="77777777" w:rsidR="003C7A23" w:rsidRPr="00447F3E" w:rsidRDefault="003C7A23" w:rsidP="00A764E4">
      <w:pPr>
        <w:pStyle w:val="Nivel3"/>
        <w:numPr>
          <w:ilvl w:val="2"/>
          <w:numId w:val="19"/>
        </w:numPr>
        <w:ind w:left="0" w:firstLine="0"/>
      </w:pPr>
      <w:bookmarkStart w:id="59" w:name="_Ref114668245"/>
      <w:r w:rsidRPr="00447F3E">
        <w:t>fraudar a licitação</w:t>
      </w:r>
      <w:bookmarkEnd w:id="59"/>
    </w:p>
    <w:p w14:paraId="30E8E806" w14:textId="77777777" w:rsidR="003C7A23" w:rsidRPr="00447F3E" w:rsidRDefault="003C7A23" w:rsidP="00A764E4">
      <w:pPr>
        <w:pStyle w:val="Nivel3"/>
        <w:numPr>
          <w:ilvl w:val="2"/>
          <w:numId w:val="19"/>
        </w:numPr>
        <w:ind w:left="0" w:firstLine="0"/>
      </w:pPr>
      <w:bookmarkStart w:id="60" w:name="_Ref114668247"/>
      <w:r w:rsidRPr="00447F3E">
        <w:t>comportar-se de modo inidôneo ou cometer fraude de qualquer natureza, em especial quando:</w:t>
      </w:r>
      <w:bookmarkEnd w:id="60"/>
    </w:p>
    <w:p w14:paraId="7219FCA0" w14:textId="77777777" w:rsidR="003C7A23" w:rsidRPr="00447F3E" w:rsidRDefault="003C7A23" w:rsidP="00A764E4">
      <w:pPr>
        <w:pStyle w:val="Nivel4"/>
        <w:numPr>
          <w:ilvl w:val="3"/>
          <w:numId w:val="19"/>
        </w:numPr>
        <w:ind w:left="0" w:firstLine="0"/>
      </w:pPr>
      <w:r w:rsidRPr="00447F3E">
        <w:t xml:space="preserve">agir em conluio ou em desconformidade com a lei; </w:t>
      </w:r>
    </w:p>
    <w:p w14:paraId="69FD8D25" w14:textId="77777777" w:rsidR="003C7A23" w:rsidRPr="00447F3E" w:rsidRDefault="003C7A23" w:rsidP="00A764E4">
      <w:pPr>
        <w:pStyle w:val="Nivel4"/>
        <w:numPr>
          <w:ilvl w:val="3"/>
          <w:numId w:val="19"/>
        </w:numPr>
        <w:ind w:left="0" w:firstLine="0"/>
      </w:pPr>
      <w:r w:rsidRPr="00447F3E">
        <w:t xml:space="preserve">induzir deliberadamente a erro no julgamento; </w:t>
      </w:r>
    </w:p>
    <w:p w14:paraId="3F1CAA92" w14:textId="77777777" w:rsidR="003C7A23" w:rsidRPr="00447F3E" w:rsidRDefault="003C7A23" w:rsidP="00A764E4">
      <w:pPr>
        <w:pStyle w:val="Nivel4"/>
        <w:numPr>
          <w:ilvl w:val="3"/>
          <w:numId w:val="19"/>
        </w:numPr>
        <w:ind w:left="0" w:firstLine="0"/>
      </w:pPr>
      <w:r w:rsidRPr="00447F3E">
        <w:t xml:space="preserve">apresentar amostra falsificada ou deteriorada; </w:t>
      </w:r>
    </w:p>
    <w:p w14:paraId="49C86C9E" w14:textId="77777777" w:rsidR="003C7A23" w:rsidRPr="00447F3E" w:rsidRDefault="003C7A23" w:rsidP="00A764E4">
      <w:pPr>
        <w:pStyle w:val="Nivel3"/>
        <w:numPr>
          <w:ilvl w:val="2"/>
          <w:numId w:val="19"/>
        </w:numPr>
        <w:ind w:left="0" w:firstLine="0"/>
      </w:pPr>
      <w:bookmarkStart w:id="61" w:name="_Ref114668251"/>
      <w:r w:rsidRPr="00447F3E">
        <w:t>praticar atos ilícitos com vistas a frustrar os objetivos da licitação</w:t>
      </w:r>
      <w:bookmarkEnd w:id="61"/>
    </w:p>
    <w:p w14:paraId="28FBD17A" w14:textId="6BA949DB" w:rsidR="003C7A23" w:rsidRPr="00447F3E" w:rsidRDefault="003C7A23" w:rsidP="00A764E4">
      <w:pPr>
        <w:pStyle w:val="Nivel3"/>
        <w:numPr>
          <w:ilvl w:val="2"/>
          <w:numId w:val="19"/>
        </w:numPr>
        <w:ind w:left="0" w:firstLine="0"/>
      </w:pPr>
      <w:bookmarkStart w:id="62"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62"/>
    </w:p>
    <w:bookmarkEnd w:id="55"/>
    <w:p w14:paraId="5F9FF442" w14:textId="588346A6" w:rsidR="003C7A23" w:rsidRPr="006E1990" w:rsidRDefault="003C7A23" w:rsidP="00A764E4">
      <w:pPr>
        <w:pStyle w:val="Nivel2"/>
        <w:numPr>
          <w:ilvl w:val="1"/>
          <w:numId w:val="19"/>
        </w:numPr>
        <w:ind w:left="0" w:firstLine="0"/>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A764E4">
      <w:pPr>
        <w:pStyle w:val="Nivel3"/>
        <w:numPr>
          <w:ilvl w:val="2"/>
          <w:numId w:val="19"/>
        </w:numPr>
        <w:ind w:left="0" w:firstLine="0"/>
      </w:pPr>
      <w:r w:rsidRPr="00447F3E">
        <w:t xml:space="preserve">advertência; </w:t>
      </w:r>
    </w:p>
    <w:p w14:paraId="0D8A3A52" w14:textId="77777777" w:rsidR="003C7A23" w:rsidRPr="00447F3E" w:rsidRDefault="003C7A23" w:rsidP="00A764E4">
      <w:pPr>
        <w:pStyle w:val="Nivel3"/>
        <w:numPr>
          <w:ilvl w:val="2"/>
          <w:numId w:val="19"/>
        </w:numPr>
        <w:ind w:left="0" w:firstLine="0"/>
      </w:pPr>
      <w:r w:rsidRPr="00447F3E">
        <w:t>multa;</w:t>
      </w:r>
    </w:p>
    <w:p w14:paraId="0AEC169D" w14:textId="77777777" w:rsidR="003C7A23" w:rsidRPr="00447F3E" w:rsidRDefault="003C7A23" w:rsidP="00A764E4">
      <w:pPr>
        <w:pStyle w:val="Nivel3"/>
        <w:numPr>
          <w:ilvl w:val="2"/>
          <w:numId w:val="19"/>
        </w:numPr>
        <w:ind w:left="0" w:firstLine="0"/>
      </w:pPr>
      <w:r w:rsidRPr="00447F3E">
        <w:t>impedimento de licitar e contratar e</w:t>
      </w:r>
    </w:p>
    <w:p w14:paraId="1E2C28B4" w14:textId="77777777" w:rsidR="003C7A23" w:rsidRPr="00447F3E" w:rsidRDefault="003C7A23" w:rsidP="00A764E4">
      <w:pPr>
        <w:pStyle w:val="Nivel3"/>
        <w:numPr>
          <w:ilvl w:val="2"/>
          <w:numId w:val="19"/>
        </w:numPr>
        <w:ind w:left="0" w:firstLine="0"/>
      </w:pPr>
      <w:r w:rsidRPr="00447F3E">
        <w:lastRenderedPageBreak/>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A764E4">
      <w:pPr>
        <w:pStyle w:val="Nivel2"/>
        <w:numPr>
          <w:ilvl w:val="1"/>
          <w:numId w:val="19"/>
        </w:numPr>
        <w:ind w:left="0" w:firstLine="0"/>
      </w:pPr>
      <w:r w:rsidRPr="006E1990">
        <w:t>Na aplicação das sanções serão considerados:</w:t>
      </w:r>
    </w:p>
    <w:p w14:paraId="00F95BCE" w14:textId="77777777" w:rsidR="003C7A23" w:rsidRPr="00447F3E" w:rsidRDefault="003C7A23" w:rsidP="00A764E4">
      <w:pPr>
        <w:pStyle w:val="Nivel3"/>
        <w:numPr>
          <w:ilvl w:val="2"/>
          <w:numId w:val="19"/>
        </w:numPr>
        <w:ind w:left="0" w:firstLine="0"/>
      </w:pPr>
      <w:r w:rsidRPr="00447F3E">
        <w:t>a natureza e a gravidade da infração cometida.</w:t>
      </w:r>
    </w:p>
    <w:p w14:paraId="7943935F" w14:textId="77777777" w:rsidR="003C7A23" w:rsidRPr="00447F3E" w:rsidRDefault="003C7A23" w:rsidP="00A764E4">
      <w:pPr>
        <w:pStyle w:val="Nivel3"/>
        <w:numPr>
          <w:ilvl w:val="2"/>
          <w:numId w:val="19"/>
        </w:numPr>
        <w:ind w:left="0" w:firstLine="0"/>
      </w:pPr>
      <w:r w:rsidRPr="00447F3E">
        <w:t>as peculiaridades do caso concreto</w:t>
      </w:r>
    </w:p>
    <w:p w14:paraId="3079A3CB" w14:textId="77777777" w:rsidR="003C7A23" w:rsidRPr="00447F3E" w:rsidRDefault="003C7A23" w:rsidP="00A764E4">
      <w:pPr>
        <w:pStyle w:val="Nivel3"/>
        <w:numPr>
          <w:ilvl w:val="2"/>
          <w:numId w:val="19"/>
        </w:numPr>
        <w:ind w:left="0" w:firstLine="0"/>
      </w:pPr>
      <w:r w:rsidRPr="00447F3E">
        <w:t>as circunstâncias agravantes ou atenuantes</w:t>
      </w:r>
    </w:p>
    <w:p w14:paraId="458D6090" w14:textId="77777777" w:rsidR="003C7A23" w:rsidRPr="00447F3E" w:rsidRDefault="003C7A23" w:rsidP="00A764E4">
      <w:pPr>
        <w:pStyle w:val="Nivel3"/>
        <w:numPr>
          <w:ilvl w:val="2"/>
          <w:numId w:val="19"/>
        </w:numPr>
        <w:ind w:left="0" w:firstLine="0"/>
      </w:pPr>
      <w:r w:rsidRPr="00447F3E">
        <w:t>os danos que dela provierem para a Administração Pública</w:t>
      </w:r>
    </w:p>
    <w:p w14:paraId="5BBE4888" w14:textId="77777777" w:rsidR="003C7A23" w:rsidRPr="00447F3E" w:rsidRDefault="003C7A23" w:rsidP="00A764E4">
      <w:pPr>
        <w:pStyle w:val="Nivel3"/>
        <w:numPr>
          <w:ilvl w:val="2"/>
          <w:numId w:val="19"/>
        </w:numPr>
        <w:ind w:left="0" w:firstLine="0"/>
      </w:pPr>
      <w:r w:rsidRPr="00447F3E">
        <w:t>a implantação ou o aperfeiçoamento de programa de integridade, conforme normas e orientações dos órgãos de controle.</w:t>
      </w:r>
    </w:p>
    <w:p w14:paraId="2DF1698A" w14:textId="09E11409" w:rsidR="003C7A23" w:rsidRPr="006E1990" w:rsidRDefault="003C7A23" w:rsidP="00A764E4">
      <w:pPr>
        <w:pStyle w:val="Nivel2"/>
        <w:numPr>
          <w:ilvl w:val="1"/>
          <w:numId w:val="19"/>
        </w:numPr>
        <w:ind w:left="0" w:firstLine="0"/>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326792F0" w:rsidR="003C7A23" w:rsidRPr="00686387" w:rsidRDefault="003C7A23" w:rsidP="00A764E4">
      <w:pPr>
        <w:pStyle w:val="Nivel3"/>
        <w:numPr>
          <w:ilvl w:val="2"/>
          <w:numId w:val="19"/>
        </w:numPr>
        <w:ind w:left="0" w:firstLine="0"/>
        <w:rPr>
          <w:color w:val="auto"/>
        </w:rPr>
      </w:pPr>
      <w:bookmarkStart w:id="63"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901FA5">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901FA5">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901FA5">
        <w:rPr>
          <w:color w:val="auto"/>
        </w:rPr>
        <w:t>12.1.3</w:t>
      </w:r>
      <w:r w:rsidRPr="00686387">
        <w:rPr>
          <w:color w:val="auto"/>
        </w:rPr>
        <w:fldChar w:fldCharType="end"/>
      </w:r>
      <w:r w:rsidRPr="00686387">
        <w:rPr>
          <w:color w:val="auto"/>
        </w:rPr>
        <w:t>, a multa será de 0,5% a 15% do valor do contrato licitado.</w:t>
      </w:r>
    </w:p>
    <w:bookmarkEnd w:id="63"/>
    <w:p w14:paraId="14BCBB28" w14:textId="26A835E0" w:rsidR="003C7A23" w:rsidRPr="00686387" w:rsidRDefault="003C7A23" w:rsidP="00A764E4">
      <w:pPr>
        <w:pStyle w:val="Nivel3"/>
        <w:numPr>
          <w:ilvl w:val="2"/>
          <w:numId w:val="19"/>
        </w:numPr>
        <w:ind w:left="0" w:firstLine="0"/>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901FA5">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901FA5">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901FA5">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901FA5">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901FA5">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A764E4">
      <w:pPr>
        <w:pStyle w:val="Nivel2"/>
        <w:numPr>
          <w:ilvl w:val="1"/>
          <w:numId w:val="19"/>
        </w:numPr>
        <w:ind w:left="0" w:firstLine="0"/>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A764E4">
      <w:pPr>
        <w:pStyle w:val="Nivel2"/>
        <w:numPr>
          <w:ilvl w:val="1"/>
          <w:numId w:val="19"/>
        </w:numPr>
        <w:ind w:left="0" w:firstLine="0"/>
      </w:pPr>
      <w:r w:rsidRPr="00447F3E">
        <w:t>Na aplicação da sanção de multa será facultada a defesa do interessado no prazo de 15 (quinze) dias úteis, contado da data de sua intimação.</w:t>
      </w:r>
    </w:p>
    <w:p w14:paraId="1EF9BE11" w14:textId="757F6489" w:rsidR="003C7A23" w:rsidRPr="00447F3E" w:rsidRDefault="003C7A23" w:rsidP="00A764E4">
      <w:pPr>
        <w:pStyle w:val="Nivel2"/>
        <w:numPr>
          <w:ilvl w:val="1"/>
          <w:numId w:val="19"/>
        </w:numPr>
        <w:ind w:left="0" w:firstLine="0"/>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901FA5">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01FA5">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01FA5">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014542C7" w:rsidR="003C7A23" w:rsidRPr="00447F3E" w:rsidRDefault="003C7A23" w:rsidP="00A764E4">
      <w:pPr>
        <w:pStyle w:val="Nivel2"/>
        <w:numPr>
          <w:ilvl w:val="1"/>
          <w:numId w:val="19"/>
        </w:numPr>
        <w:ind w:left="0" w:firstLine="0"/>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901FA5">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901FA5">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901FA5">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901FA5">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901FA5">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901FA5">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01FA5">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01FA5">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2A21C6F9" w:rsidR="003C7A23" w:rsidRPr="00447F3E" w:rsidRDefault="003C7A23" w:rsidP="00A764E4">
      <w:pPr>
        <w:pStyle w:val="Nivel2"/>
        <w:numPr>
          <w:ilvl w:val="1"/>
          <w:numId w:val="19"/>
        </w:numPr>
        <w:ind w:left="0" w:firstLine="0"/>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901FA5">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A764E4">
      <w:pPr>
        <w:pStyle w:val="Nivel2"/>
        <w:numPr>
          <w:ilvl w:val="1"/>
          <w:numId w:val="19"/>
        </w:numPr>
        <w:ind w:left="0" w:firstLine="0"/>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A764E4">
      <w:pPr>
        <w:pStyle w:val="Nivel2"/>
        <w:numPr>
          <w:ilvl w:val="1"/>
          <w:numId w:val="19"/>
        </w:numPr>
        <w:ind w:left="0" w:firstLine="0"/>
      </w:pPr>
      <w:r w:rsidRPr="00447F3E">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w:t>
      </w:r>
      <w:r w:rsidRPr="00447F3E">
        <w:lastRenderedPageBreak/>
        <w:t>recurso com sua motivação à autoridade superior, que deverá proferir sua decisão no prazo máximo de 20 (vinte) dias úteis, contado do recebimento dos autos.</w:t>
      </w:r>
    </w:p>
    <w:p w14:paraId="24E811F6" w14:textId="77777777" w:rsidR="003C7A23" w:rsidRPr="00447F3E" w:rsidRDefault="003C7A23" w:rsidP="00A764E4">
      <w:pPr>
        <w:pStyle w:val="Nivel2"/>
        <w:numPr>
          <w:ilvl w:val="1"/>
          <w:numId w:val="19"/>
        </w:numPr>
        <w:ind w:left="0" w:firstLine="0"/>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A764E4">
      <w:pPr>
        <w:pStyle w:val="Nivel2"/>
        <w:numPr>
          <w:ilvl w:val="1"/>
          <w:numId w:val="19"/>
        </w:numPr>
        <w:ind w:left="0" w:firstLine="0"/>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A764E4">
      <w:pPr>
        <w:pStyle w:val="Nivel2"/>
        <w:numPr>
          <w:ilvl w:val="1"/>
          <w:numId w:val="19"/>
        </w:numPr>
        <w:ind w:left="0" w:firstLine="0"/>
      </w:pPr>
      <w:r w:rsidRPr="00447F3E">
        <w:t>A aplicação das sanções previstas neste edital não exclui, em hipótese alguma, a obrigação de reparação integral dos danos causados.</w:t>
      </w:r>
    </w:p>
    <w:p w14:paraId="1286CD81" w14:textId="77777777" w:rsidR="003C7A23" w:rsidRPr="006E1990" w:rsidRDefault="003C7A23" w:rsidP="00A764E4">
      <w:pPr>
        <w:pStyle w:val="Nivel01"/>
        <w:numPr>
          <w:ilvl w:val="0"/>
          <w:numId w:val="19"/>
        </w:numPr>
        <w:ind w:left="0" w:firstLine="0"/>
      </w:pPr>
      <w:bookmarkStart w:id="64" w:name="_Toc174526986"/>
      <w:r>
        <w:t>DA IMPUGNAÇÃO AO EDITAL E DO PEDIDO DE ESCLARECIMENTO</w:t>
      </w:r>
      <w:bookmarkEnd w:id="64"/>
    </w:p>
    <w:p w14:paraId="58868A7B" w14:textId="260C26ED" w:rsidR="003C7A23" w:rsidRPr="00447F3E" w:rsidRDefault="003C7A23" w:rsidP="00A764E4">
      <w:pPr>
        <w:pStyle w:val="Nivel2"/>
        <w:numPr>
          <w:ilvl w:val="1"/>
          <w:numId w:val="19"/>
        </w:numPr>
        <w:ind w:left="0" w:firstLine="0"/>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A764E4">
      <w:pPr>
        <w:pStyle w:val="Nivel2"/>
        <w:numPr>
          <w:ilvl w:val="1"/>
          <w:numId w:val="19"/>
        </w:numPr>
        <w:ind w:left="0" w:firstLine="0"/>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A764E4">
      <w:pPr>
        <w:pStyle w:val="Nivel2"/>
        <w:numPr>
          <w:ilvl w:val="1"/>
          <w:numId w:val="19"/>
        </w:numPr>
        <w:ind w:left="0" w:firstLine="0"/>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A764E4">
      <w:pPr>
        <w:pStyle w:val="Nivel2"/>
        <w:numPr>
          <w:ilvl w:val="1"/>
          <w:numId w:val="19"/>
        </w:numPr>
        <w:ind w:left="0" w:firstLine="0"/>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A764E4">
      <w:pPr>
        <w:pStyle w:val="Nivel3"/>
        <w:numPr>
          <w:ilvl w:val="2"/>
          <w:numId w:val="19"/>
        </w:numPr>
        <w:ind w:left="0" w:firstLine="0"/>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A764E4">
      <w:pPr>
        <w:pStyle w:val="Nivel2"/>
        <w:numPr>
          <w:ilvl w:val="1"/>
          <w:numId w:val="19"/>
        </w:numPr>
        <w:ind w:left="0" w:firstLine="0"/>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764E4">
      <w:pPr>
        <w:pStyle w:val="Nivel01"/>
        <w:numPr>
          <w:ilvl w:val="0"/>
          <w:numId w:val="19"/>
        </w:numPr>
        <w:ind w:left="0" w:firstLine="0"/>
      </w:pPr>
      <w:bookmarkStart w:id="65" w:name="_Toc174526987"/>
      <w:r>
        <w:t xml:space="preserve">DAS </w:t>
      </w:r>
      <w:r w:rsidRPr="00447F3E">
        <w:t>DISPOSIÇÕES</w:t>
      </w:r>
      <w:r>
        <w:t xml:space="preserve"> GERAIS</w:t>
      </w:r>
      <w:bookmarkEnd w:id="65"/>
    </w:p>
    <w:p w14:paraId="4A53963B" w14:textId="77777777" w:rsidR="003C7A23" w:rsidRPr="00447F3E" w:rsidRDefault="003C7A23" w:rsidP="00A764E4">
      <w:pPr>
        <w:pStyle w:val="Nivel2"/>
        <w:numPr>
          <w:ilvl w:val="1"/>
          <w:numId w:val="19"/>
        </w:numPr>
        <w:ind w:left="0" w:firstLine="0"/>
      </w:pPr>
      <w:bookmarkStart w:id="66" w:name="_Hlk82473550"/>
      <w:r w:rsidRPr="00447F3E">
        <w:t>Será divulgada ata da sessão pública no sistema eletrônico.</w:t>
      </w:r>
    </w:p>
    <w:p w14:paraId="03B73725" w14:textId="77777777" w:rsidR="003C7A23" w:rsidRPr="00447F3E" w:rsidRDefault="003C7A23" w:rsidP="00A764E4">
      <w:pPr>
        <w:pStyle w:val="Nivel2"/>
        <w:numPr>
          <w:ilvl w:val="1"/>
          <w:numId w:val="19"/>
        </w:numPr>
        <w:ind w:left="0" w:firstLine="0"/>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A764E4">
      <w:pPr>
        <w:pStyle w:val="Nivel2"/>
        <w:numPr>
          <w:ilvl w:val="1"/>
          <w:numId w:val="19"/>
        </w:numPr>
        <w:ind w:left="0" w:firstLine="0"/>
      </w:pPr>
      <w:r w:rsidRPr="00447F3E">
        <w:t>Todas as referências de tempo no Edital, no aviso e durante a sessão pública observarão o horário de Brasília - DF.</w:t>
      </w:r>
    </w:p>
    <w:p w14:paraId="5CAAC75A" w14:textId="77777777" w:rsidR="003C7A23" w:rsidRPr="00447F3E" w:rsidRDefault="003C7A23" w:rsidP="00A764E4">
      <w:pPr>
        <w:pStyle w:val="Nivel2"/>
        <w:numPr>
          <w:ilvl w:val="1"/>
          <w:numId w:val="19"/>
        </w:numPr>
        <w:ind w:left="0" w:firstLine="0"/>
      </w:pPr>
      <w:r w:rsidRPr="00447F3E">
        <w:t>A homologação do resultado desta licitação não implicará direito à contratação.</w:t>
      </w:r>
    </w:p>
    <w:p w14:paraId="1EAEBD43" w14:textId="77777777" w:rsidR="003C7A23" w:rsidRPr="00447F3E" w:rsidRDefault="003C7A23" w:rsidP="00A764E4">
      <w:pPr>
        <w:pStyle w:val="Nivel2"/>
        <w:numPr>
          <w:ilvl w:val="1"/>
          <w:numId w:val="19"/>
        </w:numPr>
        <w:ind w:left="0" w:firstLine="0"/>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A764E4">
      <w:pPr>
        <w:pStyle w:val="Nivel2"/>
        <w:numPr>
          <w:ilvl w:val="1"/>
          <w:numId w:val="19"/>
        </w:numPr>
        <w:ind w:left="0" w:firstLine="0"/>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A764E4">
      <w:pPr>
        <w:pStyle w:val="Nivel2"/>
        <w:numPr>
          <w:ilvl w:val="1"/>
          <w:numId w:val="19"/>
        </w:numPr>
        <w:ind w:left="0" w:firstLine="0"/>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A764E4">
      <w:pPr>
        <w:pStyle w:val="Nivel2"/>
        <w:numPr>
          <w:ilvl w:val="1"/>
          <w:numId w:val="19"/>
        </w:numPr>
        <w:ind w:left="0" w:firstLine="0"/>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Default="003C7A23" w:rsidP="00A764E4">
      <w:pPr>
        <w:pStyle w:val="Nivel2"/>
        <w:numPr>
          <w:ilvl w:val="1"/>
          <w:numId w:val="19"/>
        </w:numPr>
        <w:ind w:left="0" w:firstLine="0"/>
      </w:pPr>
      <w:r w:rsidRPr="00447F3E">
        <w:lastRenderedPageBreak/>
        <w:t>Em caso</w:t>
      </w:r>
      <w:r w:rsidRPr="006E1990">
        <w:t xml:space="preserve"> de divergência entre disposições deste Edital e de seus anexos ou demais peças que compõem o processo, prevalecerá as deste Edital.</w:t>
      </w:r>
    </w:p>
    <w:p w14:paraId="7464796C" w14:textId="05F6C446" w:rsidR="00447C15" w:rsidRPr="006E1990" w:rsidRDefault="00447C15" w:rsidP="00A764E4">
      <w:pPr>
        <w:pStyle w:val="Nivel2"/>
        <w:numPr>
          <w:ilvl w:val="1"/>
          <w:numId w:val="19"/>
        </w:numPr>
        <w:ind w:left="0" w:firstLine="0"/>
      </w:pPr>
      <w:r>
        <w:t xml:space="preserve">Fica autorizada a adesão ao presente registro por outros entes públicos. </w:t>
      </w:r>
    </w:p>
    <w:p w14:paraId="3B988FF6" w14:textId="256E543B" w:rsidR="003C7A23" w:rsidRPr="006E1990" w:rsidRDefault="003C7A23" w:rsidP="00A764E4">
      <w:pPr>
        <w:pStyle w:val="Nivel2"/>
        <w:numPr>
          <w:ilvl w:val="1"/>
          <w:numId w:val="19"/>
        </w:numPr>
        <w:ind w:left="0" w:firstLine="0"/>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A764E4">
      <w:pPr>
        <w:pStyle w:val="Nivel2"/>
        <w:numPr>
          <w:ilvl w:val="1"/>
          <w:numId w:val="19"/>
        </w:numPr>
        <w:ind w:left="0" w:firstLine="0"/>
      </w:pPr>
      <w:r w:rsidRPr="00447F3E">
        <w:t>Integram</w:t>
      </w:r>
      <w:r w:rsidRPr="006E1990">
        <w:t xml:space="preserve"> este Edital, para todos os fins e efeitos, os seguintes anexos:</w:t>
      </w:r>
    </w:p>
    <w:p w14:paraId="7ADD4298" w14:textId="15EB1B29" w:rsidR="003C7A23" w:rsidRDefault="003C7A23" w:rsidP="00A764E4">
      <w:pPr>
        <w:pStyle w:val="Nivel3"/>
        <w:numPr>
          <w:ilvl w:val="2"/>
          <w:numId w:val="19"/>
        </w:numPr>
        <w:ind w:left="0" w:firstLine="0"/>
      </w:pPr>
      <w:r w:rsidRPr="00447F3E">
        <w:t>ANEXO</w:t>
      </w:r>
      <w:r w:rsidRPr="006E1990">
        <w:t xml:space="preserve"> I - Termo de Referência</w:t>
      </w:r>
    </w:p>
    <w:p w14:paraId="092B8949" w14:textId="120BFF9D" w:rsidR="000706EF" w:rsidRDefault="000706EF" w:rsidP="00A764E4">
      <w:pPr>
        <w:pStyle w:val="Nivel3"/>
        <w:numPr>
          <w:ilvl w:val="2"/>
          <w:numId w:val="19"/>
        </w:numPr>
        <w:ind w:left="0" w:firstLine="0"/>
      </w:pPr>
      <w:r w:rsidRPr="00447F3E">
        <w:t>ANEXO</w:t>
      </w:r>
      <w:r w:rsidRPr="006E1990">
        <w:t xml:space="preserve"> I</w:t>
      </w:r>
      <w:r>
        <w:t>I</w:t>
      </w:r>
      <w:r w:rsidRPr="006E1990">
        <w:t xml:space="preserve"> </w:t>
      </w:r>
      <w:r>
        <w:t>–</w:t>
      </w:r>
      <w:r w:rsidRPr="006E1990">
        <w:t xml:space="preserve"> </w:t>
      </w:r>
      <w:r>
        <w:t>Caderno Técnico</w:t>
      </w:r>
    </w:p>
    <w:p w14:paraId="0577F803" w14:textId="7BE743FF" w:rsidR="000706EF" w:rsidRDefault="000706EF" w:rsidP="00A764E4">
      <w:pPr>
        <w:pStyle w:val="Nivel3"/>
        <w:numPr>
          <w:ilvl w:val="2"/>
          <w:numId w:val="19"/>
        </w:numPr>
        <w:ind w:left="0" w:firstLine="0"/>
      </w:pPr>
      <w:r w:rsidRPr="00447F3E">
        <w:t>ANEXO</w:t>
      </w:r>
      <w:r w:rsidRPr="006E1990">
        <w:t xml:space="preserve"> I</w:t>
      </w:r>
      <w:r>
        <w:t>II</w:t>
      </w:r>
      <w:r w:rsidRPr="006E1990">
        <w:t xml:space="preserve"> </w:t>
      </w:r>
      <w:r>
        <w:t>–</w:t>
      </w:r>
      <w:r w:rsidRPr="006E1990">
        <w:t xml:space="preserve"> </w:t>
      </w:r>
      <w:r>
        <w:t>Planilha Orçamentaria</w:t>
      </w:r>
      <w:r w:rsidR="008061F8">
        <w:t xml:space="preserve"> e Composições</w:t>
      </w:r>
    </w:p>
    <w:p w14:paraId="6B50AB03" w14:textId="4FAB7562" w:rsidR="000706EF" w:rsidRDefault="000706EF" w:rsidP="00A764E4">
      <w:pPr>
        <w:pStyle w:val="Nivel3"/>
        <w:numPr>
          <w:ilvl w:val="2"/>
          <w:numId w:val="19"/>
        </w:numPr>
        <w:ind w:left="0" w:firstLine="0"/>
      </w:pPr>
      <w:r w:rsidRPr="00447F3E">
        <w:t>ANEXO</w:t>
      </w:r>
      <w:r w:rsidRPr="006E1990">
        <w:t xml:space="preserve"> </w:t>
      </w:r>
      <w:r>
        <w:t>IV</w:t>
      </w:r>
      <w:r w:rsidRPr="006E1990">
        <w:t xml:space="preserve"> </w:t>
      </w:r>
      <w:r>
        <w:t>–</w:t>
      </w:r>
      <w:r w:rsidRPr="006E1990">
        <w:t xml:space="preserve"> </w:t>
      </w:r>
      <w:r>
        <w:t>Planilha de BDI</w:t>
      </w:r>
      <w:r w:rsidR="008061F8">
        <w:t xml:space="preserve"> </w:t>
      </w:r>
    </w:p>
    <w:p w14:paraId="7159E2E7" w14:textId="77777777" w:rsidR="000706EF" w:rsidRPr="006E1990" w:rsidRDefault="000706EF" w:rsidP="002D1B4F">
      <w:pPr>
        <w:pStyle w:val="Nivel3"/>
        <w:numPr>
          <w:ilvl w:val="0"/>
          <w:numId w:val="0"/>
        </w:numPr>
      </w:pPr>
    </w:p>
    <w:p w14:paraId="1E809248" w14:textId="3244AFBF" w:rsidR="003C7A23" w:rsidRDefault="00912E6D" w:rsidP="002D1B4F">
      <w:pPr>
        <w:spacing w:beforeLines="120" w:before="288" w:afterLines="120" w:after="288" w:line="312" w:lineRule="auto"/>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0706EF">
        <w:rPr>
          <w:rFonts w:ascii="Arial" w:eastAsia="MS Mincho" w:hAnsi="Arial" w:cs="Arial"/>
          <w:color w:val="000000"/>
          <w:sz w:val="20"/>
          <w:szCs w:val="20"/>
        </w:rPr>
        <w:t>1</w:t>
      </w:r>
      <w:r w:rsidR="002D1B4F">
        <w:rPr>
          <w:rFonts w:ascii="Arial" w:eastAsia="MS Mincho" w:hAnsi="Arial" w:cs="Arial"/>
          <w:color w:val="000000"/>
          <w:sz w:val="20"/>
          <w:szCs w:val="20"/>
        </w:rPr>
        <w:t>4</w:t>
      </w:r>
      <w:r w:rsidR="000706EF">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0706EF">
        <w:rPr>
          <w:rFonts w:ascii="Arial" w:eastAsia="MS Mincho" w:hAnsi="Arial" w:cs="Arial"/>
          <w:color w:val="000000"/>
          <w:sz w:val="20"/>
          <w:szCs w:val="20"/>
        </w:rPr>
        <w:t>agosto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18EB2413" w14:textId="0FD398F7" w:rsidR="00912E6D" w:rsidRDefault="00912E6D" w:rsidP="002D1B4F">
      <w:pPr>
        <w:spacing w:beforeLines="120" w:before="288" w:afterLines="120" w:after="288" w:line="312" w:lineRule="auto"/>
        <w:jc w:val="right"/>
        <w:rPr>
          <w:rFonts w:ascii="Arial" w:eastAsia="MS Mincho" w:hAnsi="Arial" w:cs="Arial"/>
          <w:color w:val="000000"/>
          <w:sz w:val="20"/>
          <w:szCs w:val="20"/>
        </w:rPr>
      </w:pPr>
    </w:p>
    <w:p w14:paraId="439FE7B7" w14:textId="30E8D693" w:rsidR="00912E6D" w:rsidRDefault="00912E6D" w:rsidP="002D1B4F">
      <w:pPr>
        <w:spacing w:beforeLines="120" w:before="288" w:afterLines="120" w:after="288" w:line="312" w:lineRule="auto"/>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2D1B4F">
      <w:pPr>
        <w:spacing w:beforeLines="120" w:before="288" w:afterLines="120" w:after="288" w:line="312" w:lineRule="auto"/>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216CA3AB" w14:textId="5FCF9F33" w:rsidR="00912E6D" w:rsidRDefault="00912E6D" w:rsidP="002D1B4F">
      <w:pPr>
        <w:spacing w:beforeLines="120" w:before="288" w:afterLines="120" w:after="288" w:line="312" w:lineRule="auto"/>
        <w:jc w:val="center"/>
        <w:rPr>
          <w:rFonts w:ascii="Arial" w:eastAsia="MS Mincho" w:hAnsi="Arial" w:cs="Arial"/>
          <w:color w:val="000000"/>
          <w:sz w:val="20"/>
          <w:szCs w:val="20"/>
        </w:rPr>
      </w:pPr>
    </w:p>
    <w:p w14:paraId="1E32A925" w14:textId="360CE202" w:rsidR="00912E6D" w:rsidRDefault="00912E6D" w:rsidP="002D1B4F">
      <w:pPr>
        <w:pStyle w:val="Corpodetexto"/>
        <w:rPr>
          <w:rFonts w:ascii="Arial MT"/>
          <w:sz w:val="36"/>
        </w:rPr>
      </w:pPr>
    </w:p>
    <w:p w14:paraId="2747455D" w14:textId="743CC411" w:rsidR="003F15D0" w:rsidRDefault="003F15D0" w:rsidP="002D1B4F">
      <w:pPr>
        <w:pStyle w:val="Corpodetexto"/>
        <w:rPr>
          <w:rFonts w:ascii="Arial MT"/>
          <w:sz w:val="36"/>
        </w:rPr>
      </w:pPr>
    </w:p>
    <w:p w14:paraId="5A3AC4B9" w14:textId="1B99D37D" w:rsidR="003F15D0" w:rsidRDefault="003F15D0" w:rsidP="002D1B4F">
      <w:pPr>
        <w:pStyle w:val="Corpodetexto"/>
        <w:rPr>
          <w:rFonts w:ascii="Arial MT"/>
          <w:sz w:val="36"/>
        </w:rPr>
      </w:pPr>
    </w:p>
    <w:p w14:paraId="7753138F" w14:textId="49225B25" w:rsidR="003F15D0" w:rsidRDefault="003F15D0" w:rsidP="002D1B4F">
      <w:pPr>
        <w:pStyle w:val="Corpodetexto"/>
        <w:rPr>
          <w:rFonts w:ascii="Arial MT"/>
          <w:sz w:val="36"/>
        </w:rPr>
      </w:pPr>
    </w:p>
    <w:p w14:paraId="460F8092" w14:textId="5BC42A9E" w:rsidR="003F15D0" w:rsidRDefault="003F15D0" w:rsidP="002D1B4F">
      <w:pPr>
        <w:pStyle w:val="Corpodetexto"/>
        <w:rPr>
          <w:rFonts w:ascii="Arial MT"/>
          <w:sz w:val="36"/>
        </w:rPr>
      </w:pPr>
    </w:p>
    <w:p w14:paraId="486ADC8D" w14:textId="77777777" w:rsidR="003F15D0" w:rsidRDefault="003F15D0" w:rsidP="002D1B4F">
      <w:pPr>
        <w:pStyle w:val="Corpodetexto"/>
        <w:rPr>
          <w:rFonts w:ascii="Arial MT"/>
          <w:sz w:val="36"/>
        </w:rPr>
      </w:pPr>
    </w:p>
    <w:p w14:paraId="3B30C6E8" w14:textId="77777777" w:rsidR="002D1EFD" w:rsidRDefault="002D1EFD">
      <w:pPr>
        <w:rPr>
          <w:rFonts w:ascii="Arial" w:eastAsia="MS Mincho" w:hAnsi="Arial" w:cs="Arial"/>
          <w:b/>
          <w:bCs/>
          <w:color w:val="000000"/>
          <w:sz w:val="20"/>
          <w:szCs w:val="20"/>
        </w:rPr>
      </w:pPr>
      <w:r>
        <w:rPr>
          <w:rFonts w:ascii="Arial" w:eastAsia="MS Mincho" w:hAnsi="Arial" w:cs="Arial"/>
          <w:b/>
          <w:bCs/>
          <w:color w:val="000000"/>
          <w:sz w:val="20"/>
          <w:szCs w:val="20"/>
        </w:rPr>
        <w:br w:type="page"/>
      </w:r>
    </w:p>
    <w:p w14:paraId="46C15090" w14:textId="7EBD31E9" w:rsidR="00912E6D" w:rsidRPr="003F15D0" w:rsidRDefault="00E4308E" w:rsidP="002D1B4F">
      <w:pPr>
        <w:spacing w:beforeLines="120" w:before="288" w:afterLines="120" w:after="288" w:line="312" w:lineRule="auto"/>
        <w:jc w:val="center"/>
        <w:rPr>
          <w:rFonts w:ascii="Arial" w:eastAsia="MS Mincho" w:hAnsi="Arial" w:cs="Arial"/>
          <w:b/>
          <w:bCs/>
          <w:color w:val="000000"/>
          <w:sz w:val="20"/>
          <w:szCs w:val="20"/>
        </w:rPr>
      </w:pPr>
      <w:r w:rsidRPr="003F15D0">
        <w:rPr>
          <w:rFonts w:ascii="Arial" w:eastAsia="MS Mincho" w:hAnsi="Arial" w:cs="Arial"/>
          <w:b/>
          <w:bCs/>
          <w:color w:val="000000"/>
          <w:sz w:val="20"/>
          <w:szCs w:val="20"/>
        </w:rPr>
        <w:lastRenderedPageBreak/>
        <w:t xml:space="preserve">ANEXO I - </w:t>
      </w:r>
      <w:r w:rsidR="00912E6D" w:rsidRPr="003F15D0">
        <w:rPr>
          <w:rFonts w:ascii="Arial" w:eastAsia="MS Mincho" w:hAnsi="Arial" w:cs="Arial"/>
          <w:b/>
          <w:bCs/>
          <w:color w:val="000000"/>
          <w:sz w:val="20"/>
          <w:szCs w:val="20"/>
        </w:rPr>
        <w:t>TERMO DE REFERÊNCIA PREGÃO ELETRÔNICO</w:t>
      </w:r>
    </w:p>
    <w:p w14:paraId="19765121" w14:textId="7FF03111" w:rsidR="00E4308E" w:rsidRPr="00E4308E" w:rsidRDefault="00912E6D" w:rsidP="002D1B4F">
      <w:pPr>
        <w:spacing w:beforeLines="120" w:before="288" w:afterLines="120" w:after="288" w:line="312" w:lineRule="auto"/>
        <w:jc w:val="center"/>
        <w:rPr>
          <w:rFonts w:ascii="Arial" w:eastAsia="MS Mincho" w:hAnsi="Arial" w:cs="Arial"/>
          <w:color w:val="000000"/>
          <w:sz w:val="20"/>
          <w:szCs w:val="20"/>
        </w:rPr>
      </w:pPr>
      <w:r w:rsidRPr="00EA526D">
        <w:rPr>
          <w:rFonts w:ascii="Arial" w:eastAsia="MS Mincho" w:hAnsi="Arial" w:cs="Arial" w:hint="cs"/>
          <w:color w:val="000000"/>
          <w:sz w:val="20"/>
          <w:szCs w:val="20"/>
        </w:rPr>
        <w:t>PREFEITURA MUNICIPAL DE ARROIO DOS RATOS/RS</w:t>
      </w:r>
      <w:bookmarkEnd w:id="66"/>
    </w:p>
    <w:p w14:paraId="6B131AC7"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OBJETO:</w:t>
      </w:r>
    </w:p>
    <w:p w14:paraId="66C0D13E" w14:textId="7001B9C6"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O presente Termo de Referência tem como objetivo o Registro de Preços para a contratação de serviços de engenharia elétrica, incluindo manutenção e modernização da iluminação pública municipal, a serem executados no Município de Arroio dos Ratos/RS, conforme as condições estabelecidas neste documento.</w:t>
      </w:r>
    </w:p>
    <w:p w14:paraId="0E28364E"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JUSTIFICATIVA:</w:t>
      </w:r>
    </w:p>
    <w:p w14:paraId="2B18C3FE" w14:textId="3ADA9E8F"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A manutenção e modernização da iluminação pública são essenciais para a segurança e bem-estar da população, além de contribuírem para a melhoria da eficiência energética e redução de custos com energia elétrica no município. Portanto, faz-se necessária a contratação de uma empresa especializada para realizar esses serviços de forma contínua e eficiente.</w:t>
      </w:r>
    </w:p>
    <w:p w14:paraId="7023AE61"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ESPECIFICAÇÕES DOS SERVIÇOS E ITENS:</w:t>
      </w:r>
    </w:p>
    <w:p w14:paraId="23E5A78A" w14:textId="6DEE2ABE"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Os serviços e materiais a serem contratados incluem, mas não se limitam a:</w:t>
      </w:r>
    </w:p>
    <w:tbl>
      <w:tblPr>
        <w:tblW w:w="9639" w:type="dxa"/>
        <w:tblInd w:w="-10" w:type="dxa"/>
        <w:tblCellMar>
          <w:left w:w="70" w:type="dxa"/>
          <w:right w:w="70" w:type="dxa"/>
        </w:tblCellMar>
        <w:tblLook w:val="04A0" w:firstRow="1" w:lastRow="0" w:firstColumn="1" w:lastColumn="0" w:noHBand="0" w:noVBand="1"/>
      </w:tblPr>
      <w:tblGrid>
        <w:gridCol w:w="618"/>
        <w:gridCol w:w="1792"/>
        <w:gridCol w:w="5361"/>
        <w:gridCol w:w="876"/>
        <w:gridCol w:w="992"/>
      </w:tblGrid>
      <w:tr w:rsidR="00E4308E" w:rsidRPr="005B3BA1" w14:paraId="34BC3E0E" w14:textId="77777777" w:rsidTr="005B3BA1">
        <w:trPr>
          <w:trHeight w:val="724"/>
        </w:trPr>
        <w:tc>
          <w:tcPr>
            <w:tcW w:w="618" w:type="dxa"/>
            <w:tcBorders>
              <w:top w:val="single" w:sz="8" w:space="0" w:color="auto"/>
              <w:left w:val="single" w:sz="8" w:space="0" w:color="auto"/>
              <w:bottom w:val="nil"/>
              <w:right w:val="single" w:sz="4" w:space="0" w:color="auto"/>
            </w:tcBorders>
            <w:shd w:val="clear" w:color="000000" w:fill="B4C6E7"/>
            <w:noWrap/>
            <w:vAlign w:val="center"/>
            <w:hideMark/>
          </w:tcPr>
          <w:p w14:paraId="3AA26876" w14:textId="77777777" w:rsidR="00E4308E" w:rsidRPr="005B3BA1" w:rsidRDefault="00E4308E" w:rsidP="005B3BA1">
            <w:pPr>
              <w:jc w:val="center"/>
              <w:rPr>
                <w:rFonts w:ascii="Arial" w:hAnsi="Arial" w:cs="Arial"/>
                <w:b/>
                <w:bCs/>
                <w:color w:val="000000"/>
                <w:sz w:val="20"/>
                <w:szCs w:val="20"/>
              </w:rPr>
            </w:pPr>
            <w:r w:rsidRPr="005B3BA1">
              <w:rPr>
                <w:rFonts w:ascii="Arial" w:hAnsi="Arial" w:cs="Arial" w:hint="cs"/>
                <w:b/>
                <w:bCs/>
                <w:color w:val="000000"/>
                <w:sz w:val="20"/>
                <w:szCs w:val="20"/>
              </w:rPr>
              <w:t>ITEM</w:t>
            </w:r>
          </w:p>
        </w:tc>
        <w:tc>
          <w:tcPr>
            <w:tcW w:w="1792" w:type="dxa"/>
            <w:tcBorders>
              <w:top w:val="single" w:sz="8" w:space="0" w:color="auto"/>
              <w:left w:val="nil"/>
              <w:bottom w:val="single" w:sz="8" w:space="0" w:color="auto"/>
              <w:right w:val="single" w:sz="4" w:space="0" w:color="auto"/>
            </w:tcBorders>
            <w:shd w:val="clear" w:color="000000" w:fill="B4C6E7"/>
            <w:noWrap/>
            <w:vAlign w:val="center"/>
            <w:hideMark/>
          </w:tcPr>
          <w:p w14:paraId="038E4AF1" w14:textId="77777777" w:rsidR="00E4308E" w:rsidRPr="005B3BA1" w:rsidRDefault="00E4308E" w:rsidP="005B3BA1">
            <w:pPr>
              <w:jc w:val="center"/>
              <w:rPr>
                <w:rFonts w:ascii="Arial" w:hAnsi="Arial" w:cs="Arial"/>
                <w:b/>
                <w:bCs/>
                <w:color w:val="000000"/>
                <w:sz w:val="20"/>
                <w:szCs w:val="20"/>
              </w:rPr>
            </w:pPr>
            <w:r w:rsidRPr="005B3BA1">
              <w:rPr>
                <w:rFonts w:ascii="Arial" w:hAnsi="Arial" w:cs="Arial" w:hint="cs"/>
                <w:b/>
                <w:bCs/>
                <w:color w:val="000000"/>
                <w:sz w:val="20"/>
                <w:szCs w:val="20"/>
              </w:rPr>
              <w:t>REFERÊNCIA</w:t>
            </w:r>
          </w:p>
        </w:tc>
        <w:tc>
          <w:tcPr>
            <w:tcW w:w="5361" w:type="dxa"/>
            <w:tcBorders>
              <w:top w:val="single" w:sz="8" w:space="0" w:color="auto"/>
              <w:left w:val="nil"/>
              <w:bottom w:val="single" w:sz="8" w:space="0" w:color="auto"/>
              <w:right w:val="single" w:sz="4" w:space="0" w:color="auto"/>
            </w:tcBorders>
            <w:shd w:val="clear" w:color="000000" w:fill="B4C6E7"/>
            <w:vAlign w:val="center"/>
            <w:hideMark/>
          </w:tcPr>
          <w:p w14:paraId="04DDAB63" w14:textId="77777777" w:rsidR="00E4308E" w:rsidRPr="005B3BA1" w:rsidRDefault="00E4308E" w:rsidP="005B3BA1">
            <w:pPr>
              <w:ind w:right="-65"/>
              <w:jc w:val="center"/>
              <w:rPr>
                <w:rFonts w:ascii="Arial" w:hAnsi="Arial" w:cs="Arial"/>
                <w:b/>
                <w:bCs/>
                <w:color w:val="000000"/>
                <w:sz w:val="20"/>
                <w:szCs w:val="20"/>
              </w:rPr>
            </w:pPr>
            <w:r w:rsidRPr="005B3BA1">
              <w:rPr>
                <w:rFonts w:ascii="Arial" w:hAnsi="Arial" w:cs="Arial" w:hint="cs"/>
                <w:b/>
                <w:bCs/>
                <w:color w:val="000000"/>
                <w:sz w:val="20"/>
                <w:szCs w:val="20"/>
              </w:rPr>
              <w:t>DESCRIÇÃO/SERVIÇO</w:t>
            </w:r>
          </w:p>
        </w:tc>
        <w:tc>
          <w:tcPr>
            <w:tcW w:w="876" w:type="dxa"/>
            <w:tcBorders>
              <w:top w:val="single" w:sz="8" w:space="0" w:color="auto"/>
              <w:left w:val="nil"/>
              <w:bottom w:val="nil"/>
              <w:right w:val="single" w:sz="4" w:space="0" w:color="auto"/>
            </w:tcBorders>
            <w:shd w:val="clear" w:color="000000" w:fill="B4C6E7"/>
            <w:vAlign w:val="center"/>
            <w:hideMark/>
          </w:tcPr>
          <w:p w14:paraId="4704B268" w14:textId="77777777" w:rsidR="00E4308E" w:rsidRPr="005B3BA1" w:rsidRDefault="00E4308E" w:rsidP="005B3BA1">
            <w:pPr>
              <w:jc w:val="center"/>
              <w:rPr>
                <w:rFonts w:ascii="Arial" w:hAnsi="Arial" w:cs="Arial"/>
                <w:b/>
                <w:bCs/>
                <w:color w:val="000000"/>
                <w:sz w:val="20"/>
                <w:szCs w:val="20"/>
              </w:rPr>
            </w:pPr>
            <w:r w:rsidRPr="005B3BA1">
              <w:rPr>
                <w:rFonts w:ascii="Arial" w:hAnsi="Arial" w:cs="Arial" w:hint="cs"/>
                <w:b/>
                <w:bCs/>
                <w:color w:val="000000"/>
                <w:sz w:val="20"/>
                <w:szCs w:val="20"/>
              </w:rPr>
              <w:t>UNID.</w:t>
            </w:r>
          </w:p>
        </w:tc>
        <w:tc>
          <w:tcPr>
            <w:tcW w:w="992" w:type="dxa"/>
            <w:tcBorders>
              <w:top w:val="single" w:sz="8" w:space="0" w:color="auto"/>
              <w:left w:val="nil"/>
              <w:bottom w:val="nil"/>
              <w:right w:val="single" w:sz="4" w:space="0" w:color="auto"/>
            </w:tcBorders>
            <w:shd w:val="clear" w:color="000000" w:fill="B4C6E7"/>
            <w:noWrap/>
            <w:vAlign w:val="center"/>
            <w:hideMark/>
          </w:tcPr>
          <w:p w14:paraId="1A3D1786" w14:textId="77777777" w:rsidR="00E4308E" w:rsidRPr="005B3BA1" w:rsidRDefault="00E4308E" w:rsidP="005B3BA1">
            <w:pPr>
              <w:jc w:val="center"/>
              <w:rPr>
                <w:rFonts w:ascii="Arial" w:hAnsi="Arial" w:cs="Arial"/>
                <w:b/>
                <w:bCs/>
                <w:color w:val="000000"/>
                <w:sz w:val="20"/>
                <w:szCs w:val="20"/>
              </w:rPr>
            </w:pPr>
            <w:r w:rsidRPr="005B3BA1">
              <w:rPr>
                <w:rFonts w:ascii="Arial" w:hAnsi="Arial" w:cs="Arial" w:hint="cs"/>
                <w:b/>
                <w:bCs/>
                <w:color w:val="000000"/>
                <w:sz w:val="20"/>
                <w:szCs w:val="20"/>
              </w:rPr>
              <w:t>QUANT.</w:t>
            </w:r>
          </w:p>
        </w:tc>
      </w:tr>
      <w:tr w:rsidR="00E4308E" w:rsidRPr="005B3BA1" w14:paraId="6CA46E99" w14:textId="77777777" w:rsidTr="005B3BA1">
        <w:trPr>
          <w:trHeight w:val="60"/>
        </w:trPr>
        <w:tc>
          <w:tcPr>
            <w:tcW w:w="6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4A578C7"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w:t>
            </w:r>
          </w:p>
        </w:tc>
        <w:tc>
          <w:tcPr>
            <w:tcW w:w="1792" w:type="dxa"/>
            <w:tcBorders>
              <w:top w:val="nil"/>
              <w:left w:val="nil"/>
              <w:bottom w:val="single" w:sz="4" w:space="0" w:color="auto"/>
              <w:right w:val="nil"/>
            </w:tcBorders>
            <w:shd w:val="clear" w:color="auto" w:fill="auto"/>
            <w:noWrap/>
            <w:vAlign w:val="center"/>
            <w:hideMark/>
          </w:tcPr>
          <w:p w14:paraId="4B172E07"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14118/ORSE</w:t>
            </w:r>
          </w:p>
        </w:tc>
        <w:tc>
          <w:tcPr>
            <w:tcW w:w="5361" w:type="dxa"/>
            <w:tcBorders>
              <w:top w:val="nil"/>
              <w:left w:val="single" w:sz="8" w:space="0" w:color="auto"/>
              <w:bottom w:val="single" w:sz="4" w:space="0" w:color="auto"/>
              <w:right w:val="nil"/>
            </w:tcBorders>
            <w:shd w:val="clear" w:color="auto" w:fill="auto"/>
            <w:vAlign w:val="center"/>
            <w:hideMark/>
          </w:tcPr>
          <w:p w14:paraId="534DA42C"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LUMINÁRIA LED POTÊNCIA MÁXIMA 50W; FLUXO LUMINOSO MÍNIMO 7.000LM; 5.000K</w:t>
            </w:r>
          </w:p>
        </w:tc>
        <w:tc>
          <w:tcPr>
            <w:tcW w:w="87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4A01FD2"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6DF1B472"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2500</w:t>
            </w:r>
          </w:p>
        </w:tc>
      </w:tr>
      <w:tr w:rsidR="00E4308E" w:rsidRPr="005B3BA1" w14:paraId="5ECC199D" w14:textId="77777777" w:rsidTr="005B3BA1">
        <w:trPr>
          <w:trHeight w:val="72"/>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7B33E714"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w:t>
            </w:r>
          </w:p>
        </w:tc>
        <w:tc>
          <w:tcPr>
            <w:tcW w:w="1792" w:type="dxa"/>
            <w:tcBorders>
              <w:top w:val="nil"/>
              <w:left w:val="nil"/>
              <w:bottom w:val="single" w:sz="4" w:space="0" w:color="auto"/>
              <w:right w:val="nil"/>
            </w:tcBorders>
            <w:shd w:val="clear" w:color="auto" w:fill="auto"/>
            <w:noWrap/>
            <w:vAlign w:val="center"/>
            <w:hideMark/>
          </w:tcPr>
          <w:p w14:paraId="1134E214"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14114/ORSE</w:t>
            </w:r>
          </w:p>
        </w:tc>
        <w:tc>
          <w:tcPr>
            <w:tcW w:w="5361" w:type="dxa"/>
            <w:tcBorders>
              <w:top w:val="nil"/>
              <w:left w:val="single" w:sz="8" w:space="0" w:color="auto"/>
              <w:bottom w:val="single" w:sz="4" w:space="0" w:color="auto"/>
              <w:right w:val="nil"/>
            </w:tcBorders>
            <w:shd w:val="clear" w:color="auto" w:fill="auto"/>
            <w:vAlign w:val="center"/>
            <w:hideMark/>
          </w:tcPr>
          <w:p w14:paraId="34D1DDD3"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LUMINÁRIA LED POTÊNCIA MÁXIMA 100W; FLUXO LUMINOSO MÍNIMO 14.000LM; 5.000K</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7237C935"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612EE31F"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500</w:t>
            </w:r>
          </w:p>
        </w:tc>
      </w:tr>
      <w:tr w:rsidR="00E4308E" w:rsidRPr="005B3BA1" w14:paraId="1DA0FA00" w14:textId="77777777" w:rsidTr="005B3BA1">
        <w:trPr>
          <w:trHeight w:val="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56FF97D1"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w:t>
            </w:r>
          </w:p>
        </w:tc>
        <w:tc>
          <w:tcPr>
            <w:tcW w:w="1792" w:type="dxa"/>
            <w:tcBorders>
              <w:top w:val="nil"/>
              <w:left w:val="nil"/>
              <w:bottom w:val="single" w:sz="4" w:space="0" w:color="auto"/>
              <w:right w:val="nil"/>
            </w:tcBorders>
            <w:shd w:val="clear" w:color="auto" w:fill="auto"/>
            <w:noWrap/>
            <w:vAlign w:val="center"/>
            <w:hideMark/>
          </w:tcPr>
          <w:p w14:paraId="26700977"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14121/ORSE</w:t>
            </w:r>
          </w:p>
        </w:tc>
        <w:tc>
          <w:tcPr>
            <w:tcW w:w="5361" w:type="dxa"/>
            <w:tcBorders>
              <w:top w:val="nil"/>
              <w:left w:val="single" w:sz="8" w:space="0" w:color="auto"/>
              <w:bottom w:val="single" w:sz="4" w:space="0" w:color="auto"/>
              <w:right w:val="nil"/>
            </w:tcBorders>
            <w:shd w:val="clear" w:color="auto" w:fill="auto"/>
            <w:vAlign w:val="center"/>
            <w:hideMark/>
          </w:tcPr>
          <w:p w14:paraId="3327DA38"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LUMINÁRIA LED POTÊNCIA MÁXIMA 150W; FLUXO LUMINOSO MÍNIMO 21.000LM; 5.000K</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1AEB74D5"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55EDC4B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300</w:t>
            </w:r>
          </w:p>
        </w:tc>
      </w:tr>
      <w:tr w:rsidR="00E4308E" w:rsidRPr="005B3BA1" w14:paraId="1A9AA173" w14:textId="77777777" w:rsidTr="005B3BA1">
        <w:trPr>
          <w:trHeight w:val="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43A39117"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4</w:t>
            </w:r>
          </w:p>
        </w:tc>
        <w:tc>
          <w:tcPr>
            <w:tcW w:w="1792" w:type="dxa"/>
            <w:tcBorders>
              <w:top w:val="nil"/>
              <w:left w:val="nil"/>
              <w:bottom w:val="single" w:sz="4" w:space="0" w:color="auto"/>
              <w:right w:val="nil"/>
            </w:tcBorders>
            <w:shd w:val="clear" w:color="auto" w:fill="auto"/>
            <w:noWrap/>
            <w:vAlign w:val="center"/>
            <w:hideMark/>
          </w:tcPr>
          <w:p w14:paraId="7501F6F2"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1310/ORSE</w:t>
            </w:r>
          </w:p>
        </w:tc>
        <w:tc>
          <w:tcPr>
            <w:tcW w:w="5361" w:type="dxa"/>
            <w:tcBorders>
              <w:top w:val="nil"/>
              <w:left w:val="single" w:sz="8" w:space="0" w:color="auto"/>
              <w:bottom w:val="single" w:sz="4" w:space="0" w:color="auto"/>
              <w:right w:val="nil"/>
            </w:tcBorders>
            <w:shd w:val="clear" w:color="auto" w:fill="auto"/>
            <w:vAlign w:val="center"/>
            <w:hideMark/>
          </w:tcPr>
          <w:p w14:paraId="676B88B7"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 xml:space="preserve">LÂMPADA VAPOR MERCÚRIO ATÉ 80 </w:t>
            </w:r>
            <w:proofErr w:type="gramStart"/>
            <w:r w:rsidRPr="005B3BA1">
              <w:rPr>
                <w:rFonts w:ascii="Arial" w:hAnsi="Arial" w:cs="Arial"/>
                <w:color w:val="000000"/>
                <w:sz w:val="20"/>
                <w:szCs w:val="20"/>
              </w:rPr>
              <w:t>W  (</w:t>
            </w:r>
            <w:proofErr w:type="gramEnd"/>
            <w:r w:rsidRPr="005B3BA1">
              <w:rPr>
                <w:rFonts w:ascii="Arial" w:hAnsi="Arial" w:cs="Arial"/>
                <w:color w:val="000000"/>
                <w:sz w:val="20"/>
                <w:szCs w:val="20"/>
              </w:rPr>
              <w:t>BASE E27)</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2368B66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032AC37F"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2000</w:t>
            </w:r>
          </w:p>
        </w:tc>
      </w:tr>
      <w:tr w:rsidR="00E4308E" w:rsidRPr="005B3BA1" w14:paraId="488ACE71" w14:textId="77777777" w:rsidTr="005B3BA1">
        <w:trPr>
          <w:trHeight w:val="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3930891B"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5</w:t>
            </w:r>
          </w:p>
        </w:tc>
        <w:tc>
          <w:tcPr>
            <w:tcW w:w="1792" w:type="dxa"/>
            <w:tcBorders>
              <w:top w:val="nil"/>
              <w:left w:val="nil"/>
              <w:bottom w:val="single" w:sz="4" w:space="0" w:color="auto"/>
              <w:right w:val="nil"/>
            </w:tcBorders>
            <w:shd w:val="clear" w:color="auto" w:fill="auto"/>
            <w:noWrap/>
            <w:vAlign w:val="center"/>
            <w:hideMark/>
          </w:tcPr>
          <w:p w14:paraId="16089080"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1318/ORSE</w:t>
            </w:r>
          </w:p>
        </w:tc>
        <w:tc>
          <w:tcPr>
            <w:tcW w:w="5361" w:type="dxa"/>
            <w:tcBorders>
              <w:top w:val="nil"/>
              <w:left w:val="single" w:sz="8" w:space="0" w:color="auto"/>
              <w:bottom w:val="single" w:sz="4" w:space="0" w:color="auto"/>
              <w:right w:val="nil"/>
            </w:tcBorders>
            <w:shd w:val="clear" w:color="auto" w:fill="auto"/>
            <w:vAlign w:val="center"/>
            <w:hideMark/>
          </w:tcPr>
          <w:p w14:paraId="619C411C"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 xml:space="preserve">LÂMPADA VAPOR SÓDIO ALTA PRESSÃO 250 </w:t>
            </w:r>
            <w:proofErr w:type="gramStart"/>
            <w:r w:rsidRPr="005B3BA1">
              <w:rPr>
                <w:rFonts w:ascii="Arial" w:hAnsi="Arial" w:cs="Arial"/>
                <w:color w:val="000000"/>
                <w:sz w:val="20"/>
                <w:szCs w:val="20"/>
              </w:rPr>
              <w:t>W  (</w:t>
            </w:r>
            <w:proofErr w:type="gramEnd"/>
            <w:r w:rsidRPr="005B3BA1">
              <w:rPr>
                <w:rFonts w:ascii="Arial" w:hAnsi="Arial" w:cs="Arial"/>
                <w:color w:val="000000"/>
                <w:sz w:val="20"/>
                <w:szCs w:val="20"/>
              </w:rPr>
              <w:t>BASE E27)</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427ABB5E"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7972EA13"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1000</w:t>
            </w:r>
          </w:p>
        </w:tc>
      </w:tr>
      <w:tr w:rsidR="00E4308E" w:rsidRPr="005B3BA1" w14:paraId="3FFB81E4"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101EA27D"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6</w:t>
            </w:r>
          </w:p>
        </w:tc>
        <w:tc>
          <w:tcPr>
            <w:tcW w:w="1792" w:type="dxa"/>
            <w:tcBorders>
              <w:top w:val="nil"/>
              <w:left w:val="nil"/>
              <w:bottom w:val="single" w:sz="4" w:space="0" w:color="auto"/>
              <w:right w:val="nil"/>
            </w:tcBorders>
            <w:shd w:val="clear" w:color="auto" w:fill="auto"/>
            <w:noWrap/>
            <w:vAlign w:val="center"/>
            <w:hideMark/>
          </w:tcPr>
          <w:p w14:paraId="024C5C4C"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1920/ORSE</w:t>
            </w:r>
          </w:p>
        </w:tc>
        <w:tc>
          <w:tcPr>
            <w:tcW w:w="5361" w:type="dxa"/>
            <w:tcBorders>
              <w:top w:val="nil"/>
              <w:left w:val="single" w:sz="8" w:space="0" w:color="auto"/>
              <w:bottom w:val="single" w:sz="4" w:space="0" w:color="auto"/>
              <w:right w:val="nil"/>
            </w:tcBorders>
            <w:shd w:val="clear" w:color="auto" w:fill="auto"/>
            <w:vAlign w:val="center"/>
            <w:hideMark/>
          </w:tcPr>
          <w:p w14:paraId="467D7CA4"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REATOR P/ LÂMPADA VAPOR MERCÚRIO 250W AFP</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57237FC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07EA3B8F"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1000</w:t>
            </w:r>
          </w:p>
        </w:tc>
      </w:tr>
      <w:tr w:rsidR="00E4308E" w:rsidRPr="005B3BA1" w14:paraId="6FA414EC" w14:textId="77777777" w:rsidTr="005B3BA1">
        <w:trPr>
          <w:trHeight w:val="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2EB2D05C"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7</w:t>
            </w:r>
          </w:p>
        </w:tc>
        <w:tc>
          <w:tcPr>
            <w:tcW w:w="1792" w:type="dxa"/>
            <w:tcBorders>
              <w:top w:val="nil"/>
              <w:left w:val="nil"/>
              <w:bottom w:val="single" w:sz="4" w:space="0" w:color="auto"/>
              <w:right w:val="nil"/>
            </w:tcBorders>
            <w:shd w:val="clear" w:color="auto" w:fill="auto"/>
            <w:noWrap/>
            <w:vAlign w:val="center"/>
            <w:hideMark/>
          </w:tcPr>
          <w:p w14:paraId="1CF02CAB"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1918/ORSE</w:t>
            </w:r>
          </w:p>
        </w:tc>
        <w:tc>
          <w:tcPr>
            <w:tcW w:w="5361" w:type="dxa"/>
            <w:tcBorders>
              <w:top w:val="nil"/>
              <w:left w:val="single" w:sz="8" w:space="0" w:color="auto"/>
              <w:bottom w:val="single" w:sz="4" w:space="0" w:color="auto"/>
              <w:right w:val="nil"/>
            </w:tcBorders>
            <w:shd w:val="clear" w:color="auto" w:fill="auto"/>
            <w:vAlign w:val="center"/>
            <w:hideMark/>
          </w:tcPr>
          <w:p w14:paraId="44EE6E64"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REATOR P/ LÂMPADA VAPOR MERCÚRIO 80W AFP</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0A0DDD1B"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50E80211"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2000</w:t>
            </w:r>
          </w:p>
        </w:tc>
      </w:tr>
      <w:tr w:rsidR="00E4308E" w:rsidRPr="005B3BA1" w14:paraId="24340084" w14:textId="77777777" w:rsidTr="005B3BA1">
        <w:trPr>
          <w:trHeight w:val="473"/>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04C39E45"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8</w:t>
            </w:r>
          </w:p>
        </w:tc>
        <w:tc>
          <w:tcPr>
            <w:tcW w:w="1792" w:type="dxa"/>
            <w:tcBorders>
              <w:top w:val="nil"/>
              <w:left w:val="nil"/>
              <w:bottom w:val="single" w:sz="4" w:space="0" w:color="auto"/>
              <w:right w:val="nil"/>
            </w:tcBorders>
            <w:shd w:val="clear" w:color="auto" w:fill="auto"/>
            <w:noWrap/>
            <w:vAlign w:val="center"/>
            <w:hideMark/>
          </w:tcPr>
          <w:p w14:paraId="5F9B6C58"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w:t>
            </w:r>
          </w:p>
        </w:tc>
        <w:tc>
          <w:tcPr>
            <w:tcW w:w="5361" w:type="dxa"/>
            <w:tcBorders>
              <w:top w:val="nil"/>
              <w:left w:val="single" w:sz="8" w:space="0" w:color="auto"/>
              <w:bottom w:val="single" w:sz="4" w:space="0" w:color="auto"/>
              <w:right w:val="nil"/>
            </w:tcBorders>
            <w:shd w:val="clear" w:color="auto" w:fill="auto"/>
            <w:vAlign w:val="center"/>
            <w:hideMark/>
          </w:tcPr>
          <w:p w14:paraId="68985D68"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MANUTENÇÃO DE LUMINARIA DE VAPOR DE MERCÚRIO/VAPOR DE SÓDIO/LED OU SUBSTITUIÇÃO DE LUMINÁRIA DE VAPOR DE MERCÚRIO/VAPOR DE SÓDIO POR LUMINÁRIA DE LED PARA ILUMINAÇÃO PÚBLICA.</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38445F22"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32027AF6"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3300</w:t>
            </w:r>
          </w:p>
        </w:tc>
      </w:tr>
      <w:tr w:rsidR="00E4308E" w:rsidRPr="005B3BA1" w14:paraId="3ED13CB5" w14:textId="77777777" w:rsidTr="005B3BA1">
        <w:trPr>
          <w:trHeight w:val="7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7A0496ED"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9</w:t>
            </w:r>
          </w:p>
        </w:tc>
        <w:tc>
          <w:tcPr>
            <w:tcW w:w="1792" w:type="dxa"/>
            <w:tcBorders>
              <w:top w:val="nil"/>
              <w:left w:val="nil"/>
              <w:bottom w:val="single" w:sz="4" w:space="0" w:color="auto"/>
              <w:right w:val="nil"/>
            </w:tcBorders>
            <w:shd w:val="clear" w:color="auto" w:fill="auto"/>
            <w:noWrap/>
            <w:vAlign w:val="center"/>
            <w:hideMark/>
          </w:tcPr>
          <w:p w14:paraId="1D1EED2C"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2</w:t>
            </w:r>
          </w:p>
        </w:tc>
        <w:tc>
          <w:tcPr>
            <w:tcW w:w="5361" w:type="dxa"/>
            <w:tcBorders>
              <w:top w:val="nil"/>
              <w:left w:val="single" w:sz="8" w:space="0" w:color="auto"/>
              <w:bottom w:val="single" w:sz="4" w:space="0" w:color="auto"/>
              <w:right w:val="nil"/>
            </w:tcBorders>
            <w:shd w:val="clear" w:color="auto" w:fill="auto"/>
            <w:vAlign w:val="center"/>
            <w:hideMark/>
          </w:tcPr>
          <w:p w14:paraId="467D7A30"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RELÉ FOTOELÉTRICO PARA COMANDO DE ILUMINAÇÃO EXTERNA 1000W</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56C56F09"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6F417FD0"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3300</w:t>
            </w:r>
          </w:p>
        </w:tc>
      </w:tr>
      <w:tr w:rsidR="00E4308E" w:rsidRPr="005B3BA1" w14:paraId="213C8425"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7C12C630"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11</w:t>
            </w:r>
          </w:p>
        </w:tc>
        <w:tc>
          <w:tcPr>
            <w:tcW w:w="1792" w:type="dxa"/>
            <w:tcBorders>
              <w:top w:val="nil"/>
              <w:left w:val="nil"/>
              <w:bottom w:val="single" w:sz="4" w:space="0" w:color="auto"/>
              <w:right w:val="nil"/>
            </w:tcBorders>
            <w:shd w:val="clear" w:color="auto" w:fill="auto"/>
            <w:noWrap/>
            <w:vAlign w:val="center"/>
            <w:hideMark/>
          </w:tcPr>
          <w:p w14:paraId="774A28D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3</w:t>
            </w:r>
          </w:p>
        </w:tc>
        <w:tc>
          <w:tcPr>
            <w:tcW w:w="5361" w:type="dxa"/>
            <w:tcBorders>
              <w:top w:val="nil"/>
              <w:left w:val="single" w:sz="8" w:space="0" w:color="auto"/>
              <w:bottom w:val="single" w:sz="4" w:space="0" w:color="auto"/>
              <w:right w:val="nil"/>
            </w:tcBorders>
            <w:shd w:val="clear" w:color="auto" w:fill="auto"/>
            <w:vAlign w:val="center"/>
            <w:hideMark/>
          </w:tcPr>
          <w:p w14:paraId="730E387D"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CABO DE COBRE FLEXÍVEL ISOLADO, 1,5 MM², ANTI-CHAMA 0,6/1,0 KV, PARA CIRCUITOS TERMINAIS</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039A1903"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49BE3678"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3000</w:t>
            </w:r>
          </w:p>
        </w:tc>
      </w:tr>
      <w:tr w:rsidR="00E4308E" w:rsidRPr="005B3BA1" w14:paraId="2C48A046"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29A63E28"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12</w:t>
            </w:r>
          </w:p>
        </w:tc>
        <w:tc>
          <w:tcPr>
            <w:tcW w:w="1792" w:type="dxa"/>
            <w:tcBorders>
              <w:top w:val="nil"/>
              <w:left w:val="nil"/>
              <w:bottom w:val="single" w:sz="4" w:space="0" w:color="auto"/>
              <w:right w:val="nil"/>
            </w:tcBorders>
            <w:shd w:val="clear" w:color="auto" w:fill="auto"/>
            <w:noWrap/>
            <w:vAlign w:val="center"/>
            <w:hideMark/>
          </w:tcPr>
          <w:p w14:paraId="69AB5FA4"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4</w:t>
            </w:r>
          </w:p>
        </w:tc>
        <w:tc>
          <w:tcPr>
            <w:tcW w:w="5361" w:type="dxa"/>
            <w:tcBorders>
              <w:top w:val="nil"/>
              <w:left w:val="single" w:sz="8" w:space="0" w:color="auto"/>
              <w:bottom w:val="single" w:sz="4" w:space="0" w:color="auto"/>
              <w:right w:val="nil"/>
            </w:tcBorders>
            <w:shd w:val="clear" w:color="auto" w:fill="auto"/>
            <w:vAlign w:val="center"/>
            <w:hideMark/>
          </w:tcPr>
          <w:p w14:paraId="6E8111FC"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 xml:space="preserve">CINTA DE AÇO GALVANIZADO PARA FIXAÇÃO EM POSTES DE CONCRETO CÔNICO </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689BD09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3C9E9F0E"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500</w:t>
            </w:r>
          </w:p>
        </w:tc>
      </w:tr>
      <w:tr w:rsidR="00E4308E" w:rsidRPr="005B3BA1" w14:paraId="00716FD5"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79395C24"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13</w:t>
            </w:r>
          </w:p>
        </w:tc>
        <w:tc>
          <w:tcPr>
            <w:tcW w:w="1792" w:type="dxa"/>
            <w:tcBorders>
              <w:top w:val="nil"/>
              <w:left w:val="nil"/>
              <w:bottom w:val="single" w:sz="4" w:space="0" w:color="auto"/>
              <w:right w:val="nil"/>
            </w:tcBorders>
            <w:shd w:val="clear" w:color="auto" w:fill="auto"/>
            <w:noWrap/>
            <w:vAlign w:val="center"/>
            <w:hideMark/>
          </w:tcPr>
          <w:p w14:paraId="2890D28E"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5</w:t>
            </w:r>
          </w:p>
        </w:tc>
        <w:tc>
          <w:tcPr>
            <w:tcW w:w="5361" w:type="dxa"/>
            <w:tcBorders>
              <w:top w:val="nil"/>
              <w:left w:val="single" w:sz="8" w:space="0" w:color="auto"/>
              <w:bottom w:val="single" w:sz="4" w:space="0" w:color="auto"/>
              <w:right w:val="nil"/>
            </w:tcBorders>
            <w:shd w:val="clear" w:color="auto" w:fill="auto"/>
            <w:vAlign w:val="center"/>
            <w:hideMark/>
          </w:tcPr>
          <w:p w14:paraId="56EA66A1"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NÚCLEO FERRO GALV. P/ 03 LUMINÁRIAS</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79700E8B"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5AEAE574"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30</w:t>
            </w:r>
          </w:p>
        </w:tc>
      </w:tr>
      <w:tr w:rsidR="00E4308E" w:rsidRPr="005B3BA1" w14:paraId="02E975E7"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1ADBE5F2"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14</w:t>
            </w:r>
          </w:p>
        </w:tc>
        <w:tc>
          <w:tcPr>
            <w:tcW w:w="1792" w:type="dxa"/>
            <w:tcBorders>
              <w:top w:val="nil"/>
              <w:left w:val="nil"/>
              <w:bottom w:val="single" w:sz="4" w:space="0" w:color="auto"/>
              <w:right w:val="nil"/>
            </w:tcBorders>
            <w:shd w:val="clear" w:color="auto" w:fill="auto"/>
            <w:noWrap/>
            <w:vAlign w:val="center"/>
            <w:hideMark/>
          </w:tcPr>
          <w:p w14:paraId="011124CC"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6</w:t>
            </w:r>
          </w:p>
        </w:tc>
        <w:tc>
          <w:tcPr>
            <w:tcW w:w="5361" w:type="dxa"/>
            <w:tcBorders>
              <w:top w:val="nil"/>
              <w:left w:val="single" w:sz="8" w:space="0" w:color="auto"/>
              <w:bottom w:val="single" w:sz="4" w:space="0" w:color="auto"/>
              <w:right w:val="nil"/>
            </w:tcBorders>
            <w:shd w:val="clear" w:color="auto" w:fill="auto"/>
            <w:vAlign w:val="center"/>
            <w:hideMark/>
          </w:tcPr>
          <w:p w14:paraId="09BD67B6"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NÚCLEO FERRO GALV. P/ 04 LUMINÁRIAS</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424078C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3E66A58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30</w:t>
            </w:r>
          </w:p>
        </w:tc>
      </w:tr>
      <w:tr w:rsidR="00E4308E" w:rsidRPr="005B3BA1" w14:paraId="07056443"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515CDF6E"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15</w:t>
            </w:r>
          </w:p>
        </w:tc>
        <w:tc>
          <w:tcPr>
            <w:tcW w:w="1792" w:type="dxa"/>
            <w:tcBorders>
              <w:top w:val="nil"/>
              <w:left w:val="nil"/>
              <w:bottom w:val="single" w:sz="4" w:space="0" w:color="auto"/>
              <w:right w:val="nil"/>
            </w:tcBorders>
            <w:shd w:val="clear" w:color="auto" w:fill="auto"/>
            <w:noWrap/>
            <w:vAlign w:val="center"/>
            <w:hideMark/>
          </w:tcPr>
          <w:p w14:paraId="72F467DC"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7</w:t>
            </w:r>
          </w:p>
        </w:tc>
        <w:tc>
          <w:tcPr>
            <w:tcW w:w="5361" w:type="dxa"/>
            <w:tcBorders>
              <w:top w:val="nil"/>
              <w:left w:val="single" w:sz="8" w:space="0" w:color="auto"/>
              <w:bottom w:val="single" w:sz="4" w:space="0" w:color="auto"/>
              <w:right w:val="nil"/>
            </w:tcBorders>
            <w:shd w:val="clear" w:color="auto" w:fill="auto"/>
            <w:vAlign w:val="center"/>
            <w:hideMark/>
          </w:tcPr>
          <w:p w14:paraId="25415F28"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POSTE EM P.R.F.V. - POLIESTER REFORÇADO COM FIBRA DE VIDRO: 12,0M TOTAL</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57EC3B4D"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1CABD48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30</w:t>
            </w:r>
          </w:p>
        </w:tc>
      </w:tr>
      <w:tr w:rsidR="00E4308E" w:rsidRPr="005B3BA1" w14:paraId="2211EBCC"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74E425AB"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16</w:t>
            </w:r>
          </w:p>
        </w:tc>
        <w:tc>
          <w:tcPr>
            <w:tcW w:w="1792" w:type="dxa"/>
            <w:tcBorders>
              <w:top w:val="nil"/>
              <w:left w:val="nil"/>
              <w:bottom w:val="single" w:sz="4" w:space="0" w:color="auto"/>
              <w:right w:val="nil"/>
            </w:tcBorders>
            <w:shd w:val="clear" w:color="auto" w:fill="auto"/>
            <w:noWrap/>
            <w:vAlign w:val="center"/>
            <w:hideMark/>
          </w:tcPr>
          <w:p w14:paraId="6F860E53"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8</w:t>
            </w:r>
          </w:p>
        </w:tc>
        <w:tc>
          <w:tcPr>
            <w:tcW w:w="5361" w:type="dxa"/>
            <w:tcBorders>
              <w:top w:val="nil"/>
              <w:left w:val="single" w:sz="8" w:space="0" w:color="auto"/>
              <w:bottom w:val="single" w:sz="4" w:space="0" w:color="auto"/>
              <w:right w:val="nil"/>
            </w:tcBorders>
            <w:shd w:val="clear" w:color="auto" w:fill="auto"/>
            <w:vAlign w:val="center"/>
            <w:hideMark/>
          </w:tcPr>
          <w:p w14:paraId="04E07413"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POSTE EM P.R.F.V. - POLIESTER REFORÇADO COM FIBRA DE VIDRO: 11,0M TOTAL</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31D1C25D"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571A2BDF"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30</w:t>
            </w:r>
          </w:p>
        </w:tc>
      </w:tr>
      <w:tr w:rsidR="00E4308E" w:rsidRPr="005B3BA1" w14:paraId="178CF8E9"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248FA629"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lastRenderedPageBreak/>
              <w:t>17</w:t>
            </w:r>
          </w:p>
        </w:tc>
        <w:tc>
          <w:tcPr>
            <w:tcW w:w="1792" w:type="dxa"/>
            <w:tcBorders>
              <w:top w:val="nil"/>
              <w:left w:val="nil"/>
              <w:bottom w:val="single" w:sz="4" w:space="0" w:color="auto"/>
              <w:right w:val="nil"/>
            </w:tcBorders>
            <w:shd w:val="clear" w:color="auto" w:fill="auto"/>
            <w:noWrap/>
            <w:vAlign w:val="center"/>
            <w:hideMark/>
          </w:tcPr>
          <w:p w14:paraId="35E63D73"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9</w:t>
            </w:r>
          </w:p>
        </w:tc>
        <w:tc>
          <w:tcPr>
            <w:tcW w:w="5361" w:type="dxa"/>
            <w:tcBorders>
              <w:top w:val="nil"/>
              <w:left w:val="single" w:sz="8" w:space="0" w:color="auto"/>
              <w:bottom w:val="single" w:sz="4" w:space="0" w:color="auto"/>
              <w:right w:val="nil"/>
            </w:tcBorders>
            <w:shd w:val="clear" w:color="auto" w:fill="auto"/>
            <w:vAlign w:val="center"/>
            <w:hideMark/>
          </w:tcPr>
          <w:p w14:paraId="5CD0345A"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 xml:space="preserve">CRUZETA POLIMÉRICA 90X112X2400 MM </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3A7536C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3DC3B1E8"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30</w:t>
            </w:r>
          </w:p>
        </w:tc>
      </w:tr>
      <w:tr w:rsidR="00E4308E" w:rsidRPr="005B3BA1" w14:paraId="49A45632"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1635BE24"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18</w:t>
            </w:r>
          </w:p>
        </w:tc>
        <w:tc>
          <w:tcPr>
            <w:tcW w:w="1792" w:type="dxa"/>
            <w:tcBorders>
              <w:top w:val="nil"/>
              <w:left w:val="nil"/>
              <w:bottom w:val="single" w:sz="4" w:space="0" w:color="auto"/>
              <w:right w:val="nil"/>
            </w:tcBorders>
            <w:shd w:val="clear" w:color="auto" w:fill="auto"/>
            <w:noWrap/>
            <w:vAlign w:val="center"/>
            <w:hideMark/>
          </w:tcPr>
          <w:p w14:paraId="26CC2719"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10</w:t>
            </w:r>
          </w:p>
        </w:tc>
        <w:tc>
          <w:tcPr>
            <w:tcW w:w="5361" w:type="dxa"/>
            <w:tcBorders>
              <w:top w:val="nil"/>
              <w:left w:val="single" w:sz="8" w:space="0" w:color="auto"/>
              <w:bottom w:val="single" w:sz="4" w:space="0" w:color="auto"/>
              <w:right w:val="nil"/>
            </w:tcBorders>
            <w:shd w:val="clear" w:color="auto" w:fill="auto"/>
            <w:vAlign w:val="center"/>
            <w:hideMark/>
          </w:tcPr>
          <w:p w14:paraId="0104B085"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 xml:space="preserve">REFLETOR SLIM LED 200W DE POTÊNCIA, BRANCO FRIO, 6500K </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2BF487E7"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5F0E7B7D"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30</w:t>
            </w:r>
          </w:p>
        </w:tc>
      </w:tr>
      <w:tr w:rsidR="00E4308E" w:rsidRPr="005B3BA1" w14:paraId="13AE98F2"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408B8DFC"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19</w:t>
            </w:r>
          </w:p>
        </w:tc>
        <w:tc>
          <w:tcPr>
            <w:tcW w:w="1792" w:type="dxa"/>
            <w:tcBorders>
              <w:top w:val="nil"/>
              <w:left w:val="nil"/>
              <w:bottom w:val="single" w:sz="4" w:space="0" w:color="auto"/>
              <w:right w:val="nil"/>
            </w:tcBorders>
            <w:shd w:val="clear" w:color="auto" w:fill="auto"/>
            <w:noWrap/>
            <w:vAlign w:val="center"/>
            <w:hideMark/>
          </w:tcPr>
          <w:p w14:paraId="44D2E3DF"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11</w:t>
            </w:r>
          </w:p>
        </w:tc>
        <w:tc>
          <w:tcPr>
            <w:tcW w:w="5361" w:type="dxa"/>
            <w:tcBorders>
              <w:top w:val="nil"/>
              <w:left w:val="single" w:sz="8" w:space="0" w:color="auto"/>
              <w:bottom w:val="single" w:sz="4" w:space="0" w:color="auto"/>
              <w:right w:val="nil"/>
            </w:tcBorders>
            <w:shd w:val="clear" w:color="auto" w:fill="auto"/>
            <w:vAlign w:val="center"/>
            <w:hideMark/>
          </w:tcPr>
          <w:p w14:paraId="697CCE5B"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LEVANTAMENTO, DESENHO, PROJETO, AS BUILT COM ART E ENVIO A CONCESSIONARIA POR PONTO</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74056BEC"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PONTO</w:t>
            </w:r>
          </w:p>
        </w:tc>
        <w:tc>
          <w:tcPr>
            <w:tcW w:w="992" w:type="dxa"/>
            <w:tcBorders>
              <w:top w:val="nil"/>
              <w:left w:val="nil"/>
              <w:bottom w:val="single" w:sz="4" w:space="0" w:color="auto"/>
              <w:right w:val="single" w:sz="8" w:space="0" w:color="auto"/>
            </w:tcBorders>
            <w:shd w:val="clear" w:color="auto" w:fill="auto"/>
            <w:noWrap/>
            <w:vAlign w:val="center"/>
            <w:hideMark/>
          </w:tcPr>
          <w:p w14:paraId="0F0A2809"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3300</w:t>
            </w:r>
          </w:p>
        </w:tc>
      </w:tr>
      <w:tr w:rsidR="00E4308E" w:rsidRPr="005B3BA1" w14:paraId="5BF23FD8"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2C2E2DD1"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20</w:t>
            </w:r>
          </w:p>
        </w:tc>
        <w:tc>
          <w:tcPr>
            <w:tcW w:w="1792" w:type="dxa"/>
            <w:tcBorders>
              <w:top w:val="nil"/>
              <w:left w:val="nil"/>
              <w:bottom w:val="single" w:sz="4" w:space="0" w:color="auto"/>
              <w:right w:val="nil"/>
            </w:tcBorders>
            <w:shd w:val="clear" w:color="auto" w:fill="auto"/>
            <w:noWrap/>
            <w:vAlign w:val="center"/>
            <w:hideMark/>
          </w:tcPr>
          <w:p w14:paraId="02A083B8"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12</w:t>
            </w:r>
          </w:p>
        </w:tc>
        <w:tc>
          <w:tcPr>
            <w:tcW w:w="5361" w:type="dxa"/>
            <w:tcBorders>
              <w:top w:val="nil"/>
              <w:left w:val="single" w:sz="8" w:space="0" w:color="auto"/>
              <w:bottom w:val="single" w:sz="4" w:space="0" w:color="auto"/>
              <w:right w:val="nil"/>
            </w:tcBorders>
            <w:shd w:val="clear" w:color="auto" w:fill="auto"/>
            <w:vAlign w:val="center"/>
            <w:hideMark/>
          </w:tcPr>
          <w:p w14:paraId="62E9E6AF"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NÚCLEO FERRO GALV. P/ 02 LUMINÁRIAS</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4243B44C"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3A68A798"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100</w:t>
            </w:r>
          </w:p>
        </w:tc>
      </w:tr>
      <w:tr w:rsidR="00E4308E" w:rsidRPr="005B3BA1" w14:paraId="2475ECF1" w14:textId="77777777" w:rsidTr="005B3BA1">
        <w:trPr>
          <w:trHeight w:val="6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77882233"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21</w:t>
            </w:r>
          </w:p>
        </w:tc>
        <w:tc>
          <w:tcPr>
            <w:tcW w:w="1792" w:type="dxa"/>
            <w:tcBorders>
              <w:top w:val="nil"/>
              <w:left w:val="nil"/>
              <w:bottom w:val="single" w:sz="4" w:space="0" w:color="auto"/>
              <w:right w:val="nil"/>
            </w:tcBorders>
            <w:shd w:val="clear" w:color="auto" w:fill="auto"/>
            <w:noWrap/>
            <w:vAlign w:val="center"/>
            <w:hideMark/>
          </w:tcPr>
          <w:p w14:paraId="3C94EB79"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13</w:t>
            </w:r>
          </w:p>
        </w:tc>
        <w:tc>
          <w:tcPr>
            <w:tcW w:w="5361" w:type="dxa"/>
            <w:tcBorders>
              <w:top w:val="nil"/>
              <w:left w:val="single" w:sz="8" w:space="0" w:color="auto"/>
              <w:bottom w:val="single" w:sz="4" w:space="0" w:color="auto"/>
              <w:right w:val="nil"/>
            </w:tcBorders>
            <w:shd w:val="clear" w:color="auto" w:fill="auto"/>
            <w:vAlign w:val="center"/>
            <w:hideMark/>
          </w:tcPr>
          <w:p w14:paraId="381A5EFE"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BRAÇO CURVO EM AÇO GALVANIZADO A FOGO, COM SAPATA DE 48X3000MM DI OU SIMILAR COM MATERIAIS COMPLEMENTARES</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66BB0E89"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31299CED"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500</w:t>
            </w:r>
          </w:p>
        </w:tc>
      </w:tr>
      <w:tr w:rsidR="00E4308E" w:rsidRPr="005B3BA1" w14:paraId="7E76511E" w14:textId="77777777" w:rsidTr="005B3BA1">
        <w:trPr>
          <w:trHeight w:val="6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5B0F9FE8"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22</w:t>
            </w:r>
          </w:p>
        </w:tc>
        <w:tc>
          <w:tcPr>
            <w:tcW w:w="1792" w:type="dxa"/>
            <w:tcBorders>
              <w:top w:val="nil"/>
              <w:left w:val="nil"/>
              <w:bottom w:val="single" w:sz="4" w:space="0" w:color="auto"/>
              <w:right w:val="nil"/>
            </w:tcBorders>
            <w:shd w:val="clear" w:color="auto" w:fill="auto"/>
            <w:noWrap/>
            <w:vAlign w:val="center"/>
            <w:hideMark/>
          </w:tcPr>
          <w:p w14:paraId="017676A1"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14</w:t>
            </w:r>
          </w:p>
        </w:tc>
        <w:tc>
          <w:tcPr>
            <w:tcW w:w="5361" w:type="dxa"/>
            <w:tcBorders>
              <w:top w:val="nil"/>
              <w:left w:val="single" w:sz="8" w:space="0" w:color="auto"/>
              <w:bottom w:val="single" w:sz="4" w:space="0" w:color="auto"/>
              <w:right w:val="nil"/>
            </w:tcBorders>
            <w:shd w:val="clear" w:color="auto" w:fill="auto"/>
            <w:vAlign w:val="center"/>
            <w:hideMark/>
          </w:tcPr>
          <w:p w14:paraId="38B1AED1"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BRAÇO CURVO EM AÇO GALVANIZADO A FOGO, COM SAPATA DE 48X1500MM DI OU SIMILAR COM MATERIAIS COMPLEMENTARES</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138C67D7"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0C784EDE"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1500</w:t>
            </w:r>
          </w:p>
        </w:tc>
      </w:tr>
      <w:tr w:rsidR="00E4308E" w:rsidRPr="005B3BA1" w14:paraId="03FA5E4A"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1C12EE20"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23</w:t>
            </w:r>
          </w:p>
        </w:tc>
        <w:tc>
          <w:tcPr>
            <w:tcW w:w="1792" w:type="dxa"/>
            <w:tcBorders>
              <w:top w:val="nil"/>
              <w:left w:val="nil"/>
              <w:bottom w:val="single" w:sz="4" w:space="0" w:color="auto"/>
              <w:right w:val="nil"/>
            </w:tcBorders>
            <w:shd w:val="clear" w:color="auto" w:fill="auto"/>
            <w:noWrap/>
            <w:vAlign w:val="center"/>
            <w:hideMark/>
          </w:tcPr>
          <w:p w14:paraId="1D460FC7"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15</w:t>
            </w:r>
          </w:p>
        </w:tc>
        <w:tc>
          <w:tcPr>
            <w:tcW w:w="5361" w:type="dxa"/>
            <w:tcBorders>
              <w:top w:val="nil"/>
              <w:left w:val="single" w:sz="8" w:space="0" w:color="auto"/>
              <w:bottom w:val="single" w:sz="4" w:space="0" w:color="auto"/>
              <w:right w:val="nil"/>
            </w:tcBorders>
            <w:shd w:val="clear" w:color="auto" w:fill="auto"/>
            <w:vAlign w:val="center"/>
            <w:hideMark/>
          </w:tcPr>
          <w:p w14:paraId="23D80A14"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CABO DE ALUMÍNIO 2#16MM² MULTIPLEXADO</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3207715D"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6294DD4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10000</w:t>
            </w:r>
          </w:p>
        </w:tc>
      </w:tr>
      <w:tr w:rsidR="00E4308E" w:rsidRPr="005B3BA1" w14:paraId="66D7268E"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370000C5"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24</w:t>
            </w:r>
          </w:p>
        </w:tc>
        <w:tc>
          <w:tcPr>
            <w:tcW w:w="1792" w:type="dxa"/>
            <w:tcBorders>
              <w:top w:val="nil"/>
              <w:left w:val="nil"/>
              <w:bottom w:val="single" w:sz="4" w:space="0" w:color="auto"/>
              <w:right w:val="nil"/>
            </w:tcBorders>
            <w:shd w:val="clear" w:color="auto" w:fill="auto"/>
            <w:noWrap/>
            <w:vAlign w:val="center"/>
            <w:hideMark/>
          </w:tcPr>
          <w:p w14:paraId="162A4EC6"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16</w:t>
            </w:r>
          </w:p>
        </w:tc>
        <w:tc>
          <w:tcPr>
            <w:tcW w:w="5361" w:type="dxa"/>
            <w:tcBorders>
              <w:top w:val="nil"/>
              <w:left w:val="single" w:sz="8" w:space="0" w:color="auto"/>
              <w:bottom w:val="single" w:sz="4" w:space="0" w:color="auto"/>
              <w:right w:val="nil"/>
            </w:tcBorders>
            <w:shd w:val="clear" w:color="auto" w:fill="auto"/>
            <w:vAlign w:val="center"/>
            <w:hideMark/>
          </w:tcPr>
          <w:p w14:paraId="701CC729"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ARMAÇÃO SECUNDÁRIA, COM 1 ESTRIBO, 1 ISOLADOR E PARAFUSO</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1B1169CE"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0614CBB2"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500</w:t>
            </w:r>
          </w:p>
        </w:tc>
      </w:tr>
      <w:tr w:rsidR="00E4308E" w:rsidRPr="005B3BA1" w14:paraId="65230BF1"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66EF0CF2"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25</w:t>
            </w:r>
          </w:p>
        </w:tc>
        <w:tc>
          <w:tcPr>
            <w:tcW w:w="1792" w:type="dxa"/>
            <w:tcBorders>
              <w:top w:val="nil"/>
              <w:left w:val="nil"/>
              <w:bottom w:val="single" w:sz="4" w:space="0" w:color="auto"/>
              <w:right w:val="nil"/>
            </w:tcBorders>
            <w:shd w:val="clear" w:color="auto" w:fill="auto"/>
            <w:noWrap/>
            <w:vAlign w:val="center"/>
            <w:hideMark/>
          </w:tcPr>
          <w:p w14:paraId="7BD08750"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17</w:t>
            </w:r>
          </w:p>
        </w:tc>
        <w:tc>
          <w:tcPr>
            <w:tcW w:w="5361" w:type="dxa"/>
            <w:tcBorders>
              <w:top w:val="nil"/>
              <w:left w:val="single" w:sz="8" w:space="0" w:color="auto"/>
              <w:bottom w:val="single" w:sz="4" w:space="0" w:color="auto"/>
              <w:right w:val="nil"/>
            </w:tcBorders>
            <w:shd w:val="clear" w:color="auto" w:fill="auto"/>
            <w:vAlign w:val="center"/>
            <w:hideMark/>
          </w:tcPr>
          <w:p w14:paraId="09E3FB61"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ALÇA PREFORMADA DE DISTRIBUIÇÃO, EM AÇO GALVANIZADO, AWG 1</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0A2F80B3"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5B68F8F1"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500</w:t>
            </w:r>
          </w:p>
        </w:tc>
      </w:tr>
      <w:tr w:rsidR="00E4308E" w:rsidRPr="005B3BA1" w14:paraId="19FD21C8" w14:textId="77777777" w:rsidTr="005B3BA1">
        <w:trPr>
          <w:trHeight w:val="40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0C8E06F4"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26</w:t>
            </w:r>
          </w:p>
        </w:tc>
        <w:tc>
          <w:tcPr>
            <w:tcW w:w="1792" w:type="dxa"/>
            <w:tcBorders>
              <w:top w:val="nil"/>
              <w:left w:val="nil"/>
              <w:bottom w:val="single" w:sz="4" w:space="0" w:color="auto"/>
              <w:right w:val="nil"/>
            </w:tcBorders>
            <w:shd w:val="clear" w:color="auto" w:fill="auto"/>
            <w:noWrap/>
            <w:vAlign w:val="center"/>
            <w:hideMark/>
          </w:tcPr>
          <w:p w14:paraId="3FAD6F6B"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18</w:t>
            </w:r>
          </w:p>
        </w:tc>
        <w:tc>
          <w:tcPr>
            <w:tcW w:w="5361" w:type="dxa"/>
            <w:tcBorders>
              <w:top w:val="nil"/>
              <w:left w:val="single" w:sz="8" w:space="0" w:color="auto"/>
              <w:bottom w:val="single" w:sz="4" w:space="0" w:color="auto"/>
              <w:right w:val="nil"/>
            </w:tcBorders>
            <w:shd w:val="clear" w:color="auto" w:fill="auto"/>
            <w:vAlign w:val="center"/>
            <w:hideMark/>
          </w:tcPr>
          <w:p w14:paraId="7B983F39"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CONECTOR PERFURANTE P/ CABO MULTIPLEXADO</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1ABE685E"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15B69EF7"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5000</w:t>
            </w:r>
          </w:p>
        </w:tc>
      </w:tr>
      <w:tr w:rsidR="00E4308E" w:rsidRPr="005B3BA1" w14:paraId="19C0BBEC" w14:textId="77777777" w:rsidTr="005B3BA1">
        <w:trPr>
          <w:trHeight w:val="680"/>
        </w:trPr>
        <w:tc>
          <w:tcPr>
            <w:tcW w:w="618" w:type="dxa"/>
            <w:tcBorders>
              <w:top w:val="nil"/>
              <w:left w:val="single" w:sz="8" w:space="0" w:color="auto"/>
              <w:bottom w:val="single" w:sz="4" w:space="0" w:color="auto"/>
              <w:right w:val="single" w:sz="8" w:space="0" w:color="auto"/>
            </w:tcBorders>
            <w:shd w:val="clear" w:color="auto" w:fill="auto"/>
            <w:noWrap/>
            <w:vAlign w:val="center"/>
            <w:hideMark/>
          </w:tcPr>
          <w:p w14:paraId="1F05A40A"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27</w:t>
            </w:r>
          </w:p>
        </w:tc>
        <w:tc>
          <w:tcPr>
            <w:tcW w:w="1792" w:type="dxa"/>
            <w:tcBorders>
              <w:top w:val="nil"/>
              <w:left w:val="nil"/>
              <w:bottom w:val="single" w:sz="4" w:space="0" w:color="auto"/>
              <w:right w:val="nil"/>
            </w:tcBorders>
            <w:shd w:val="clear" w:color="auto" w:fill="auto"/>
            <w:noWrap/>
            <w:vAlign w:val="center"/>
            <w:hideMark/>
          </w:tcPr>
          <w:p w14:paraId="3672D7D2"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19</w:t>
            </w:r>
          </w:p>
        </w:tc>
        <w:tc>
          <w:tcPr>
            <w:tcW w:w="5361" w:type="dxa"/>
            <w:tcBorders>
              <w:top w:val="nil"/>
              <w:left w:val="single" w:sz="8" w:space="0" w:color="auto"/>
              <w:bottom w:val="single" w:sz="4" w:space="0" w:color="auto"/>
              <w:right w:val="nil"/>
            </w:tcBorders>
            <w:shd w:val="clear" w:color="auto" w:fill="auto"/>
            <w:vAlign w:val="center"/>
            <w:hideMark/>
          </w:tcPr>
          <w:p w14:paraId="6ECE5200"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 xml:space="preserve">POSTE DE AÇO GALVANIZADO, DIÂMETRO SUPERIOR DE 76MM, DIÂMETRO DA BASE 208MM, ALTURA TOTAL 12M, COM BASE DE FIXAÇÃO </w:t>
            </w:r>
          </w:p>
        </w:tc>
        <w:tc>
          <w:tcPr>
            <w:tcW w:w="876" w:type="dxa"/>
            <w:tcBorders>
              <w:top w:val="nil"/>
              <w:left w:val="single" w:sz="8" w:space="0" w:color="auto"/>
              <w:bottom w:val="single" w:sz="4" w:space="0" w:color="auto"/>
              <w:right w:val="single" w:sz="8" w:space="0" w:color="auto"/>
            </w:tcBorders>
            <w:shd w:val="clear" w:color="auto" w:fill="auto"/>
            <w:vAlign w:val="center"/>
            <w:hideMark/>
          </w:tcPr>
          <w:p w14:paraId="7C2CCB79"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4" w:space="0" w:color="auto"/>
              <w:right w:val="single" w:sz="8" w:space="0" w:color="auto"/>
            </w:tcBorders>
            <w:shd w:val="clear" w:color="auto" w:fill="auto"/>
            <w:noWrap/>
            <w:vAlign w:val="center"/>
            <w:hideMark/>
          </w:tcPr>
          <w:p w14:paraId="5D86DC5D"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50</w:t>
            </w:r>
          </w:p>
        </w:tc>
      </w:tr>
      <w:tr w:rsidR="00E4308E" w:rsidRPr="005B3BA1" w14:paraId="0225D1D9" w14:textId="77777777" w:rsidTr="005B3BA1">
        <w:trPr>
          <w:trHeight w:val="700"/>
        </w:trPr>
        <w:tc>
          <w:tcPr>
            <w:tcW w:w="618" w:type="dxa"/>
            <w:tcBorders>
              <w:top w:val="nil"/>
              <w:left w:val="single" w:sz="8" w:space="0" w:color="auto"/>
              <w:bottom w:val="single" w:sz="8" w:space="0" w:color="auto"/>
              <w:right w:val="single" w:sz="8" w:space="0" w:color="auto"/>
            </w:tcBorders>
            <w:shd w:val="clear" w:color="auto" w:fill="auto"/>
            <w:noWrap/>
            <w:vAlign w:val="center"/>
            <w:hideMark/>
          </w:tcPr>
          <w:p w14:paraId="11F601F0"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28</w:t>
            </w:r>
          </w:p>
        </w:tc>
        <w:tc>
          <w:tcPr>
            <w:tcW w:w="1792" w:type="dxa"/>
            <w:tcBorders>
              <w:top w:val="nil"/>
              <w:left w:val="nil"/>
              <w:bottom w:val="single" w:sz="8" w:space="0" w:color="auto"/>
              <w:right w:val="nil"/>
            </w:tcBorders>
            <w:shd w:val="clear" w:color="auto" w:fill="auto"/>
            <w:noWrap/>
            <w:vAlign w:val="center"/>
            <w:hideMark/>
          </w:tcPr>
          <w:p w14:paraId="25B50651"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COMPOSIÇÃO 20</w:t>
            </w:r>
          </w:p>
        </w:tc>
        <w:tc>
          <w:tcPr>
            <w:tcW w:w="5361" w:type="dxa"/>
            <w:tcBorders>
              <w:top w:val="nil"/>
              <w:left w:val="single" w:sz="8" w:space="0" w:color="auto"/>
              <w:bottom w:val="single" w:sz="8" w:space="0" w:color="auto"/>
              <w:right w:val="nil"/>
            </w:tcBorders>
            <w:shd w:val="clear" w:color="auto" w:fill="auto"/>
            <w:vAlign w:val="center"/>
            <w:hideMark/>
          </w:tcPr>
          <w:p w14:paraId="2CC018C2" w14:textId="77777777" w:rsidR="00E4308E" w:rsidRPr="005B3BA1" w:rsidRDefault="00E4308E" w:rsidP="005B3BA1">
            <w:pPr>
              <w:rPr>
                <w:rFonts w:ascii="Arial" w:hAnsi="Arial" w:cs="Arial"/>
                <w:color w:val="000000"/>
                <w:sz w:val="20"/>
                <w:szCs w:val="20"/>
              </w:rPr>
            </w:pPr>
            <w:r w:rsidRPr="005B3BA1">
              <w:rPr>
                <w:rFonts w:ascii="Arial" w:hAnsi="Arial" w:cs="Arial"/>
                <w:color w:val="000000"/>
                <w:sz w:val="20"/>
                <w:szCs w:val="20"/>
              </w:rPr>
              <w:t xml:space="preserve">POSTE DE AÇO GALVANIZADO, DIÂMETRO SUPERIOR DE 76MM, DIÂMETRO DA BASE 208MM, ALTURA TOTAL 12M, COM BASE DE FIXAÇÃO </w:t>
            </w:r>
          </w:p>
        </w:tc>
        <w:tc>
          <w:tcPr>
            <w:tcW w:w="876" w:type="dxa"/>
            <w:tcBorders>
              <w:top w:val="nil"/>
              <w:left w:val="single" w:sz="8" w:space="0" w:color="auto"/>
              <w:bottom w:val="single" w:sz="8" w:space="0" w:color="auto"/>
              <w:right w:val="single" w:sz="8" w:space="0" w:color="auto"/>
            </w:tcBorders>
            <w:shd w:val="clear" w:color="auto" w:fill="auto"/>
            <w:vAlign w:val="center"/>
            <w:hideMark/>
          </w:tcPr>
          <w:p w14:paraId="6082A151"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UN</w:t>
            </w:r>
          </w:p>
        </w:tc>
        <w:tc>
          <w:tcPr>
            <w:tcW w:w="992" w:type="dxa"/>
            <w:tcBorders>
              <w:top w:val="nil"/>
              <w:left w:val="nil"/>
              <w:bottom w:val="single" w:sz="8" w:space="0" w:color="auto"/>
              <w:right w:val="single" w:sz="8" w:space="0" w:color="auto"/>
            </w:tcBorders>
            <w:shd w:val="clear" w:color="auto" w:fill="auto"/>
            <w:noWrap/>
            <w:vAlign w:val="center"/>
            <w:hideMark/>
          </w:tcPr>
          <w:p w14:paraId="0E738E46" w14:textId="77777777" w:rsidR="00E4308E" w:rsidRPr="005B3BA1" w:rsidRDefault="00E4308E" w:rsidP="005B3BA1">
            <w:pPr>
              <w:jc w:val="center"/>
              <w:rPr>
                <w:rFonts w:ascii="Arial" w:hAnsi="Arial" w:cs="Arial"/>
                <w:color w:val="000000"/>
                <w:sz w:val="20"/>
                <w:szCs w:val="20"/>
              </w:rPr>
            </w:pPr>
            <w:r w:rsidRPr="005B3BA1">
              <w:rPr>
                <w:rFonts w:ascii="Arial" w:hAnsi="Arial" w:cs="Arial"/>
                <w:color w:val="000000"/>
                <w:sz w:val="20"/>
                <w:szCs w:val="20"/>
              </w:rPr>
              <w:t>50</w:t>
            </w:r>
          </w:p>
        </w:tc>
      </w:tr>
    </w:tbl>
    <w:p w14:paraId="6A04AE7D"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LOCAL DE EXECUÇÃO:</w:t>
      </w:r>
    </w:p>
    <w:p w14:paraId="50A6E6D2"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Os serviços serão realizados em todas as áreas do município de Arroio dos Ratos/RS, conforme demanda da Secretaria Municipal responsável pela iluminação pública.</w:t>
      </w:r>
    </w:p>
    <w:p w14:paraId="36D099E4"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CRITÉRIOS DE SELEÇÃO:</w:t>
      </w:r>
    </w:p>
    <w:p w14:paraId="7BAC7E77" w14:textId="50520CB4" w:rsid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A seleção da empresa será baseada na proposta de menor preço por item/serviço, atendendo às especificações técnicas exigidas, capacidade técnica e experiência comprovada na área de engenharia elétrica.</w:t>
      </w:r>
    </w:p>
    <w:p w14:paraId="00B47ABE" w14:textId="19CD2E35"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COMPROVAÇÃO DE ATENDIMENTO ÀS ESPECIFICAÇÕES TÉCNICAS JUNTAMENTE COM A HABILITAÇÃO</w:t>
      </w:r>
    </w:p>
    <w:p w14:paraId="68121E48" w14:textId="3F0D8F3F"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 xml:space="preserve">Ensaios são destinados a verificação dos Postes apenas: </w:t>
      </w:r>
    </w:p>
    <w:p w14:paraId="1A20A635"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w:t>
      </w:r>
      <w:r w:rsidRPr="00A9592F">
        <w:rPr>
          <w:rFonts w:ascii="Arial" w:hAnsi="Arial" w:cs="Arial"/>
          <w:sz w:val="20"/>
          <w:szCs w:val="20"/>
        </w:rPr>
        <w:tab/>
        <w:t xml:space="preserve">ASTM G155 – Standard </w:t>
      </w:r>
      <w:proofErr w:type="spellStart"/>
      <w:r w:rsidRPr="00A9592F">
        <w:rPr>
          <w:rFonts w:ascii="Arial" w:hAnsi="Arial" w:cs="Arial"/>
          <w:sz w:val="20"/>
          <w:szCs w:val="20"/>
        </w:rPr>
        <w:t>Practi</w:t>
      </w:r>
      <w:proofErr w:type="spellEnd"/>
      <w:r w:rsidRPr="00A9592F">
        <w:rPr>
          <w:rFonts w:ascii="Arial" w:hAnsi="Arial" w:cs="Arial"/>
          <w:sz w:val="20"/>
          <w:szCs w:val="20"/>
        </w:rPr>
        <w:t xml:space="preserve"> </w:t>
      </w:r>
      <w:proofErr w:type="spellStart"/>
      <w:r w:rsidRPr="00A9592F">
        <w:rPr>
          <w:rFonts w:ascii="Arial" w:hAnsi="Arial" w:cs="Arial"/>
          <w:sz w:val="20"/>
          <w:szCs w:val="20"/>
        </w:rPr>
        <w:t>ce</w:t>
      </w:r>
      <w:proofErr w:type="spellEnd"/>
      <w:r w:rsidRPr="00A9592F">
        <w:rPr>
          <w:rFonts w:ascii="Arial" w:hAnsi="Arial" w:cs="Arial"/>
          <w:sz w:val="20"/>
          <w:szCs w:val="20"/>
        </w:rPr>
        <w:t xml:space="preserve"> for </w:t>
      </w:r>
      <w:proofErr w:type="spellStart"/>
      <w:r w:rsidRPr="00A9592F">
        <w:rPr>
          <w:rFonts w:ascii="Arial" w:hAnsi="Arial" w:cs="Arial"/>
          <w:sz w:val="20"/>
          <w:szCs w:val="20"/>
        </w:rPr>
        <w:t>Operati</w:t>
      </w:r>
      <w:proofErr w:type="spellEnd"/>
      <w:r w:rsidRPr="00A9592F">
        <w:rPr>
          <w:rFonts w:ascii="Arial" w:hAnsi="Arial" w:cs="Arial"/>
          <w:sz w:val="20"/>
          <w:szCs w:val="20"/>
        </w:rPr>
        <w:t xml:space="preserve"> </w:t>
      </w:r>
      <w:proofErr w:type="spellStart"/>
      <w:r w:rsidRPr="00A9592F">
        <w:rPr>
          <w:rFonts w:ascii="Arial" w:hAnsi="Arial" w:cs="Arial"/>
          <w:sz w:val="20"/>
          <w:szCs w:val="20"/>
        </w:rPr>
        <w:t>ng</w:t>
      </w:r>
      <w:proofErr w:type="spellEnd"/>
      <w:r w:rsidRPr="00A9592F">
        <w:rPr>
          <w:rFonts w:ascii="Arial" w:hAnsi="Arial" w:cs="Arial"/>
          <w:sz w:val="20"/>
          <w:szCs w:val="20"/>
        </w:rPr>
        <w:t xml:space="preserve"> </w:t>
      </w:r>
      <w:proofErr w:type="spellStart"/>
      <w:r w:rsidRPr="00A9592F">
        <w:rPr>
          <w:rFonts w:ascii="Arial" w:hAnsi="Arial" w:cs="Arial"/>
          <w:sz w:val="20"/>
          <w:szCs w:val="20"/>
        </w:rPr>
        <w:t>Xenon</w:t>
      </w:r>
      <w:proofErr w:type="spellEnd"/>
      <w:r w:rsidRPr="00A9592F">
        <w:rPr>
          <w:rFonts w:ascii="Arial" w:hAnsi="Arial" w:cs="Arial"/>
          <w:sz w:val="20"/>
          <w:szCs w:val="20"/>
        </w:rPr>
        <w:t xml:space="preserve"> </w:t>
      </w:r>
      <w:proofErr w:type="spellStart"/>
      <w:r w:rsidRPr="00A9592F">
        <w:rPr>
          <w:rFonts w:ascii="Arial" w:hAnsi="Arial" w:cs="Arial"/>
          <w:sz w:val="20"/>
          <w:szCs w:val="20"/>
        </w:rPr>
        <w:t>Arc</w:t>
      </w:r>
      <w:proofErr w:type="spellEnd"/>
      <w:r w:rsidRPr="00A9592F">
        <w:rPr>
          <w:rFonts w:ascii="Arial" w:hAnsi="Arial" w:cs="Arial"/>
          <w:sz w:val="20"/>
          <w:szCs w:val="20"/>
        </w:rPr>
        <w:t xml:space="preserve"> Light </w:t>
      </w:r>
      <w:proofErr w:type="spellStart"/>
      <w:r w:rsidRPr="00A9592F">
        <w:rPr>
          <w:rFonts w:ascii="Arial" w:hAnsi="Arial" w:cs="Arial"/>
          <w:sz w:val="20"/>
          <w:szCs w:val="20"/>
        </w:rPr>
        <w:t>Apparatus</w:t>
      </w:r>
      <w:proofErr w:type="spellEnd"/>
      <w:r w:rsidRPr="00A9592F">
        <w:rPr>
          <w:rFonts w:ascii="Arial" w:hAnsi="Arial" w:cs="Arial"/>
          <w:sz w:val="20"/>
          <w:szCs w:val="20"/>
        </w:rPr>
        <w:t xml:space="preserve"> for </w:t>
      </w:r>
      <w:proofErr w:type="spellStart"/>
      <w:r w:rsidRPr="00A9592F">
        <w:rPr>
          <w:rFonts w:ascii="Arial" w:hAnsi="Arial" w:cs="Arial"/>
          <w:sz w:val="20"/>
          <w:szCs w:val="20"/>
        </w:rPr>
        <w:t>Exposure</w:t>
      </w:r>
      <w:proofErr w:type="spellEnd"/>
      <w:r w:rsidRPr="00A9592F">
        <w:rPr>
          <w:rFonts w:ascii="Arial" w:hAnsi="Arial" w:cs="Arial"/>
          <w:sz w:val="20"/>
          <w:szCs w:val="20"/>
        </w:rPr>
        <w:t xml:space="preserve"> </w:t>
      </w:r>
      <w:proofErr w:type="spellStart"/>
      <w:r w:rsidRPr="00A9592F">
        <w:rPr>
          <w:rFonts w:ascii="Arial" w:hAnsi="Arial" w:cs="Arial"/>
          <w:sz w:val="20"/>
          <w:szCs w:val="20"/>
        </w:rPr>
        <w:t>of</w:t>
      </w:r>
      <w:proofErr w:type="spellEnd"/>
      <w:r w:rsidRPr="00A9592F">
        <w:rPr>
          <w:rFonts w:ascii="Arial" w:hAnsi="Arial" w:cs="Arial"/>
          <w:sz w:val="20"/>
          <w:szCs w:val="20"/>
        </w:rPr>
        <w:t xml:space="preserve"> Non-</w:t>
      </w:r>
      <w:proofErr w:type="spellStart"/>
      <w:r w:rsidRPr="00A9592F">
        <w:rPr>
          <w:rFonts w:ascii="Arial" w:hAnsi="Arial" w:cs="Arial"/>
          <w:sz w:val="20"/>
          <w:szCs w:val="20"/>
        </w:rPr>
        <w:t>Metallic</w:t>
      </w:r>
      <w:proofErr w:type="spellEnd"/>
      <w:r w:rsidRPr="00A9592F">
        <w:rPr>
          <w:rFonts w:ascii="Arial" w:hAnsi="Arial" w:cs="Arial"/>
          <w:sz w:val="20"/>
          <w:szCs w:val="20"/>
        </w:rPr>
        <w:t xml:space="preserve"> </w:t>
      </w:r>
      <w:proofErr w:type="spellStart"/>
      <w:r w:rsidRPr="00A9592F">
        <w:rPr>
          <w:rFonts w:ascii="Arial" w:hAnsi="Arial" w:cs="Arial"/>
          <w:sz w:val="20"/>
          <w:szCs w:val="20"/>
        </w:rPr>
        <w:t>Materials</w:t>
      </w:r>
      <w:proofErr w:type="spellEnd"/>
      <w:r w:rsidRPr="00A9592F">
        <w:rPr>
          <w:rFonts w:ascii="Arial" w:hAnsi="Arial" w:cs="Arial"/>
          <w:sz w:val="20"/>
          <w:szCs w:val="20"/>
        </w:rPr>
        <w:t xml:space="preserve">; Critério de aceitação: A variação dos </w:t>
      </w:r>
      <w:proofErr w:type="spellStart"/>
      <w:r w:rsidRPr="00A9592F">
        <w:rPr>
          <w:rFonts w:ascii="Arial" w:hAnsi="Arial" w:cs="Arial"/>
          <w:sz w:val="20"/>
          <w:szCs w:val="20"/>
        </w:rPr>
        <w:t>resultadosde</w:t>
      </w:r>
      <w:proofErr w:type="spellEnd"/>
      <w:r w:rsidRPr="00A9592F">
        <w:rPr>
          <w:rFonts w:ascii="Arial" w:hAnsi="Arial" w:cs="Arial"/>
          <w:sz w:val="20"/>
          <w:szCs w:val="20"/>
        </w:rPr>
        <w:t xml:space="preserve"> Tração e Alongamento antes e após o Envelhecimento em 5.000 horas não deve exceder 25%.</w:t>
      </w:r>
    </w:p>
    <w:p w14:paraId="71950C94"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b)</w:t>
      </w:r>
      <w:r w:rsidRPr="00A9592F">
        <w:rPr>
          <w:rFonts w:ascii="Arial" w:hAnsi="Arial" w:cs="Arial"/>
          <w:sz w:val="20"/>
          <w:szCs w:val="20"/>
        </w:rPr>
        <w:tab/>
        <w:t xml:space="preserve">ASTM D570 – Standard </w:t>
      </w:r>
      <w:proofErr w:type="spellStart"/>
      <w:r w:rsidRPr="00A9592F">
        <w:rPr>
          <w:rFonts w:ascii="Arial" w:hAnsi="Arial" w:cs="Arial"/>
          <w:sz w:val="20"/>
          <w:szCs w:val="20"/>
        </w:rPr>
        <w:t>Tests</w:t>
      </w:r>
      <w:proofErr w:type="spellEnd"/>
      <w:r w:rsidRPr="00A9592F">
        <w:rPr>
          <w:rFonts w:ascii="Arial" w:hAnsi="Arial" w:cs="Arial"/>
          <w:sz w:val="20"/>
          <w:szCs w:val="20"/>
        </w:rPr>
        <w:t xml:space="preserve"> </w:t>
      </w:r>
      <w:proofErr w:type="spellStart"/>
      <w:r w:rsidRPr="00A9592F">
        <w:rPr>
          <w:rFonts w:ascii="Arial" w:hAnsi="Arial" w:cs="Arial"/>
          <w:sz w:val="20"/>
          <w:szCs w:val="20"/>
        </w:rPr>
        <w:t>Methods</w:t>
      </w:r>
      <w:proofErr w:type="spellEnd"/>
      <w:r w:rsidRPr="00A9592F">
        <w:rPr>
          <w:rFonts w:ascii="Arial" w:hAnsi="Arial" w:cs="Arial"/>
          <w:sz w:val="20"/>
          <w:szCs w:val="20"/>
        </w:rPr>
        <w:t xml:space="preserve"> for </w:t>
      </w:r>
      <w:proofErr w:type="spellStart"/>
      <w:r w:rsidRPr="00A9592F">
        <w:rPr>
          <w:rFonts w:ascii="Arial" w:hAnsi="Arial" w:cs="Arial"/>
          <w:sz w:val="20"/>
          <w:szCs w:val="20"/>
        </w:rPr>
        <w:t>Water</w:t>
      </w:r>
      <w:proofErr w:type="spellEnd"/>
      <w:r w:rsidRPr="00A9592F">
        <w:rPr>
          <w:rFonts w:ascii="Arial" w:hAnsi="Arial" w:cs="Arial"/>
          <w:sz w:val="20"/>
          <w:szCs w:val="20"/>
        </w:rPr>
        <w:t xml:space="preserve"> </w:t>
      </w:r>
      <w:proofErr w:type="spellStart"/>
      <w:r w:rsidRPr="00A9592F">
        <w:rPr>
          <w:rFonts w:ascii="Arial" w:hAnsi="Arial" w:cs="Arial"/>
          <w:sz w:val="20"/>
          <w:szCs w:val="20"/>
        </w:rPr>
        <w:t>Absorpti</w:t>
      </w:r>
      <w:proofErr w:type="spellEnd"/>
      <w:r w:rsidRPr="00A9592F">
        <w:rPr>
          <w:rFonts w:ascii="Arial" w:hAnsi="Arial" w:cs="Arial"/>
          <w:sz w:val="20"/>
          <w:szCs w:val="20"/>
        </w:rPr>
        <w:t xml:space="preserve"> ons </w:t>
      </w:r>
      <w:proofErr w:type="spellStart"/>
      <w:r w:rsidRPr="00A9592F">
        <w:rPr>
          <w:rFonts w:ascii="Arial" w:hAnsi="Arial" w:cs="Arial"/>
          <w:sz w:val="20"/>
          <w:szCs w:val="20"/>
        </w:rPr>
        <w:t>of</w:t>
      </w:r>
      <w:proofErr w:type="spellEnd"/>
      <w:r w:rsidRPr="00A9592F">
        <w:rPr>
          <w:rFonts w:ascii="Arial" w:hAnsi="Arial" w:cs="Arial"/>
          <w:sz w:val="20"/>
          <w:szCs w:val="20"/>
        </w:rPr>
        <w:t xml:space="preserve"> </w:t>
      </w:r>
      <w:proofErr w:type="spellStart"/>
      <w:r w:rsidRPr="00A9592F">
        <w:rPr>
          <w:rFonts w:ascii="Arial" w:hAnsi="Arial" w:cs="Arial"/>
          <w:sz w:val="20"/>
          <w:szCs w:val="20"/>
        </w:rPr>
        <w:t>Plasti</w:t>
      </w:r>
      <w:proofErr w:type="spellEnd"/>
      <w:r w:rsidRPr="00A9592F">
        <w:rPr>
          <w:rFonts w:ascii="Arial" w:hAnsi="Arial" w:cs="Arial"/>
          <w:sz w:val="20"/>
          <w:szCs w:val="20"/>
        </w:rPr>
        <w:t xml:space="preserve"> </w:t>
      </w:r>
      <w:proofErr w:type="spellStart"/>
      <w:r w:rsidRPr="00A9592F">
        <w:rPr>
          <w:rFonts w:ascii="Arial" w:hAnsi="Arial" w:cs="Arial"/>
          <w:sz w:val="20"/>
          <w:szCs w:val="20"/>
        </w:rPr>
        <w:t>cs</w:t>
      </w:r>
      <w:proofErr w:type="spellEnd"/>
      <w:r w:rsidRPr="00A9592F">
        <w:rPr>
          <w:rFonts w:ascii="Arial" w:hAnsi="Arial" w:cs="Arial"/>
          <w:sz w:val="20"/>
          <w:szCs w:val="20"/>
        </w:rPr>
        <w:t>; Critério de Aceitação: Máximo 1% em relação ao resultado da média das Amostras.</w:t>
      </w:r>
    </w:p>
    <w:p w14:paraId="7E1074FC"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w:t>
      </w:r>
      <w:r w:rsidRPr="00A9592F">
        <w:rPr>
          <w:rFonts w:ascii="Arial" w:hAnsi="Arial" w:cs="Arial"/>
          <w:sz w:val="20"/>
          <w:szCs w:val="20"/>
        </w:rPr>
        <w:tab/>
        <w:t xml:space="preserve">UL94 – Test for </w:t>
      </w:r>
      <w:proofErr w:type="spellStart"/>
      <w:r w:rsidRPr="00A9592F">
        <w:rPr>
          <w:rFonts w:ascii="Arial" w:hAnsi="Arial" w:cs="Arial"/>
          <w:sz w:val="20"/>
          <w:szCs w:val="20"/>
        </w:rPr>
        <w:t>Flammability</w:t>
      </w:r>
      <w:proofErr w:type="spellEnd"/>
      <w:r w:rsidRPr="00A9592F">
        <w:rPr>
          <w:rFonts w:ascii="Arial" w:hAnsi="Arial" w:cs="Arial"/>
          <w:sz w:val="20"/>
          <w:szCs w:val="20"/>
        </w:rPr>
        <w:t xml:space="preserve"> </w:t>
      </w:r>
      <w:proofErr w:type="spellStart"/>
      <w:r w:rsidRPr="00A9592F">
        <w:rPr>
          <w:rFonts w:ascii="Arial" w:hAnsi="Arial" w:cs="Arial"/>
          <w:sz w:val="20"/>
          <w:szCs w:val="20"/>
        </w:rPr>
        <w:t>of</w:t>
      </w:r>
      <w:proofErr w:type="spellEnd"/>
      <w:r w:rsidRPr="00A9592F">
        <w:rPr>
          <w:rFonts w:ascii="Arial" w:hAnsi="Arial" w:cs="Arial"/>
          <w:sz w:val="20"/>
          <w:szCs w:val="20"/>
        </w:rPr>
        <w:t xml:space="preserve"> </w:t>
      </w:r>
      <w:proofErr w:type="spellStart"/>
      <w:r w:rsidRPr="00A9592F">
        <w:rPr>
          <w:rFonts w:ascii="Arial" w:hAnsi="Arial" w:cs="Arial"/>
          <w:sz w:val="20"/>
          <w:szCs w:val="20"/>
        </w:rPr>
        <w:t>Plasti</w:t>
      </w:r>
      <w:proofErr w:type="spellEnd"/>
      <w:r w:rsidRPr="00A9592F">
        <w:rPr>
          <w:rFonts w:ascii="Arial" w:hAnsi="Arial" w:cs="Arial"/>
          <w:sz w:val="20"/>
          <w:szCs w:val="20"/>
        </w:rPr>
        <w:t xml:space="preserve"> </w:t>
      </w:r>
      <w:proofErr w:type="spellStart"/>
      <w:r w:rsidRPr="00A9592F">
        <w:rPr>
          <w:rFonts w:ascii="Arial" w:hAnsi="Arial" w:cs="Arial"/>
          <w:sz w:val="20"/>
          <w:szCs w:val="20"/>
        </w:rPr>
        <w:t>cs</w:t>
      </w:r>
      <w:proofErr w:type="spellEnd"/>
      <w:r w:rsidRPr="00A9592F">
        <w:rPr>
          <w:rFonts w:ascii="Arial" w:hAnsi="Arial" w:cs="Arial"/>
          <w:sz w:val="20"/>
          <w:szCs w:val="20"/>
        </w:rPr>
        <w:t xml:space="preserve"> </w:t>
      </w:r>
      <w:proofErr w:type="spellStart"/>
      <w:r w:rsidRPr="00A9592F">
        <w:rPr>
          <w:rFonts w:ascii="Arial" w:hAnsi="Arial" w:cs="Arial"/>
          <w:sz w:val="20"/>
          <w:szCs w:val="20"/>
        </w:rPr>
        <w:t>Materials</w:t>
      </w:r>
      <w:proofErr w:type="spellEnd"/>
      <w:r w:rsidRPr="00A9592F">
        <w:rPr>
          <w:rFonts w:ascii="Arial" w:hAnsi="Arial" w:cs="Arial"/>
          <w:sz w:val="20"/>
          <w:szCs w:val="20"/>
        </w:rPr>
        <w:t xml:space="preserve"> for </w:t>
      </w:r>
      <w:proofErr w:type="spellStart"/>
      <w:r w:rsidRPr="00A9592F">
        <w:rPr>
          <w:rFonts w:ascii="Arial" w:hAnsi="Arial" w:cs="Arial"/>
          <w:sz w:val="20"/>
          <w:szCs w:val="20"/>
        </w:rPr>
        <w:t>Parts</w:t>
      </w:r>
      <w:proofErr w:type="spellEnd"/>
      <w:r w:rsidRPr="00A9592F">
        <w:rPr>
          <w:rFonts w:ascii="Arial" w:hAnsi="Arial" w:cs="Arial"/>
          <w:sz w:val="20"/>
          <w:szCs w:val="20"/>
        </w:rPr>
        <w:t xml:space="preserve"> in </w:t>
      </w:r>
      <w:proofErr w:type="spellStart"/>
      <w:r w:rsidRPr="00A9592F">
        <w:rPr>
          <w:rFonts w:ascii="Arial" w:hAnsi="Arial" w:cs="Arial"/>
          <w:sz w:val="20"/>
          <w:szCs w:val="20"/>
        </w:rPr>
        <w:t>Devices</w:t>
      </w:r>
      <w:proofErr w:type="spellEnd"/>
      <w:r w:rsidRPr="00A9592F">
        <w:rPr>
          <w:rFonts w:ascii="Arial" w:hAnsi="Arial" w:cs="Arial"/>
          <w:sz w:val="20"/>
          <w:szCs w:val="20"/>
        </w:rPr>
        <w:t xml:space="preserve"> </w:t>
      </w:r>
      <w:proofErr w:type="spellStart"/>
      <w:r w:rsidRPr="00A9592F">
        <w:rPr>
          <w:rFonts w:ascii="Arial" w:hAnsi="Arial" w:cs="Arial"/>
          <w:sz w:val="20"/>
          <w:szCs w:val="20"/>
        </w:rPr>
        <w:t>and</w:t>
      </w:r>
      <w:proofErr w:type="spellEnd"/>
      <w:r w:rsidRPr="00A9592F">
        <w:rPr>
          <w:rFonts w:ascii="Arial" w:hAnsi="Arial" w:cs="Arial"/>
          <w:sz w:val="20"/>
          <w:szCs w:val="20"/>
        </w:rPr>
        <w:t xml:space="preserve"> </w:t>
      </w:r>
      <w:proofErr w:type="spellStart"/>
      <w:r w:rsidRPr="00A9592F">
        <w:rPr>
          <w:rFonts w:ascii="Arial" w:hAnsi="Arial" w:cs="Arial"/>
          <w:sz w:val="20"/>
          <w:szCs w:val="20"/>
        </w:rPr>
        <w:t>Appliances</w:t>
      </w:r>
      <w:proofErr w:type="spellEnd"/>
      <w:r w:rsidRPr="00A9592F">
        <w:rPr>
          <w:rFonts w:ascii="Arial" w:hAnsi="Arial" w:cs="Arial"/>
          <w:sz w:val="20"/>
          <w:szCs w:val="20"/>
        </w:rPr>
        <w:t xml:space="preserve">; Critério de aceitação: O material deve ser </w:t>
      </w:r>
      <w:proofErr w:type="spellStart"/>
      <w:r w:rsidRPr="00A9592F">
        <w:rPr>
          <w:rFonts w:ascii="Arial" w:hAnsi="Arial" w:cs="Arial"/>
          <w:sz w:val="20"/>
          <w:szCs w:val="20"/>
        </w:rPr>
        <w:t>classifi</w:t>
      </w:r>
      <w:proofErr w:type="spellEnd"/>
      <w:r w:rsidRPr="00A9592F">
        <w:rPr>
          <w:rFonts w:ascii="Arial" w:hAnsi="Arial" w:cs="Arial"/>
          <w:sz w:val="20"/>
          <w:szCs w:val="20"/>
        </w:rPr>
        <w:t xml:space="preserve"> </w:t>
      </w:r>
      <w:proofErr w:type="spellStart"/>
      <w:r w:rsidRPr="00A9592F">
        <w:rPr>
          <w:rFonts w:ascii="Arial" w:hAnsi="Arial" w:cs="Arial"/>
          <w:sz w:val="20"/>
          <w:szCs w:val="20"/>
        </w:rPr>
        <w:t>cado</w:t>
      </w:r>
      <w:proofErr w:type="spellEnd"/>
      <w:r w:rsidRPr="00A9592F">
        <w:rPr>
          <w:rFonts w:ascii="Arial" w:hAnsi="Arial" w:cs="Arial"/>
          <w:sz w:val="20"/>
          <w:szCs w:val="20"/>
        </w:rPr>
        <w:t xml:space="preserve"> na categoria V0.</w:t>
      </w:r>
    </w:p>
    <w:p w14:paraId="5864E50D"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lastRenderedPageBreak/>
        <w:t>d)</w:t>
      </w:r>
      <w:r w:rsidRPr="00A9592F">
        <w:rPr>
          <w:rFonts w:ascii="Arial" w:hAnsi="Arial" w:cs="Arial"/>
          <w:sz w:val="20"/>
          <w:szCs w:val="20"/>
        </w:rPr>
        <w:tab/>
        <w:t xml:space="preserve">ABNT NBR 10296 – Material isolante elétrico. Avaliação de sua resistência ao trilhamento elétrico e erosão sob severas condições ambientais; Critério </w:t>
      </w:r>
      <w:proofErr w:type="spellStart"/>
      <w:r w:rsidRPr="00A9592F">
        <w:rPr>
          <w:rFonts w:ascii="Arial" w:hAnsi="Arial" w:cs="Arial"/>
          <w:sz w:val="20"/>
          <w:szCs w:val="20"/>
        </w:rPr>
        <w:t>deaceitação</w:t>
      </w:r>
      <w:proofErr w:type="spellEnd"/>
      <w:r w:rsidRPr="00A9592F">
        <w:rPr>
          <w:rFonts w:ascii="Arial" w:hAnsi="Arial" w:cs="Arial"/>
          <w:sz w:val="20"/>
          <w:szCs w:val="20"/>
        </w:rPr>
        <w:t>: O material do poste não deve apresentar falha no ensaio de resistência ao trilhamento elétrico com tensão de trilhamento de até 1,50kV.</w:t>
      </w:r>
    </w:p>
    <w:p w14:paraId="31B40727"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e)</w:t>
      </w:r>
      <w:r w:rsidRPr="00A9592F">
        <w:rPr>
          <w:rFonts w:ascii="Arial" w:hAnsi="Arial" w:cs="Arial"/>
          <w:sz w:val="20"/>
          <w:szCs w:val="20"/>
        </w:rPr>
        <w:tab/>
        <w:t xml:space="preserve">ASTM D149 – 97ª – Standard Test </w:t>
      </w:r>
      <w:proofErr w:type="spellStart"/>
      <w:r w:rsidRPr="00A9592F">
        <w:rPr>
          <w:rFonts w:ascii="Arial" w:hAnsi="Arial" w:cs="Arial"/>
          <w:sz w:val="20"/>
          <w:szCs w:val="20"/>
        </w:rPr>
        <w:t>Method</w:t>
      </w:r>
      <w:proofErr w:type="spellEnd"/>
      <w:r w:rsidRPr="00A9592F">
        <w:rPr>
          <w:rFonts w:ascii="Arial" w:hAnsi="Arial" w:cs="Arial"/>
          <w:sz w:val="20"/>
          <w:szCs w:val="20"/>
        </w:rPr>
        <w:t xml:space="preserve"> for </w:t>
      </w:r>
      <w:proofErr w:type="spellStart"/>
      <w:r w:rsidRPr="00A9592F">
        <w:rPr>
          <w:rFonts w:ascii="Arial" w:hAnsi="Arial" w:cs="Arial"/>
          <w:sz w:val="20"/>
          <w:szCs w:val="20"/>
        </w:rPr>
        <w:t>Dielectric</w:t>
      </w:r>
      <w:proofErr w:type="spellEnd"/>
      <w:r w:rsidRPr="00A9592F">
        <w:rPr>
          <w:rFonts w:ascii="Arial" w:hAnsi="Arial" w:cs="Arial"/>
          <w:sz w:val="20"/>
          <w:szCs w:val="20"/>
        </w:rPr>
        <w:t xml:space="preserve"> </w:t>
      </w:r>
      <w:proofErr w:type="spellStart"/>
      <w:r w:rsidRPr="00A9592F">
        <w:rPr>
          <w:rFonts w:ascii="Arial" w:hAnsi="Arial" w:cs="Arial"/>
          <w:sz w:val="20"/>
          <w:szCs w:val="20"/>
        </w:rPr>
        <w:t>Breakdown</w:t>
      </w:r>
      <w:proofErr w:type="spellEnd"/>
      <w:r w:rsidRPr="00A9592F">
        <w:rPr>
          <w:rFonts w:ascii="Arial" w:hAnsi="Arial" w:cs="Arial"/>
          <w:sz w:val="20"/>
          <w:szCs w:val="20"/>
        </w:rPr>
        <w:t xml:space="preserve"> </w:t>
      </w:r>
      <w:proofErr w:type="spellStart"/>
      <w:r w:rsidRPr="00A9592F">
        <w:rPr>
          <w:rFonts w:ascii="Arial" w:hAnsi="Arial" w:cs="Arial"/>
          <w:sz w:val="20"/>
          <w:szCs w:val="20"/>
        </w:rPr>
        <w:t>Voltage</w:t>
      </w:r>
      <w:proofErr w:type="spellEnd"/>
      <w:r w:rsidRPr="00A9592F">
        <w:rPr>
          <w:rFonts w:ascii="Arial" w:hAnsi="Arial" w:cs="Arial"/>
          <w:sz w:val="20"/>
          <w:szCs w:val="20"/>
        </w:rPr>
        <w:t xml:space="preserve"> </w:t>
      </w:r>
      <w:proofErr w:type="spellStart"/>
      <w:r w:rsidRPr="00A9592F">
        <w:rPr>
          <w:rFonts w:ascii="Arial" w:hAnsi="Arial" w:cs="Arial"/>
          <w:sz w:val="20"/>
          <w:szCs w:val="20"/>
        </w:rPr>
        <w:t>and</w:t>
      </w:r>
      <w:proofErr w:type="spellEnd"/>
      <w:r w:rsidRPr="00A9592F">
        <w:rPr>
          <w:rFonts w:ascii="Arial" w:hAnsi="Arial" w:cs="Arial"/>
          <w:sz w:val="20"/>
          <w:szCs w:val="20"/>
        </w:rPr>
        <w:t xml:space="preserve"> </w:t>
      </w:r>
      <w:proofErr w:type="spellStart"/>
      <w:r w:rsidRPr="00A9592F">
        <w:rPr>
          <w:rFonts w:ascii="Arial" w:hAnsi="Arial" w:cs="Arial"/>
          <w:sz w:val="20"/>
          <w:szCs w:val="20"/>
        </w:rPr>
        <w:t>Dielectric</w:t>
      </w:r>
      <w:proofErr w:type="spellEnd"/>
      <w:r w:rsidRPr="00A9592F">
        <w:rPr>
          <w:rFonts w:ascii="Arial" w:hAnsi="Arial" w:cs="Arial"/>
          <w:sz w:val="20"/>
          <w:szCs w:val="20"/>
        </w:rPr>
        <w:t xml:space="preserve"> </w:t>
      </w:r>
      <w:proofErr w:type="spellStart"/>
      <w:r w:rsidRPr="00A9592F">
        <w:rPr>
          <w:rFonts w:ascii="Arial" w:hAnsi="Arial" w:cs="Arial"/>
          <w:sz w:val="20"/>
          <w:szCs w:val="20"/>
        </w:rPr>
        <w:t>Strength</w:t>
      </w:r>
      <w:proofErr w:type="spellEnd"/>
      <w:r w:rsidRPr="00A9592F">
        <w:rPr>
          <w:rFonts w:ascii="Arial" w:hAnsi="Arial" w:cs="Arial"/>
          <w:sz w:val="20"/>
          <w:szCs w:val="20"/>
        </w:rPr>
        <w:t xml:space="preserve"> </w:t>
      </w:r>
      <w:proofErr w:type="spellStart"/>
      <w:r w:rsidRPr="00A9592F">
        <w:rPr>
          <w:rFonts w:ascii="Arial" w:hAnsi="Arial" w:cs="Arial"/>
          <w:sz w:val="20"/>
          <w:szCs w:val="20"/>
        </w:rPr>
        <w:t>of</w:t>
      </w:r>
      <w:proofErr w:type="spellEnd"/>
      <w:r w:rsidRPr="00A9592F">
        <w:rPr>
          <w:rFonts w:ascii="Arial" w:hAnsi="Arial" w:cs="Arial"/>
          <w:sz w:val="20"/>
          <w:szCs w:val="20"/>
        </w:rPr>
        <w:t xml:space="preserve"> </w:t>
      </w:r>
      <w:proofErr w:type="spellStart"/>
      <w:r w:rsidRPr="00A9592F">
        <w:rPr>
          <w:rFonts w:ascii="Arial" w:hAnsi="Arial" w:cs="Arial"/>
          <w:sz w:val="20"/>
          <w:szCs w:val="20"/>
        </w:rPr>
        <w:t>Solid</w:t>
      </w:r>
      <w:proofErr w:type="spellEnd"/>
      <w:r w:rsidRPr="00A9592F">
        <w:rPr>
          <w:rFonts w:ascii="Arial" w:hAnsi="Arial" w:cs="Arial"/>
          <w:sz w:val="20"/>
          <w:szCs w:val="20"/>
        </w:rPr>
        <w:t xml:space="preserve"> </w:t>
      </w:r>
      <w:proofErr w:type="spellStart"/>
      <w:r w:rsidRPr="00A9592F">
        <w:rPr>
          <w:rFonts w:ascii="Arial" w:hAnsi="Arial" w:cs="Arial"/>
          <w:sz w:val="20"/>
          <w:szCs w:val="20"/>
        </w:rPr>
        <w:t>Electrical</w:t>
      </w:r>
      <w:proofErr w:type="spellEnd"/>
      <w:r w:rsidRPr="00A9592F">
        <w:rPr>
          <w:rFonts w:ascii="Arial" w:hAnsi="Arial" w:cs="Arial"/>
          <w:sz w:val="20"/>
          <w:szCs w:val="20"/>
        </w:rPr>
        <w:t xml:space="preserve"> </w:t>
      </w:r>
      <w:proofErr w:type="spellStart"/>
      <w:r w:rsidRPr="00A9592F">
        <w:rPr>
          <w:rFonts w:ascii="Arial" w:hAnsi="Arial" w:cs="Arial"/>
          <w:sz w:val="20"/>
          <w:szCs w:val="20"/>
        </w:rPr>
        <w:t>Insulati</w:t>
      </w:r>
      <w:proofErr w:type="spellEnd"/>
      <w:r w:rsidRPr="00A9592F">
        <w:rPr>
          <w:rFonts w:ascii="Arial" w:hAnsi="Arial" w:cs="Arial"/>
          <w:sz w:val="20"/>
          <w:szCs w:val="20"/>
        </w:rPr>
        <w:t xml:space="preserve"> </w:t>
      </w:r>
      <w:proofErr w:type="spellStart"/>
      <w:r w:rsidRPr="00A9592F">
        <w:rPr>
          <w:rFonts w:ascii="Arial" w:hAnsi="Arial" w:cs="Arial"/>
          <w:sz w:val="20"/>
          <w:szCs w:val="20"/>
        </w:rPr>
        <w:t>ng</w:t>
      </w:r>
      <w:proofErr w:type="spellEnd"/>
      <w:r w:rsidRPr="00A9592F">
        <w:rPr>
          <w:rFonts w:ascii="Arial" w:hAnsi="Arial" w:cs="Arial"/>
          <w:sz w:val="20"/>
          <w:szCs w:val="20"/>
        </w:rPr>
        <w:t xml:space="preserve"> </w:t>
      </w:r>
      <w:proofErr w:type="spellStart"/>
      <w:r w:rsidRPr="00A9592F">
        <w:rPr>
          <w:rFonts w:ascii="Arial" w:hAnsi="Arial" w:cs="Arial"/>
          <w:sz w:val="20"/>
          <w:szCs w:val="20"/>
        </w:rPr>
        <w:t>Materials</w:t>
      </w:r>
      <w:proofErr w:type="spellEnd"/>
      <w:r w:rsidRPr="00A9592F">
        <w:rPr>
          <w:rFonts w:ascii="Arial" w:hAnsi="Arial" w:cs="Arial"/>
          <w:sz w:val="20"/>
          <w:szCs w:val="20"/>
        </w:rPr>
        <w:t xml:space="preserve"> </w:t>
      </w:r>
      <w:proofErr w:type="spellStart"/>
      <w:r w:rsidRPr="00A9592F">
        <w:rPr>
          <w:rFonts w:ascii="Arial" w:hAnsi="Arial" w:cs="Arial"/>
          <w:sz w:val="20"/>
          <w:szCs w:val="20"/>
        </w:rPr>
        <w:t>at</w:t>
      </w:r>
      <w:proofErr w:type="spellEnd"/>
      <w:r w:rsidRPr="00A9592F">
        <w:rPr>
          <w:rFonts w:ascii="Arial" w:hAnsi="Arial" w:cs="Arial"/>
          <w:sz w:val="20"/>
          <w:szCs w:val="20"/>
        </w:rPr>
        <w:t xml:space="preserve"> </w:t>
      </w:r>
      <w:proofErr w:type="spellStart"/>
      <w:r w:rsidRPr="00A9592F">
        <w:rPr>
          <w:rFonts w:ascii="Arial" w:hAnsi="Arial" w:cs="Arial"/>
          <w:sz w:val="20"/>
          <w:szCs w:val="20"/>
        </w:rPr>
        <w:t>Commercial</w:t>
      </w:r>
      <w:proofErr w:type="spellEnd"/>
      <w:r w:rsidRPr="00A9592F">
        <w:rPr>
          <w:rFonts w:ascii="Arial" w:hAnsi="Arial" w:cs="Arial"/>
          <w:sz w:val="20"/>
          <w:szCs w:val="20"/>
        </w:rPr>
        <w:t xml:space="preserve"> </w:t>
      </w:r>
      <w:proofErr w:type="spellStart"/>
      <w:r w:rsidRPr="00A9592F">
        <w:rPr>
          <w:rFonts w:ascii="Arial" w:hAnsi="Arial" w:cs="Arial"/>
          <w:sz w:val="20"/>
          <w:szCs w:val="20"/>
        </w:rPr>
        <w:t>PowerFrequencies</w:t>
      </w:r>
      <w:proofErr w:type="spellEnd"/>
      <w:r w:rsidRPr="00A9592F">
        <w:rPr>
          <w:rFonts w:ascii="Arial" w:hAnsi="Arial" w:cs="Arial"/>
          <w:sz w:val="20"/>
          <w:szCs w:val="20"/>
        </w:rPr>
        <w:t>; Critério de aceitação: O material do poste deve apresentar rigidez dielétrica mínima de 15kV/mm.</w:t>
      </w:r>
    </w:p>
    <w:p w14:paraId="50A1C95E" w14:textId="1B0BECE3"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GARANTIA</w:t>
      </w:r>
      <w:r>
        <w:rPr>
          <w:rFonts w:ascii="Arial" w:hAnsi="Arial" w:cs="Arial"/>
          <w:sz w:val="20"/>
          <w:szCs w:val="20"/>
        </w:rPr>
        <w:t xml:space="preserve"> DOS POSTES</w:t>
      </w:r>
    </w:p>
    <w:p w14:paraId="69B6F07D" w14:textId="5D403D74"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Os produtos devem possuir garantia expedido e assinado pelo fabricante endereçado ao consórcio da estrutura de 15 (Quinze) anos e garantia a mínima de pintura de 03 (Três) anos após entrada em operação. Excluem-se desta garantia a danos causados por manuseio e estocagem inadequados, instalação e montagem não conforme as recomendações do fabricante fora das condições previstas. Vida útil mínima estimada de 60 anos.</w:t>
      </w:r>
    </w:p>
    <w:p w14:paraId="2A34E758" w14:textId="56930AE5"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 xml:space="preserve">Relatório de ensaios </w:t>
      </w:r>
    </w:p>
    <w:p w14:paraId="4A9BDF14"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 xml:space="preserve">Devem constar nos relatórios de ensaios, no mínimo, as seguintes informações; </w:t>
      </w:r>
    </w:p>
    <w:p w14:paraId="58C9E060"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w:t>
      </w:r>
      <w:r w:rsidRPr="00A9592F">
        <w:rPr>
          <w:rFonts w:ascii="Arial" w:hAnsi="Arial" w:cs="Arial"/>
          <w:sz w:val="20"/>
          <w:szCs w:val="20"/>
        </w:rPr>
        <w:tab/>
        <w:t xml:space="preserve">Nome e marca comercial do fabricante; </w:t>
      </w:r>
    </w:p>
    <w:p w14:paraId="53B1A21C"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b)</w:t>
      </w:r>
      <w:r w:rsidRPr="00A9592F">
        <w:rPr>
          <w:rFonts w:ascii="Arial" w:hAnsi="Arial" w:cs="Arial"/>
          <w:sz w:val="20"/>
          <w:szCs w:val="20"/>
        </w:rPr>
        <w:tab/>
        <w:t xml:space="preserve">Identificação do laboratório de ensaio; </w:t>
      </w:r>
    </w:p>
    <w:p w14:paraId="60A4E0D7"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w:t>
      </w:r>
      <w:r w:rsidRPr="00A9592F">
        <w:rPr>
          <w:rFonts w:ascii="Arial" w:hAnsi="Arial" w:cs="Arial"/>
          <w:sz w:val="20"/>
          <w:szCs w:val="20"/>
        </w:rPr>
        <w:tab/>
        <w:t xml:space="preserve">Quantidade de material do lote e quantidades ensaiadas; </w:t>
      </w:r>
    </w:p>
    <w:p w14:paraId="30527BB0"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d)</w:t>
      </w:r>
      <w:r w:rsidRPr="00A9592F">
        <w:rPr>
          <w:rFonts w:ascii="Arial" w:hAnsi="Arial" w:cs="Arial"/>
          <w:sz w:val="20"/>
          <w:szCs w:val="20"/>
        </w:rPr>
        <w:tab/>
        <w:t xml:space="preserve">Identificação completa do material ensaiado (desenhos técnicos com dimensões e referência comercial e fotografias); </w:t>
      </w:r>
    </w:p>
    <w:p w14:paraId="675FD1C5"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e)</w:t>
      </w:r>
      <w:r w:rsidRPr="00A9592F">
        <w:rPr>
          <w:rFonts w:ascii="Arial" w:hAnsi="Arial" w:cs="Arial"/>
          <w:sz w:val="20"/>
          <w:szCs w:val="20"/>
        </w:rPr>
        <w:tab/>
        <w:t xml:space="preserve">Relação e descrição detalhada, esquemas de montagem e resultado dos ensaios com referência as normas utilizadas; </w:t>
      </w:r>
    </w:p>
    <w:p w14:paraId="61FF73AB"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Certificados atualizados de aferições dos aparelhos utilizados nos ensaios, com validade máxima de 12 meses;</w:t>
      </w:r>
    </w:p>
    <w:p w14:paraId="0469113E" w14:textId="1AA71E85"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APRESENTAÇÃO DE CATÁLOGOS, CERTIFICADOS, ENSAIOS E DECLARAÇÃO</w:t>
      </w:r>
    </w:p>
    <w:p w14:paraId="1AD30443" w14:textId="047AC76C"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 empresa licitante deverá encaminhar, juntamente com a PROPOSTA DE PREÇOS, todos os catálogos, Laudos e Ensaios em relação aos materiais de maior relevância Técnica e de preço, os CATÁLOGOS E ENSAIOS TÉCNICOS, ENSAIOS e CERTIFICADOS das Luminárias em LED, Relés e Braços. Os ensaios Técnicos da luminária LED, Relés e Braços, deverão ser realizados em laboratório acreditado pelo INMETRO (Instituto nacional de Metrologia), obedecendo as garantias solicitadas</w:t>
      </w:r>
      <w:r>
        <w:rPr>
          <w:rFonts w:ascii="Arial" w:hAnsi="Arial" w:cs="Arial"/>
          <w:sz w:val="20"/>
          <w:szCs w:val="20"/>
        </w:rPr>
        <w:t>.</w:t>
      </w:r>
    </w:p>
    <w:p w14:paraId="2C913D63" w14:textId="754139FF"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Para itens de menor relevância (itens não citados acima) deve ser apresentado declaração formal que a empresa atendera todas as exigências do edital além de normas e leis vigentes.</w:t>
      </w:r>
    </w:p>
    <w:p w14:paraId="481B8CFA" w14:textId="625ADB94"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Elas serão analisadas por profissional técnico, que aprovará ou não os materiais e documentações entregues. Caso a empresa licitante não atenda as especificações descritas nas Especificações Técnicas do Projeto Básico, a documentação não terá aceitação e o Licitante será desclassificado.</w:t>
      </w:r>
    </w:p>
    <w:p w14:paraId="63FC3772"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Obs¹.: Os demais equipamentos não citados acima, deverão estar listados em papel timbrado da empresa licitante, com o de acordo das garantias mínimas pedidas no Especificações Técnicas, e assinado por representante legal e juntada a documentação de apresentação dos catálogos, certificados e ensaios.</w:t>
      </w:r>
    </w:p>
    <w:p w14:paraId="5DE80E71"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lastRenderedPageBreak/>
        <w:t>Obs².: As Empresas podem apresentar mais de um catálogo técnicos/Ensaios do mesmo tipo de material para aprovação.</w:t>
      </w:r>
    </w:p>
    <w:p w14:paraId="63364019" w14:textId="52A6A4FD"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QUALIFICAÇÃO TECNICA</w:t>
      </w:r>
    </w:p>
    <w:p w14:paraId="1C010BFE" w14:textId="612EA21A"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Documentos para a Qualificação Técnica:</w:t>
      </w:r>
    </w:p>
    <w:p w14:paraId="7DB94331" w14:textId="687655A5"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Certidão de Registro e Quitação da empresa licitante junto ao Conselho Regional de Engenharia e Agronomia competente;</w:t>
      </w:r>
    </w:p>
    <w:p w14:paraId="716A7FBA" w14:textId="1EC08D0F"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Certidão de Registro e Quitação do responsável técnico (Engenheiro Eletricista) da empresa licitante junto ao Conselho Regional de Engenharia e Agronomia competente, onde figure a empresa licitante no quadro de responsabilidade técnica do(a) profissional;</w:t>
      </w:r>
    </w:p>
    <w:p w14:paraId="75DD6A80" w14:textId="1A7166E2"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Comprovação da capacidade técnico-operacional da empresa licitante para fins de demonstração que a empresa já executou anteriormente serviço pertinente e compatível em características técnicas com o objeto pretendido para contratação na presente licitação, a ser feita por intermédio da apresentação de atestado(s) fornecido(s) por pessoa jurídica de direito público ou privado, em que figure o nome da empresa concorrente na condição de “contratada”, sendo analisada, sob pena de inabilitação, a execução dos seguintes serviços:</w:t>
      </w:r>
    </w:p>
    <w:p w14:paraId="4A4BADEE" w14:textId="5B82B8F8"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I.</w:t>
      </w:r>
      <w:r w:rsidRPr="00A9592F">
        <w:rPr>
          <w:rFonts w:ascii="Arial" w:hAnsi="Arial" w:cs="Arial"/>
          <w:sz w:val="20"/>
          <w:szCs w:val="20"/>
        </w:rPr>
        <w:tab/>
        <w:t>Instalação e Fornecimento de no mínimo</w:t>
      </w:r>
      <w:r w:rsidR="009E334B">
        <w:rPr>
          <w:rFonts w:ascii="Arial" w:hAnsi="Arial" w:cs="Arial"/>
          <w:sz w:val="20"/>
          <w:szCs w:val="20"/>
        </w:rPr>
        <w:t xml:space="preserve"> 1000</w:t>
      </w:r>
      <w:r w:rsidRPr="00A9592F">
        <w:rPr>
          <w:rFonts w:ascii="Arial" w:hAnsi="Arial" w:cs="Arial"/>
          <w:sz w:val="20"/>
          <w:szCs w:val="20"/>
        </w:rPr>
        <w:t xml:space="preserve"> (</w:t>
      </w:r>
      <w:r w:rsidR="009E334B">
        <w:rPr>
          <w:rFonts w:ascii="Arial" w:hAnsi="Arial" w:cs="Arial"/>
          <w:sz w:val="20"/>
          <w:szCs w:val="20"/>
        </w:rPr>
        <w:t xml:space="preserve">hum </w:t>
      </w:r>
      <w:r w:rsidRPr="00A9592F">
        <w:rPr>
          <w:rFonts w:ascii="Arial" w:hAnsi="Arial" w:cs="Arial"/>
          <w:sz w:val="20"/>
          <w:szCs w:val="20"/>
        </w:rPr>
        <w:t>mil) luminárias de iluminação pública de LED;</w:t>
      </w:r>
    </w:p>
    <w:p w14:paraId="545C5FFF" w14:textId="0975D9E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II.</w:t>
      </w:r>
      <w:r w:rsidRPr="00A9592F">
        <w:rPr>
          <w:rFonts w:ascii="Arial" w:hAnsi="Arial" w:cs="Arial"/>
          <w:sz w:val="20"/>
          <w:szCs w:val="20"/>
        </w:rPr>
        <w:tab/>
        <w:t xml:space="preserve">Instalação e Fornecimento de no mínimo </w:t>
      </w:r>
      <w:r w:rsidR="009E334B">
        <w:rPr>
          <w:rFonts w:ascii="Arial" w:hAnsi="Arial" w:cs="Arial"/>
          <w:sz w:val="20"/>
          <w:szCs w:val="20"/>
        </w:rPr>
        <w:t>5</w:t>
      </w:r>
      <w:r w:rsidRPr="00A9592F">
        <w:rPr>
          <w:rFonts w:ascii="Arial" w:hAnsi="Arial" w:cs="Arial"/>
          <w:sz w:val="20"/>
          <w:szCs w:val="20"/>
        </w:rPr>
        <w:t xml:space="preserve">00 (quinhentos) Braços Galvanizados a fogo para Iluminação </w:t>
      </w:r>
      <w:proofErr w:type="spellStart"/>
      <w:r w:rsidRPr="00A9592F">
        <w:rPr>
          <w:rFonts w:ascii="Arial" w:hAnsi="Arial" w:cs="Arial"/>
          <w:sz w:val="20"/>
          <w:szCs w:val="20"/>
        </w:rPr>
        <w:t>Publica</w:t>
      </w:r>
      <w:proofErr w:type="spellEnd"/>
      <w:r w:rsidRPr="00A9592F">
        <w:rPr>
          <w:rFonts w:ascii="Arial" w:hAnsi="Arial" w:cs="Arial"/>
          <w:sz w:val="20"/>
          <w:szCs w:val="20"/>
        </w:rPr>
        <w:t>.</w:t>
      </w:r>
    </w:p>
    <w:p w14:paraId="62958B65" w14:textId="5BF0446D"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III.</w:t>
      </w:r>
      <w:r w:rsidRPr="00A9592F">
        <w:rPr>
          <w:rFonts w:ascii="Arial" w:hAnsi="Arial" w:cs="Arial"/>
          <w:sz w:val="20"/>
          <w:szCs w:val="20"/>
        </w:rPr>
        <w:tab/>
        <w:t>Instalação e Fornecimento de no mínimo 30 (trinta) Postes de Poliéster reforçado com fibra de vidro com altura mínima de 10,50 total – 9,0m altura útil ou maior.</w:t>
      </w:r>
    </w:p>
    <w:p w14:paraId="20079EB8" w14:textId="7A40FE8E"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Comprovação que a empresa licitante possui responsável técnico em seu quadro permanente, na data prevista para entrega dos documentos, profissional de nível superior, devidamente inscrito no CREA competente, detentor de CERTIDÃO DE ACERVO TÉCNICO que comprove a execução de serviços de características técnicas similares às do objeto pretendido para contratação na presente licitação, cujas parcelas de maior relevância técnica e valor significativo tenham sido:</w:t>
      </w:r>
    </w:p>
    <w:p w14:paraId="5F60B3D0" w14:textId="58DF7612"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I.</w:t>
      </w:r>
      <w:r w:rsidRPr="00A9592F">
        <w:rPr>
          <w:rFonts w:ascii="Arial" w:hAnsi="Arial" w:cs="Arial"/>
          <w:sz w:val="20"/>
          <w:szCs w:val="20"/>
        </w:rPr>
        <w:tab/>
        <w:t>Instalação e Fornecimento de no mínimo 1.</w:t>
      </w:r>
      <w:r w:rsidR="009E334B">
        <w:rPr>
          <w:rFonts w:ascii="Arial" w:hAnsi="Arial" w:cs="Arial"/>
          <w:sz w:val="20"/>
          <w:szCs w:val="20"/>
        </w:rPr>
        <w:t>000</w:t>
      </w:r>
      <w:r w:rsidRPr="00A9592F">
        <w:rPr>
          <w:rFonts w:ascii="Arial" w:hAnsi="Arial" w:cs="Arial"/>
          <w:sz w:val="20"/>
          <w:szCs w:val="20"/>
        </w:rPr>
        <w:t xml:space="preserve"> (</w:t>
      </w:r>
      <w:r w:rsidR="009E334B">
        <w:rPr>
          <w:rFonts w:ascii="Arial" w:hAnsi="Arial" w:cs="Arial"/>
          <w:sz w:val="20"/>
          <w:szCs w:val="20"/>
        </w:rPr>
        <w:t xml:space="preserve">hum mil) </w:t>
      </w:r>
      <w:r w:rsidRPr="00A9592F">
        <w:rPr>
          <w:rFonts w:ascii="Arial" w:hAnsi="Arial" w:cs="Arial"/>
          <w:sz w:val="20"/>
          <w:szCs w:val="20"/>
        </w:rPr>
        <w:t>luminárias de iluminação pública de LED;</w:t>
      </w:r>
    </w:p>
    <w:p w14:paraId="1BDF0A88"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II.</w:t>
      </w:r>
      <w:r w:rsidRPr="00A9592F">
        <w:rPr>
          <w:rFonts w:ascii="Arial" w:hAnsi="Arial" w:cs="Arial"/>
          <w:sz w:val="20"/>
          <w:szCs w:val="20"/>
        </w:rPr>
        <w:tab/>
        <w:t xml:space="preserve">Instalação e Fornecimento de no mínimo 500 (quinhentos) Braços Galvanizados a fogo para Iluminação </w:t>
      </w:r>
      <w:proofErr w:type="spellStart"/>
      <w:r w:rsidRPr="00A9592F">
        <w:rPr>
          <w:rFonts w:ascii="Arial" w:hAnsi="Arial" w:cs="Arial"/>
          <w:sz w:val="20"/>
          <w:szCs w:val="20"/>
        </w:rPr>
        <w:t>Publica</w:t>
      </w:r>
      <w:proofErr w:type="spellEnd"/>
      <w:r w:rsidRPr="00A9592F">
        <w:rPr>
          <w:rFonts w:ascii="Arial" w:hAnsi="Arial" w:cs="Arial"/>
          <w:sz w:val="20"/>
          <w:szCs w:val="20"/>
        </w:rPr>
        <w:t>.</w:t>
      </w:r>
    </w:p>
    <w:p w14:paraId="6315FD7A" w14:textId="2B7DEA7B"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III.</w:t>
      </w:r>
      <w:r w:rsidRPr="00A9592F">
        <w:rPr>
          <w:rFonts w:ascii="Arial" w:hAnsi="Arial" w:cs="Arial"/>
          <w:sz w:val="20"/>
          <w:szCs w:val="20"/>
        </w:rPr>
        <w:tab/>
        <w:t>Instalação e Fornecimento de no mínimo 30 (trinta) Postes de Poliéster reforçado com fibra de vidro com altura mínima de 10,50 total – 9,0m altura útil ou maior.</w:t>
      </w:r>
    </w:p>
    <w:p w14:paraId="4B00B189" w14:textId="74A79FD8"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Quando a Certidão de Acervo Técnico emitida pelo CREA não explicitar com clareza os serviços objeto do Acervo Técnico, esta deverá vir acompanhada do seu respectivo Atestado, devidamente registrado e reconhecido pelo CREA competente;</w:t>
      </w:r>
    </w:p>
    <w:p w14:paraId="7AFB8BB2" w14:textId="065D5FA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Deverão constar, preferencialmente, das Certidões de Acervo Técnico ou dos Atestados expedidos pelo CREA, em destaque, os seguintes dados: data de início e término da obra, local de execução, nome do contratante e da contratada, nome dos responsáveis técnicos, seus títulos profissionais e números de registros no CREA, especificações técnicas da obra e os quantitativos executados.</w:t>
      </w:r>
    </w:p>
    <w:p w14:paraId="1F2B2A72" w14:textId="77777777" w:rsidR="00A9592F" w:rsidRPr="00A9592F" w:rsidRDefault="00A9592F" w:rsidP="002D1B4F">
      <w:pPr>
        <w:spacing w:beforeLines="120" w:before="288" w:afterLines="120" w:after="288"/>
        <w:jc w:val="both"/>
        <w:rPr>
          <w:rFonts w:ascii="Arial" w:hAnsi="Arial" w:cs="Arial"/>
          <w:sz w:val="20"/>
          <w:szCs w:val="20"/>
        </w:rPr>
      </w:pPr>
    </w:p>
    <w:p w14:paraId="0F850842" w14:textId="472B3F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lastRenderedPageBreak/>
        <w:t>Comprovação que a empresa tenha em seu quadro técnico devidamente cadastrado no CREA, Engenheiro Ambiental.</w:t>
      </w:r>
    </w:p>
    <w:p w14:paraId="7D9A9315" w14:textId="3D3B649D"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Apresentar declaração que possui, ou que disponibilizará, frota mínima em nome do licitante equivalente a no mínimo 01 (Quatro) veículos do tipo cesto aéreo, e 01 (Dois) Caminhão Guindauto, indispensáveis à prestação de serviço, mediante comprovação, via cópia do CRLV (Certificado de Registro e Licenciamento de Veículos), sob a titularidade do licitante. Todos os veículos deverão conter as seguintes características e/ou equipamentos:</w:t>
      </w:r>
    </w:p>
    <w:p w14:paraId="2E0974EE"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w:t>
      </w:r>
      <w:r w:rsidRPr="00A9592F">
        <w:rPr>
          <w:rFonts w:ascii="Arial" w:hAnsi="Arial" w:cs="Arial"/>
          <w:sz w:val="20"/>
          <w:szCs w:val="20"/>
        </w:rPr>
        <w:tab/>
        <w:t>Equipamento hidráulico, tipo cesto aéreo.</w:t>
      </w:r>
    </w:p>
    <w:p w14:paraId="3BD7A24E"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b)</w:t>
      </w:r>
      <w:r w:rsidRPr="00A9592F">
        <w:rPr>
          <w:rFonts w:ascii="Arial" w:hAnsi="Arial" w:cs="Arial"/>
          <w:sz w:val="20"/>
          <w:szCs w:val="20"/>
        </w:rPr>
        <w:tab/>
        <w:t>cintos de segurança e demais equipamentos voltados para iluminação pública em boas condições;</w:t>
      </w:r>
    </w:p>
    <w:p w14:paraId="5A7A6DFD"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w:t>
      </w:r>
      <w:r w:rsidRPr="00A9592F">
        <w:rPr>
          <w:rFonts w:ascii="Arial" w:hAnsi="Arial" w:cs="Arial"/>
          <w:sz w:val="20"/>
          <w:szCs w:val="20"/>
        </w:rPr>
        <w:tab/>
        <w:t>seguro contra acidentes;</w:t>
      </w:r>
    </w:p>
    <w:p w14:paraId="25DA7314"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d)</w:t>
      </w:r>
      <w:r w:rsidRPr="00A9592F">
        <w:rPr>
          <w:rFonts w:ascii="Arial" w:hAnsi="Arial" w:cs="Arial"/>
          <w:sz w:val="20"/>
          <w:szCs w:val="20"/>
        </w:rPr>
        <w:tab/>
        <w:t>no máximo, 5 (cinco) anos de fabricação;</w:t>
      </w:r>
    </w:p>
    <w:p w14:paraId="487D9CE2"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e)</w:t>
      </w:r>
      <w:r w:rsidRPr="00A9592F">
        <w:rPr>
          <w:rFonts w:ascii="Arial" w:hAnsi="Arial" w:cs="Arial"/>
          <w:sz w:val="20"/>
          <w:szCs w:val="20"/>
        </w:rPr>
        <w:tab/>
        <w:t>Os acessórios deverão atender às exigências do CONTRAN (quando se aplicar)</w:t>
      </w:r>
    </w:p>
    <w:p w14:paraId="74FC67C6" w14:textId="2A8FAAE9"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Os veículos deverão estar em conformidade com o CONTRAN (Conselho Nacional de Trânsito) PROCONVE (Programa de Controle de Poluição do Ar para Veículos Automotores) e CONAMA (Conselho Nacional do Meio Ambiente).</w:t>
      </w:r>
    </w:p>
    <w:p w14:paraId="41B59548" w14:textId="4A5E986E"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DA GARANTIA DAS LUMINÁRIAS E ASSISTÊNCIA TÉCNICA</w:t>
      </w:r>
    </w:p>
    <w:p w14:paraId="47F86C03"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 contratada deverá assegurar a contratante a garantia por defeito de fabricação das luminárias LED contados a partir da data de instalação. A garantia dos itens defeituosos não se estende, estritamente, a:</w:t>
      </w:r>
    </w:p>
    <w:p w14:paraId="20549A51"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 Descarga Atmosféricas;</w:t>
      </w:r>
    </w:p>
    <w:p w14:paraId="68B0C621"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b) Vandalismo;</w:t>
      </w:r>
    </w:p>
    <w:p w14:paraId="60ADBC60"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c) Danos provocados por queda, impacto, enchente;</w:t>
      </w:r>
    </w:p>
    <w:p w14:paraId="0420874B"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d) Defeitos causados por caso fortuito ou força maior;</w:t>
      </w:r>
    </w:p>
    <w:p w14:paraId="6EF3089B"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e) Produtos alterados e/ou modificados;</w:t>
      </w:r>
    </w:p>
    <w:p w14:paraId="7C9E23A2"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f) Produtos que não tenham sido instalados pela contratada.</w:t>
      </w:r>
    </w:p>
    <w:p w14:paraId="59C9EB78" w14:textId="77777777"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g) Oscilações na rede fora da tensão especificada e devidamente comprovada.</w:t>
      </w:r>
    </w:p>
    <w:p w14:paraId="743BA6D9" w14:textId="1667535E"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 xml:space="preserve">Decorridos 12 meses do contrato a garantia se tornará do tipo “balcão”, onde o município irá retirar a luminária do ponto e encaminhar para a contratada, onde a mesma irá avaliar, providenciar conserto ou troca junto ao fabricante e reencaminhar para o município no endereço indicado, no prazo de 30 (trinta) dias úteis a contar da entrega pelo Município à Contratada. </w:t>
      </w:r>
    </w:p>
    <w:p w14:paraId="63B006E4" w14:textId="14F60BC0"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Em caso de devolução das luminárias e relés para reparo ou substituição do item, dentro do período de garantia contratual, as despesas decorrentes do transporte para envio correrão por conta do contratante, e despesas de retorno do material correrão por conta do contratado.</w:t>
      </w:r>
    </w:p>
    <w:p w14:paraId="2ED0BE1B" w14:textId="3E2D8CFB" w:rsidR="00A9592F" w:rsidRPr="00A9592F"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As luminárias e relés fornecidas em substituição às defeituosas somente serão aceitas após a aprovação dessas novas luminárias e relés pelo município.</w:t>
      </w:r>
    </w:p>
    <w:p w14:paraId="1919E20F" w14:textId="77777777" w:rsidR="00A9592F" w:rsidRPr="00A9592F" w:rsidRDefault="00A9592F" w:rsidP="002D1B4F">
      <w:pPr>
        <w:spacing w:beforeLines="120" w:before="288" w:afterLines="120" w:after="288"/>
        <w:jc w:val="both"/>
        <w:rPr>
          <w:rFonts w:ascii="Arial" w:hAnsi="Arial" w:cs="Arial"/>
          <w:sz w:val="20"/>
          <w:szCs w:val="20"/>
        </w:rPr>
      </w:pPr>
    </w:p>
    <w:p w14:paraId="11CA1775" w14:textId="748656EA" w:rsidR="00A9592F" w:rsidRPr="00E4308E" w:rsidRDefault="00A9592F" w:rsidP="002D1B4F">
      <w:pPr>
        <w:spacing w:beforeLines="120" w:before="288" w:afterLines="120" w:after="288"/>
        <w:jc w:val="both"/>
        <w:rPr>
          <w:rFonts w:ascii="Arial" w:hAnsi="Arial" w:cs="Arial"/>
          <w:sz w:val="20"/>
          <w:szCs w:val="20"/>
        </w:rPr>
      </w:pPr>
      <w:r w:rsidRPr="00A9592F">
        <w:rPr>
          <w:rFonts w:ascii="Arial" w:hAnsi="Arial" w:cs="Arial"/>
          <w:sz w:val="20"/>
          <w:szCs w:val="20"/>
        </w:rPr>
        <w:t>As condições de garantia estipuladas aplicam-se também às luminárias e relés fornecidas em substituição às defeituosas.</w:t>
      </w:r>
    </w:p>
    <w:p w14:paraId="7D894CE5"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PRAZO E VALIDADE DO REGISTRO DE PREÇOS:</w:t>
      </w:r>
    </w:p>
    <w:p w14:paraId="1757FA36" w14:textId="3A84DF76"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 xml:space="preserve">O registro de preços terá validade de </w:t>
      </w:r>
      <w:r w:rsidR="00AC3712">
        <w:rPr>
          <w:rFonts w:ascii="Arial" w:hAnsi="Arial" w:cs="Arial"/>
          <w:sz w:val="20"/>
          <w:szCs w:val="20"/>
        </w:rPr>
        <w:t>24</w:t>
      </w:r>
      <w:r w:rsidRPr="00E4308E">
        <w:rPr>
          <w:rFonts w:ascii="Arial" w:hAnsi="Arial" w:cs="Arial" w:hint="cs"/>
          <w:sz w:val="20"/>
          <w:szCs w:val="20"/>
        </w:rPr>
        <w:t xml:space="preserve"> (</w:t>
      </w:r>
      <w:r w:rsidR="00AC3712">
        <w:rPr>
          <w:rFonts w:ascii="Arial" w:hAnsi="Arial" w:cs="Arial"/>
          <w:sz w:val="20"/>
          <w:szCs w:val="20"/>
        </w:rPr>
        <w:t>vinte e quatro</w:t>
      </w:r>
      <w:r w:rsidRPr="00E4308E">
        <w:rPr>
          <w:rFonts w:ascii="Arial" w:hAnsi="Arial" w:cs="Arial" w:hint="cs"/>
          <w:sz w:val="20"/>
          <w:szCs w:val="20"/>
        </w:rPr>
        <w:t>) meses, contados a partir da data de assinatura do contrato. Os serviços deverão ser executados conforme a necessidade e demanda do município, respeitando os prazos acordados em cada ordem de serviço emitida.</w:t>
      </w:r>
    </w:p>
    <w:p w14:paraId="548AFD38"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FORMA DE PAGAMENTO:</w:t>
      </w:r>
    </w:p>
    <w:p w14:paraId="73212D06"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O pagamento será efetuado mensalmente, conforme a execução dos serviços, mediante apresentação de nota fiscal e relatório de execução aprovado pelo fiscal do contrato.</w:t>
      </w:r>
    </w:p>
    <w:p w14:paraId="754F473F" w14:textId="77777777" w:rsidR="00E4308E" w:rsidRPr="00E4308E"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CONSIDERAÇÕES FINAIS:</w:t>
      </w:r>
    </w:p>
    <w:p w14:paraId="025E3ADD" w14:textId="40FF5CFC" w:rsidR="007A455D" w:rsidRDefault="00E4308E" w:rsidP="002D1B4F">
      <w:pPr>
        <w:spacing w:beforeLines="120" w:before="288" w:afterLines="120" w:after="288"/>
        <w:jc w:val="both"/>
        <w:rPr>
          <w:rFonts w:ascii="Arial" w:hAnsi="Arial" w:cs="Arial"/>
          <w:sz w:val="20"/>
          <w:szCs w:val="20"/>
        </w:rPr>
      </w:pPr>
      <w:r w:rsidRPr="00E4308E">
        <w:rPr>
          <w:rFonts w:ascii="Arial" w:hAnsi="Arial" w:cs="Arial" w:hint="cs"/>
          <w:sz w:val="20"/>
          <w:szCs w:val="20"/>
        </w:rPr>
        <w:t>Este Termo de Referência é parte integrante do processo licitatório e deve ser seguido rigorosamente pela empresa contratada. A contratada deve garantir que todos os serviços sejam realizados em conformidade com as normas técnicas vigentes, com segurança e eficiência, visando o bem-estar da população de Arroio dos Ratos</w:t>
      </w:r>
      <w:r w:rsidRPr="00E4308E">
        <w:rPr>
          <w:rFonts w:ascii="Arial" w:hAnsi="Arial" w:cs="Arial"/>
          <w:sz w:val="20"/>
          <w:szCs w:val="20"/>
        </w:rPr>
        <w:t>/RS.</w:t>
      </w:r>
    </w:p>
    <w:p w14:paraId="1F9EF89B" w14:textId="30B4099B" w:rsidR="00E4308E" w:rsidRDefault="00E4308E" w:rsidP="002D1B4F">
      <w:pPr>
        <w:spacing w:beforeLines="120" w:before="288" w:afterLines="120" w:after="288"/>
        <w:jc w:val="both"/>
        <w:rPr>
          <w:rFonts w:ascii="Arial" w:hAnsi="Arial" w:cs="Arial"/>
          <w:sz w:val="20"/>
          <w:szCs w:val="20"/>
        </w:rPr>
      </w:pPr>
    </w:p>
    <w:p w14:paraId="05E15B1A" w14:textId="3170951E" w:rsidR="00E4308E" w:rsidRDefault="00E4308E" w:rsidP="002D1B4F">
      <w:pPr>
        <w:spacing w:beforeLines="120" w:before="288" w:afterLines="120" w:after="288"/>
        <w:jc w:val="both"/>
        <w:rPr>
          <w:rFonts w:ascii="Arial" w:hAnsi="Arial" w:cs="Arial"/>
          <w:sz w:val="20"/>
          <w:szCs w:val="20"/>
        </w:rPr>
      </w:pPr>
    </w:p>
    <w:p w14:paraId="0C424052" w14:textId="6F70B63F" w:rsidR="00E4308E" w:rsidRDefault="00E4308E" w:rsidP="002D1B4F">
      <w:pPr>
        <w:jc w:val="center"/>
        <w:rPr>
          <w:rFonts w:ascii="Arial" w:hAnsi="Arial" w:cs="Arial"/>
          <w:sz w:val="20"/>
          <w:szCs w:val="20"/>
        </w:rPr>
      </w:pPr>
      <w:r>
        <w:rPr>
          <w:rFonts w:ascii="Arial" w:hAnsi="Arial" w:cs="Arial"/>
          <w:sz w:val="20"/>
          <w:szCs w:val="20"/>
        </w:rPr>
        <w:t>___________________________________</w:t>
      </w:r>
    </w:p>
    <w:p w14:paraId="520C8DD1" w14:textId="6A5B0394" w:rsidR="00E4308E" w:rsidRDefault="00E4308E" w:rsidP="002D1B4F">
      <w:pPr>
        <w:jc w:val="center"/>
        <w:rPr>
          <w:rFonts w:ascii="Arial" w:hAnsi="Arial" w:cs="Arial"/>
          <w:sz w:val="20"/>
          <w:szCs w:val="20"/>
        </w:rPr>
      </w:pPr>
      <w:r>
        <w:rPr>
          <w:rFonts w:ascii="Arial" w:hAnsi="Arial" w:cs="Arial"/>
          <w:sz w:val="20"/>
          <w:szCs w:val="20"/>
        </w:rPr>
        <w:t>JURAPETAN GARCIA</w:t>
      </w:r>
    </w:p>
    <w:p w14:paraId="40A52858" w14:textId="0852F0B6" w:rsidR="00E4308E" w:rsidRDefault="00E4308E" w:rsidP="002D1B4F">
      <w:pPr>
        <w:jc w:val="center"/>
        <w:rPr>
          <w:rFonts w:ascii="Arial" w:hAnsi="Arial" w:cs="Arial"/>
          <w:sz w:val="20"/>
          <w:szCs w:val="20"/>
        </w:rPr>
      </w:pPr>
      <w:r>
        <w:rPr>
          <w:rFonts w:ascii="Arial" w:hAnsi="Arial" w:cs="Arial"/>
          <w:sz w:val="20"/>
          <w:szCs w:val="20"/>
        </w:rPr>
        <w:t>ENGENHEIRO DE CIVEL E DE MINAS</w:t>
      </w:r>
    </w:p>
    <w:p w14:paraId="70E93893" w14:textId="7D617C1F" w:rsidR="00E4308E" w:rsidRDefault="00E4308E" w:rsidP="002D1B4F">
      <w:pPr>
        <w:jc w:val="center"/>
        <w:rPr>
          <w:rFonts w:ascii="Arial" w:hAnsi="Arial" w:cs="Arial"/>
          <w:sz w:val="20"/>
          <w:szCs w:val="20"/>
        </w:rPr>
      </w:pPr>
      <w:r>
        <w:rPr>
          <w:rFonts w:ascii="Arial" w:hAnsi="Arial" w:cs="Arial"/>
          <w:sz w:val="20"/>
          <w:szCs w:val="20"/>
        </w:rPr>
        <w:t xml:space="preserve">CREA N. 6868 </w:t>
      </w:r>
    </w:p>
    <w:p w14:paraId="1FE3BC08" w14:textId="7EB141AA" w:rsidR="00A6474B" w:rsidRDefault="00A6474B" w:rsidP="002D1B4F">
      <w:pPr>
        <w:jc w:val="center"/>
        <w:rPr>
          <w:rFonts w:ascii="Arial" w:hAnsi="Arial" w:cs="Arial"/>
          <w:sz w:val="20"/>
          <w:szCs w:val="20"/>
        </w:rPr>
      </w:pPr>
    </w:p>
    <w:p w14:paraId="713110E3" w14:textId="0261D7AB" w:rsidR="00A6474B" w:rsidRDefault="00A6474B" w:rsidP="002D1B4F">
      <w:pPr>
        <w:jc w:val="center"/>
        <w:rPr>
          <w:rFonts w:ascii="Arial" w:hAnsi="Arial" w:cs="Arial"/>
          <w:sz w:val="20"/>
          <w:szCs w:val="20"/>
        </w:rPr>
      </w:pPr>
    </w:p>
    <w:p w14:paraId="7E9B70B1" w14:textId="2C3F31A3" w:rsidR="00A6474B" w:rsidRDefault="00A6474B" w:rsidP="002D1B4F">
      <w:pPr>
        <w:jc w:val="center"/>
        <w:rPr>
          <w:rFonts w:ascii="Arial" w:hAnsi="Arial" w:cs="Arial"/>
          <w:sz w:val="20"/>
          <w:szCs w:val="20"/>
        </w:rPr>
      </w:pPr>
    </w:p>
    <w:p w14:paraId="64A81D43" w14:textId="167D8C02" w:rsidR="00A6474B" w:rsidRDefault="00A6474B" w:rsidP="002D1B4F">
      <w:pPr>
        <w:rPr>
          <w:rFonts w:ascii="Arial" w:hAnsi="Arial" w:cs="Arial"/>
          <w:sz w:val="20"/>
          <w:szCs w:val="20"/>
        </w:rPr>
      </w:pPr>
    </w:p>
    <w:p w14:paraId="6970EFE8" w14:textId="60C15820" w:rsidR="00AC3712" w:rsidRDefault="00AC3712" w:rsidP="002D1B4F">
      <w:pPr>
        <w:rPr>
          <w:rFonts w:ascii="Arial" w:hAnsi="Arial" w:cs="Arial"/>
          <w:sz w:val="20"/>
          <w:szCs w:val="20"/>
        </w:rPr>
      </w:pPr>
    </w:p>
    <w:p w14:paraId="745EAD0C" w14:textId="244B39F8" w:rsidR="00A9592F" w:rsidRDefault="00A9592F" w:rsidP="002D1B4F">
      <w:pPr>
        <w:rPr>
          <w:rFonts w:ascii="Arial" w:hAnsi="Arial" w:cs="Arial"/>
          <w:sz w:val="20"/>
          <w:szCs w:val="20"/>
        </w:rPr>
      </w:pPr>
    </w:p>
    <w:p w14:paraId="74FB98DC" w14:textId="732431D8" w:rsidR="00C94B57" w:rsidRDefault="00C94B57" w:rsidP="002D1B4F">
      <w:pPr>
        <w:rPr>
          <w:rFonts w:ascii="Arial" w:hAnsi="Arial" w:cs="Arial"/>
          <w:sz w:val="20"/>
          <w:szCs w:val="20"/>
        </w:rPr>
      </w:pPr>
    </w:p>
    <w:p w14:paraId="4E992A79" w14:textId="64FF394C" w:rsidR="00C94B57" w:rsidRDefault="00C94B57" w:rsidP="002D1B4F">
      <w:pPr>
        <w:rPr>
          <w:rFonts w:ascii="Arial" w:hAnsi="Arial" w:cs="Arial"/>
          <w:sz w:val="20"/>
          <w:szCs w:val="20"/>
        </w:rPr>
      </w:pPr>
    </w:p>
    <w:p w14:paraId="2E46148B" w14:textId="518EDC9B" w:rsidR="00C94B57" w:rsidRDefault="00C94B57" w:rsidP="002D1B4F">
      <w:pPr>
        <w:rPr>
          <w:rFonts w:ascii="Arial" w:hAnsi="Arial" w:cs="Arial"/>
          <w:sz w:val="20"/>
          <w:szCs w:val="20"/>
        </w:rPr>
      </w:pPr>
    </w:p>
    <w:p w14:paraId="70B2046A" w14:textId="77777777" w:rsidR="00C94B57" w:rsidRDefault="00C94B57" w:rsidP="002D1B4F">
      <w:pPr>
        <w:rPr>
          <w:rFonts w:ascii="Arial" w:hAnsi="Arial" w:cs="Arial"/>
          <w:sz w:val="20"/>
          <w:szCs w:val="20"/>
        </w:rPr>
      </w:pPr>
    </w:p>
    <w:p w14:paraId="765E13B6" w14:textId="122730EB" w:rsidR="00A9592F" w:rsidRDefault="00A9592F" w:rsidP="002D1B4F">
      <w:pPr>
        <w:rPr>
          <w:rFonts w:ascii="Arial" w:hAnsi="Arial" w:cs="Arial"/>
          <w:sz w:val="20"/>
          <w:szCs w:val="20"/>
        </w:rPr>
      </w:pPr>
    </w:p>
    <w:p w14:paraId="048C6E55" w14:textId="77777777" w:rsidR="00A9592F" w:rsidRDefault="00A9592F" w:rsidP="002D1B4F">
      <w:pPr>
        <w:rPr>
          <w:rFonts w:ascii="Arial" w:hAnsi="Arial" w:cs="Arial"/>
          <w:sz w:val="20"/>
          <w:szCs w:val="20"/>
        </w:rPr>
      </w:pPr>
    </w:p>
    <w:p w14:paraId="0B269EF3" w14:textId="63AC8DF1" w:rsidR="00AC3712" w:rsidRDefault="00AC3712" w:rsidP="002D1B4F">
      <w:pPr>
        <w:rPr>
          <w:rFonts w:ascii="Arial" w:hAnsi="Arial" w:cs="Arial"/>
          <w:sz w:val="20"/>
          <w:szCs w:val="20"/>
        </w:rPr>
      </w:pPr>
    </w:p>
    <w:p w14:paraId="6DCE4332" w14:textId="1CF4BD8B" w:rsidR="00AC3712" w:rsidRDefault="00AC3712" w:rsidP="002D1B4F">
      <w:pPr>
        <w:rPr>
          <w:rFonts w:ascii="Arial" w:hAnsi="Arial" w:cs="Arial"/>
          <w:sz w:val="20"/>
          <w:szCs w:val="20"/>
        </w:rPr>
      </w:pPr>
    </w:p>
    <w:p w14:paraId="74183205" w14:textId="77777777" w:rsidR="00AC3712" w:rsidRDefault="00AC3712" w:rsidP="002D1B4F">
      <w:pPr>
        <w:rPr>
          <w:rFonts w:ascii="Arial" w:hAnsi="Arial" w:cs="Arial"/>
          <w:sz w:val="20"/>
          <w:szCs w:val="20"/>
        </w:rPr>
      </w:pPr>
    </w:p>
    <w:p w14:paraId="417B9398" w14:textId="77777777" w:rsidR="005B3BA1" w:rsidRDefault="005B3BA1">
      <w:pPr>
        <w:rPr>
          <w:rFonts w:ascii="Arial" w:eastAsia="MS Mincho" w:hAnsi="Arial" w:cs="Arial"/>
          <w:color w:val="000000"/>
          <w:sz w:val="20"/>
          <w:szCs w:val="20"/>
        </w:rPr>
      </w:pPr>
      <w:r>
        <w:rPr>
          <w:rFonts w:ascii="Arial" w:eastAsia="MS Mincho" w:hAnsi="Arial" w:cs="Arial"/>
          <w:color w:val="000000"/>
          <w:sz w:val="20"/>
          <w:szCs w:val="20"/>
        </w:rPr>
        <w:br w:type="page"/>
      </w:r>
    </w:p>
    <w:p w14:paraId="72953DB8" w14:textId="2010D9AD" w:rsidR="00052FE1" w:rsidRPr="005B3BA1" w:rsidRDefault="00052FE1" w:rsidP="002D1B4F">
      <w:pPr>
        <w:spacing w:beforeLines="120" w:before="288" w:afterLines="120" w:after="288" w:line="312" w:lineRule="auto"/>
        <w:jc w:val="center"/>
        <w:rPr>
          <w:rFonts w:ascii="Arial" w:eastAsia="MS Mincho" w:hAnsi="Arial" w:cs="Arial"/>
          <w:b/>
          <w:bCs/>
          <w:color w:val="000000"/>
          <w:sz w:val="20"/>
          <w:szCs w:val="20"/>
        </w:rPr>
      </w:pPr>
      <w:r w:rsidRPr="005B3BA1">
        <w:rPr>
          <w:rFonts w:ascii="Arial" w:eastAsia="MS Mincho" w:hAnsi="Arial" w:cs="Arial"/>
          <w:b/>
          <w:bCs/>
          <w:color w:val="000000"/>
          <w:sz w:val="20"/>
          <w:szCs w:val="20"/>
        </w:rPr>
        <w:lastRenderedPageBreak/>
        <w:t>ANEXO II – CADERNO TECNICO</w:t>
      </w:r>
    </w:p>
    <w:p w14:paraId="38B59FA9" w14:textId="77777777" w:rsidR="00050D50" w:rsidRPr="00050D50" w:rsidRDefault="00050D50" w:rsidP="002D1B4F">
      <w:pPr>
        <w:spacing w:beforeLines="120" w:before="288" w:afterLines="120" w:after="288"/>
        <w:contextualSpacing/>
        <w:rPr>
          <w:rFonts w:ascii="Arial" w:eastAsia="MS Mincho" w:hAnsi="Arial" w:cs="Arial"/>
          <w:b/>
          <w:bCs/>
          <w:color w:val="000000"/>
          <w:sz w:val="20"/>
          <w:szCs w:val="20"/>
        </w:rPr>
      </w:pPr>
      <w:r w:rsidRPr="00050D50">
        <w:rPr>
          <w:rFonts w:ascii="Arial" w:eastAsia="MS Mincho" w:hAnsi="Arial" w:cs="Arial"/>
          <w:b/>
          <w:bCs/>
          <w:color w:val="000000"/>
          <w:sz w:val="20"/>
          <w:szCs w:val="20"/>
        </w:rPr>
        <w:t>Item 1: Luminária LED Potência Máxima 50W; Fluxo Luminoso Mínimo 7.000LM; 5.000K</w:t>
      </w:r>
    </w:p>
    <w:p w14:paraId="486E70EF" w14:textId="77777777" w:rsidR="00050D50" w:rsidRDefault="00050D50" w:rsidP="002D1B4F">
      <w:pPr>
        <w:spacing w:beforeLines="120" w:before="288" w:afterLines="120" w:after="288"/>
        <w:contextualSpacing/>
        <w:rPr>
          <w:rFonts w:ascii="Arial" w:eastAsia="MS Mincho" w:hAnsi="Arial" w:cs="Arial"/>
          <w:color w:val="000000"/>
          <w:sz w:val="20"/>
          <w:szCs w:val="20"/>
        </w:rPr>
      </w:pPr>
    </w:p>
    <w:p w14:paraId="1DD8F237" w14:textId="1E0A2CF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052FE1">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luminárias LED com potência máxima de 50W para iluminação pública.</w:t>
      </w:r>
    </w:p>
    <w:p w14:paraId="31AE5255"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26D0D743" w14:textId="7DBA7DAA"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34DEF06B" w14:textId="2804D8EB" w:rsidR="00050D50" w:rsidRDefault="00052FE1" w:rsidP="002D1B4F">
      <w:pPr>
        <w:spacing w:beforeLines="120" w:before="288" w:afterLines="120" w:after="288"/>
        <w:contextualSpacing/>
      </w:pPr>
      <w:r w:rsidRPr="00052FE1">
        <w:rPr>
          <w:rFonts w:ascii="Arial" w:eastAsia="MS Mincho" w:hAnsi="Arial" w:cs="Arial"/>
          <w:noProof/>
          <w:color w:val="000000"/>
          <w:sz w:val="20"/>
          <w:szCs w:val="20"/>
        </w:rPr>
        <w:drawing>
          <wp:anchor distT="0" distB="0" distL="114300" distR="114300" simplePos="0" relativeHeight="251657216" behindDoc="0" locked="0" layoutInCell="1" allowOverlap="1" wp14:anchorId="2680C696" wp14:editId="24E49978">
            <wp:simplePos x="0" y="0"/>
            <wp:positionH relativeFrom="column">
              <wp:posOffset>1447165</wp:posOffset>
            </wp:positionH>
            <wp:positionV relativeFrom="paragraph">
              <wp:posOffset>81491</wp:posOffset>
            </wp:positionV>
            <wp:extent cx="3392170" cy="4436110"/>
            <wp:effectExtent l="0" t="0" r="0" b="0"/>
            <wp:wrapThrough wrapText="bothSides">
              <wp:wrapPolygon edited="0">
                <wp:start x="0" y="0"/>
                <wp:lineTo x="0" y="21520"/>
                <wp:lineTo x="21511" y="21520"/>
                <wp:lineTo x="21511" y="0"/>
                <wp:lineTo x="0" y="0"/>
              </wp:wrapPolygon>
            </wp:wrapThrough>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3392170" cy="4436110"/>
                    </a:xfrm>
                    <a:prstGeom prst="rect">
                      <a:avLst/>
                    </a:prstGeom>
                  </pic:spPr>
                </pic:pic>
              </a:graphicData>
            </a:graphic>
            <wp14:sizeRelH relativeFrom="page">
              <wp14:pctWidth>0</wp14:pctWidth>
            </wp14:sizeRelH>
            <wp14:sizeRelV relativeFrom="page">
              <wp14:pctHeight>0</wp14:pctHeight>
            </wp14:sizeRelV>
          </wp:anchor>
        </w:drawing>
      </w:r>
    </w:p>
    <w:p w14:paraId="5DBE8255" w14:textId="5D0284B7" w:rsidR="00052FE1" w:rsidRDefault="00052FE1" w:rsidP="002D1B4F">
      <w:pPr>
        <w:spacing w:beforeLines="120" w:before="288" w:afterLines="120" w:after="288"/>
        <w:contextualSpacing/>
        <w:rPr>
          <w:rFonts w:ascii="Arial" w:eastAsia="MS Mincho" w:hAnsi="Arial" w:cs="Arial"/>
          <w:color w:val="000000"/>
          <w:sz w:val="20"/>
          <w:szCs w:val="20"/>
        </w:rPr>
      </w:pPr>
    </w:p>
    <w:p w14:paraId="44AA360C" w14:textId="5634F5AF" w:rsidR="00052FE1" w:rsidRDefault="00052FE1" w:rsidP="002D1B4F">
      <w:pPr>
        <w:spacing w:beforeLines="120" w:before="288" w:afterLines="120" w:after="288"/>
        <w:contextualSpacing/>
        <w:rPr>
          <w:rFonts w:ascii="Arial" w:eastAsia="MS Mincho" w:hAnsi="Arial" w:cs="Arial"/>
          <w:color w:val="000000"/>
          <w:sz w:val="20"/>
          <w:szCs w:val="20"/>
        </w:rPr>
      </w:pPr>
    </w:p>
    <w:p w14:paraId="48C2251F" w14:textId="5B16FB57" w:rsidR="00052FE1" w:rsidRDefault="00052FE1" w:rsidP="002D1B4F">
      <w:pPr>
        <w:spacing w:beforeLines="120" w:before="288" w:afterLines="120" w:after="288"/>
        <w:contextualSpacing/>
        <w:rPr>
          <w:rFonts w:ascii="Arial" w:eastAsia="MS Mincho" w:hAnsi="Arial" w:cs="Arial"/>
          <w:color w:val="000000"/>
          <w:sz w:val="20"/>
          <w:szCs w:val="20"/>
        </w:rPr>
      </w:pPr>
    </w:p>
    <w:p w14:paraId="1BB513B9" w14:textId="0CC24EE4" w:rsidR="00052FE1" w:rsidRDefault="00052FE1" w:rsidP="002D1B4F">
      <w:pPr>
        <w:spacing w:beforeLines="120" w:before="288" w:afterLines="120" w:after="288"/>
        <w:contextualSpacing/>
        <w:rPr>
          <w:rFonts w:ascii="Arial" w:eastAsia="MS Mincho" w:hAnsi="Arial" w:cs="Arial"/>
          <w:color w:val="000000"/>
          <w:sz w:val="20"/>
          <w:szCs w:val="20"/>
        </w:rPr>
      </w:pPr>
    </w:p>
    <w:p w14:paraId="15593A87" w14:textId="1B26FB47" w:rsidR="00052FE1" w:rsidRDefault="00052FE1" w:rsidP="002D1B4F">
      <w:pPr>
        <w:spacing w:beforeLines="120" w:before="288" w:afterLines="120" w:after="288"/>
        <w:contextualSpacing/>
        <w:rPr>
          <w:rFonts w:ascii="Arial" w:eastAsia="MS Mincho" w:hAnsi="Arial" w:cs="Arial"/>
          <w:color w:val="000000"/>
          <w:sz w:val="20"/>
          <w:szCs w:val="20"/>
        </w:rPr>
      </w:pPr>
    </w:p>
    <w:p w14:paraId="4182890B" w14:textId="47D031F4" w:rsidR="00052FE1" w:rsidRDefault="00052FE1" w:rsidP="002D1B4F">
      <w:pPr>
        <w:spacing w:beforeLines="120" w:before="288" w:afterLines="120" w:after="288"/>
        <w:contextualSpacing/>
        <w:rPr>
          <w:rFonts w:ascii="Arial" w:eastAsia="MS Mincho" w:hAnsi="Arial" w:cs="Arial"/>
          <w:color w:val="000000"/>
          <w:sz w:val="20"/>
          <w:szCs w:val="20"/>
        </w:rPr>
      </w:pPr>
    </w:p>
    <w:p w14:paraId="19193802" w14:textId="77865A72" w:rsidR="00052FE1" w:rsidRDefault="00052FE1" w:rsidP="002D1B4F">
      <w:pPr>
        <w:spacing w:beforeLines="120" w:before="288" w:afterLines="120" w:after="288"/>
        <w:contextualSpacing/>
        <w:rPr>
          <w:rFonts w:ascii="Arial" w:eastAsia="MS Mincho" w:hAnsi="Arial" w:cs="Arial"/>
          <w:color w:val="000000"/>
          <w:sz w:val="20"/>
          <w:szCs w:val="20"/>
        </w:rPr>
      </w:pPr>
    </w:p>
    <w:p w14:paraId="7848D0AE" w14:textId="1C7A9A6D" w:rsidR="00052FE1" w:rsidRDefault="00052FE1" w:rsidP="002D1B4F">
      <w:pPr>
        <w:spacing w:beforeLines="120" w:before="288" w:afterLines="120" w:after="288"/>
        <w:contextualSpacing/>
        <w:rPr>
          <w:rFonts w:ascii="Arial" w:eastAsia="MS Mincho" w:hAnsi="Arial" w:cs="Arial"/>
          <w:color w:val="000000"/>
          <w:sz w:val="20"/>
          <w:szCs w:val="20"/>
        </w:rPr>
      </w:pPr>
    </w:p>
    <w:p w14:paraId="2682FAC7" w14:textId="09DB5A18" w:rsidR="00052FE1" w:rsidRDefault="00052FE1" w:rsidP="002D1B4F">
      <w:pPr>
        <w:spacing w:beforeLines="120" w:before="288" w:afterLines="120" w:after="288"/>
        <w:contextualSpacing/>
        <w:rPr>
          <w:rFonts w:ascii="Arial" w:eastAsia="MS Mincho" w:hAnsi="Arial" w:cs="Arial"/>
          <w:color w:val="000000"/>
          <w:sz w:val="20"/>
          <w:szCs w:val="20"/>
        </w:rPr>
      </w:pPr>
    </w:p>
    <w:p w14:paraId="3F1C0E3B" w14:textId="325ABA29" w:rsidR="00052FE1" w:rsidRDefault="00052FE1" w:rsidP="002D1B4F">
      <w:pPr>
        <w:spacing w:beforeLines="120" w:before="288" w:afterLines="120" w:after="288"/>
        <w:contextualSpacing/>
        <w:rPr>
          <w:rFonts w:ascii="Arial" w:eastAsia="MS Mincho" w:hAnsi="Arial" w:cs="Arial"/>
          <w:color w:val="000000"/>
          <w:sz w:val="20"/>
          <w:szCs w:val="20"/>
        </w:rPr>
      </w:pPr>
    </w:p>
    <w:p w14:paraId="5DA490BB" w14:textId="0D514DF9" w:rsidR="00052FE1" w:rsidRDefault="00052FE1" w:rsidP="002D1B4F">
      <w:pPr>
        <w:spacing w:beforeLines="120" w:before="288" w:afterLines="120" w:after="288"/>
        <w:contextualSpacing/>
        <w:rPr>
          <w:rFonts w:ascii="Arial" w:eastAsia="MS Mincho" w:hAnsi="Arial" w:cs="Arial"/>
          <w:color w:val="000000"/>
          <w:sz w:val="20"/>
          <w:szCs w:val="20"/>
        </w:rPr>
      </w:pPr>
    </w:p>
    <w:p w14:paraId="0328FC7D" w14:textId="566AEF45" w:rsidR="00052FE1" w:rsidRDefault="00052FE1" w:rsidP="002D1B4F">
      <w:pPr>
        <w:spacing w:beforeLines="120" w:before="288" w:afterLines="120" w:after="288"/>
        <w:contextualSpacing/>
        <w:rPr>
          <w:rFonts w:ascii="Arial" w:eastAsia="MS Mincho" w:hAnsi="Arial" w:cs="Arial"/>
          <w:color w:val="000000"/>
          <w:sz w:val="20"/>
          <w:szCs w:val="20"/>
        </w:rPr>
      </w:pPr>
    </w:p>
    <w:p w14:paraId="5F6A1C2F" w14:textId="04C81A0F" w:rsidR="00052FE1" w:rsidRDefault="00052FE1" w:rsidP="002D1B4F">
      <w:pPr>
        <w:spacing w:beforeLines="120" w:before="288" w:afterLines="120" w:after="288"/>
        <w:contextualSpacing/>
        <w:rPr>
          <w:rFonts w:ascii="Arial" w:eastAsia="MS Mincho" w:hAnsi="Arial" w:cs="Arial"/>
          <w:color w:val="000000"/>
          <w:sz w:val="20"/>
          <w:szCs w:val="20"/>
        </w:rPr>
      </w:pPr>
    </w:p>
    <w:p w14:paraId="0B9C62E8" w14:textId="098B0D44" w:rsidR="00052FE1" w:rsidRDefault="00052FE1" w:rsidP="002D1B4F">
      <w:pPr>
        <w:spacing w:beforeLines="120" w:before="288" w:afterLines="120" w:after="288"/>
        <w:contextualSpacing/>
        <w:rPr>
          <w:rFonts w:ascii="Arial" w:eastAsia="MS Mincho" w:hAnsi="Arial" w:cs="Arial"/>
          <w:color w:val="000000"/>
          <w:sz w:val="20"/>
          <w:szCs w:val="20"/>
        </w:rPr>
      </w:pPr>
    </w:p>
    <w:p w14:paraId="368898E9" w14:textId="315EE6C1" w:rsidR="00052FE1" w:rsidRDefault="00052FE1" w:rsidP="002D1B4F">
      <w:pPr>
        <w:spacing w:beforeLines="120" w:before="288" w:afterLines="120" w:after="288"/>
        <w:contextualSpacing/>
        <w:rPr>
          <w:rFonts w:ascii="Arial" w:eastAsia="MS Mincho" w:hAnsi="Arial" w:cs="Arial"/>
          <w:color w:val="000000"/>
          <w:sz w:val="20"/>
          <w:szCs w:val="20"/>
        </w:rPr>
      </w:pPr>
    </w:p>
    <w:p w14:paraId="20C7583A" w14:textId="1A9061F2" w:rsidR="00052FE1" w:rsidRDefault="00052FE1" w:rsidP="002D1B4F">
      <w:pPr>
        <w:spacing w:beforeLines="120" w:before="288" w:afterLines="120" w:after="288"/>
        <w:contextualSpacing/>
        <w:rPr>
          <w:rFonts w:ascii="Arial" w:eastAsia="MS Mincho" w:hAnsi="Arial" w:cs="Arial"/>
          <w:color w:val="000000"/>
          <w:sz w:val="20"/>
          <w:szCs w:val="20"/>
        </w:rPr>
      </w:pPr>
    </w:p>
    <w:p w14:paraId="300A2F39" w14:textId="11C25AED" w:rsidR="00052FE1" w:rsidRDefault="00052FE1" w:rsidP="002D1B4F">
      <w:pPr>
        <w:spacing w:beforeLines="120" w:before="288" w:afterLines="120" w:after="288"/>
        <w:contextualSpacing/>
        <w:rPr>
          <w:rFonts w:ascii="Arial" w:eastAsia="MS Mincho" w:hAnsi="Arial" w:cs="Arial"/>
          <w:color w:val="000000"/>
          <w:sz w:val="20"/>
          <w:szCs w:val="20"/>
        </w:rPr>
      </w:pPr>
    </w:p>
    <w:p w14:paraId="6826F8EE" w14:textId="3A28C390" w:rsidR="00052FE1" w:rsidRDefault="00052FE1" w:rsidP="002D1B4F">
      <w:pPr>
        <w:spacing w:beforeLines="120" w:before="288" w:afterLines="120" w:after="288"/>
        <w:contextualSpacing/>
        <w:rPr>
          <w:rFonts w:ascii="Arial" w:eastAsia="MS Mincho" w:hAnsi="Arial" w:cs="Arial"/>
          <w:color w:val="000000"/>
          <w:sz w:val="20"/>
          <w:szCs w:val="20"/>
        </w:rPr>
      </w:pPr>
    </w:p>
    <w:p w14:paraId="48E343E1" w14:textId="51AFDD0A" w:rsidR="00052FE1" w:rsidRDefault="00052FE1" w:rsidP="002D1B4F">
      <w:pPr>
        <w:spacing w:beforeLines="120" w:before="288" w:afterLines="120" w:after="288"/>
        <w:contextualSpacing/>
        <w:rPr>
          <w:rFonts w:ascii="Arial" w:eastAsia="MS Mincho" w:hAnsi="Arial" w:cs="Arial"/>
          <w:color w:val="000000"/>
          <w:sz w:val="20"/>
          <w:szCs w:val="20"/>
        </w:rPr>
      </w:pPr>
    </w:p>
    <w:p w14:paraId="62BF9B5A" w14:textId="6BB7B9EA" w:rsidR="00052FE1" w:rsidRDefault="00052FE1" w:rsidP="002D1B4F">
      <w:pPr>
        <w:spacing w:beforeLines="120" w:before="288" w:afterLines="120" w:after="288"/>
        <w:contextualSpacing/>
        <w:rPr>
          <w:rFonts w:ascii="Arial" w:eastAsia="MS Mincho" w:hAnsi="Arial" w:cs="Arial"/>
          <w:color w:val="000000"/>
          <w:sz w:val="20"/>
          <w:szCs w:val="20"/>
        </w:rPr>
      </w:pPr>
    </w:p>
    <w:p w14:paraId="02642745" w14:textId="57432CD9" w:rsidR="00052FE1" w:rsidRDefault="00052FE1" w:rsidP="002D1B4F">
      <w:pPr>
        <w:spacing w:beforeLines="120" w:before="288" w:afterLines="120" w:after="288"/>
        <w:contextualSpacing/>
        <w:rPr>
          <w:rFonts w:ascii="Arial" w:eastAsia="MS Mincho" w:hAnsi="Arial" w:cs="Arial"/>
          <w:color w:val="000000"/>
          <w:sz w:val="20"/>
          <w:szCs w:val="20"/>
        </w:rPr>
      </w:pPr>
    </w:p>
    <w:p w14:paraId="471C762C" w14:textId="29EE51B3" w:rsidR="00052FE1" w:rsidRDefault="00052FE1" w:rsidP="002D1B4F">
      <w:pPr>
        <w:spacing w:beforeLines="120" w:before="288" w:afterLines="120" w:after="288"/>
        <w:contextualSpacing/>
        <w:rPr>
          <w:rFonts w:ascii="Arial" w:eastAsia="MS Mincho" w:hAnsi="Arial" w:cs="Arial"/>
          <w:color w:val="000000"/>
          <w:sz w:val="20"/>
          <w:szCs w:val="20"/>
        </w:rPr>
      </w:pPr>
    </w:p>
    <w:p w14:paraId="36C10018" w14:textId="252D57CF" w:rsidR="00052FE1" w:rsidRDefault="00052FE1" w:rsidP="002D1B4F">
      <w:pPr>
        <w:spacing w:beforeLines="120" w:before="288" w:afterLines="120" w:after="288"/>
        <w:contextualSpacing/>
        <w:rPr>
          <w:rFonts w:ascii="Arial" w:eastAsia="MS Mincho" w:hAnsi="Arial" w:cs="Arial"/>
          <w:color w:val="000000"/>
          <w:sz w:val="20"/>
          <w:szCs w:val="20"/>
        </w:rPr>
      </w:pPr>
    </w:p>
    <w:p w14:paraId="578E77CA" w14:textId="0F966730" w:rsidR="00052FE1" w:rsidRDefault="00052FE1" w:rsidP="002D1B4F">
      <w:pPr>
        <w:spacing w:beforeLines="120" w:before="288" w:afterLines="120" w:after="288"/>
        <w:contextualSpacing/>
        <w:rPr>
          <w:rFonts w:ascii="Arial" w:eastAsia="MS Mincho" w:hAnsi="Arial" w:cs="Arial"/>
          <w:color w:val="000000"/>
          <w:sz w:val="20"/>
          <w:szCs w:val="20"/>
        </w:rPr>
      </w:pPr>
    </w:p>
    <w:p w14:paraId="18015802" w14:textId="069A07B7" w:rsidR="00052FE1" w:rsidRDefault="00052FE1" w:rsidP="002D1B4F">
      <w:pPr>
        <w:spacing w:beforeLines="120" w:before="288" w:afterLines="120" w:after="288"/>
        <w:contextualSpacing/>
        <w:rPr>
          <w:rFonts w:ascii="Arial" w:eastAsia="MS Mincho" w:hAnsi="Arial" w:cs="Arial"/>
          <w:color w:val="000000"/>
          <w:sz w:val="20"/>
          <w:szCs w:val="20"/>
        </w:rPr>
      </w:pPr>
    </w:p>
    <w:p w14:paraId="5E26B9CA" w14:textId="0EB27113" w:rsidR="00052FE1" w:rsidRDefault="00052FE1" w:rsidP="002D1B4F">
      <w:pPr>
        <w:spacing w:beforeLines="120" w:before="288" w:afterLines="120" w:after="288"/>
        <w:contextualSpacing/>
        <w:rPr>
          <w:rFonts w:ascii="Arial" w:eastAsia="MS Mincho" w:hAnsi="Arial" w:cs="Arial"/>
          <w:color w:val="000000"/>
          <w:sz w:val="20"/>
          <w:szCs w:val="20"/>
        </w:rPr>
      </w:pPr>
    </w:p>
    <w:p w14:paraId="6EA88E96" w14:textId="53730288" w:rsidR="00052FE1" w:rsidRDefault="00052FE1" w:rsidP="002D1B4F">
      <w:pPr>
        <w:spacing w:beforeLines="120" w:before="288" w:afterLines="120" w:after="288"/>
        <w:contextualSpacing/>
        <w:rPr>
          <w:rFonts w:ascii="Arial" w:eastAsia="MS Mincho" w:hAnsi="Arial" w:cs="Arial"/>
          <w:color w:val="000000"/>
          <w:sz w:val="20"/>
          <w:szCs w:val="20"/>
        </w:rPr>
      </w:pPr>
    </w:p>
    <w:p w14:paraId="7E3506ED" w14:textId="5357A509" w:rsidR="00052FE1" w:rsidRDefault="00052FE1" w:rsidP="002D1B4F">
      <w:pPr>
        <w:spacing w:beforeLines="120" w:before="288" w:afterLines="120" w:after="288"/>
        <w:contextualSpacing/>
        <w:rPr>
          <w:rFonts w:ascii="Arial" w:eastAsia="MS Mincho" w:hAnsi="Arial" w:cs="Arial"/>
          <w:color w:val="000000"/>
          <w:sz w:val="20"/>
          <w:szCs w:val="20"/>
        </w:rPr>
      </w:pPr>
    </w:p>
    <w:p w14:paraId="64633CAF" w14:textId="4E1BED6D" w:rsidR="00052FE1" w:rsidRDefault="00052FE1" w:rsidP="002D1B4F">
      <w:pPr>
        <w:spacing w:beforeLines="120" w:before="288" w:afterLines="120" w:after="288"/>
        <w:contextualSpacing/>
        <w:rPr>
          <w:rFonts w:ascii="Arial" w:eastAsia="MS Mincho" w:hAnsi="Arial" w:cs="Arial"/>
          <w:color w:val="000000"/>
          <w:sz w:val="20"/>
          <w:szCs w:val="20"/>
        </w:rPr>
      </w:pPr>
    </w:p>
    <w:p w14:paraId="20703EFF" w14:textId="0D2D92A8" w:rsidR="00052FE1" w:rsidRDefault="00052FE1" w:rsidP="002D1B4F">
      <w:pPr>
        <w:spacing w:beforeLines="120" w:before="288" w:afterLines="120" w:after="288"/>
        <w:contextualSpacing/>
        <w:rPr>
          <w:rFonts w:ascii="Arial" w:eastAsia="MS Mincho" w:hAnsi="Arial" w:cs="Arial"/>
          <w:color w:val="000000"/>
          <w:sz w:val="20"/>
          <w:szCs w:val="20"/>
        </w:rPr>
      </w:pPr>
    </w:p>
    <w:p w14:paraId="285FFE97" w14:textId="77777777" w:rsidR="00052FE1" w:rsidRPr="00050D50" w:rsidRDefault="00052FE1" w:rsidP="002D1B4F">
      <w:pPr>
        <w:spacing w:beforeLines="120" w:before="288" w:afterLines="120" w:after="288"/>
        <w:contextualSpacing/>
        <w:rPr>
          <w:rFonts w:ascii="Arial" w:eastAsia="MS Mincho" w:hAnsi="Arial" w:cs="Arial"/>
          <w:color w:val="000000"/>
          <w:sz w:val="20"/>
          <w:szCs w:val="20"/>
        </w:rPr>
      </w:pPr>
    </w:p>
    <w:p w14:paraId="32EA3C5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normas ABNT NBR 15129 e ABNT NBR IEC 60598.</w:t>
      </w:r>
    </w:p>
    <w:p w14:paraId="1EB38BF6"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5F193A2E" w14:textId="079949DE"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731F207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15129 – Equipamentos de iluminação pública.</w:t>
      </w:r>
    </w:p>
    <w:p w14:paraId="0C2E6B80" w14:textId="33C07307"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IEC 60598 – Luminárias.</w:t>
      </w:r>
    </w:p>
    <w:p w14:paraId="7909AE3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528782B1" w14:textId="5DF8FAF5"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luminária instalada e funcionando.</w:t>
      </w:r>
    </w:p>
    <w:p w14:paraId="77888EA2" w14:textId="690D2CB0"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luminária instalada.</w:t>
      </w:r>
    </w:p>
    <w:p w14:paraId="3C9BE8E2" w14:textId="18A494A9" w:rsidR="00052FE1" w:rsidRDefault="00052FE1" w:rsidP="002D1B4F">
      <w:pPr>
        <w:spacing w:beforeLines="120" w:before="288" w:afterLines="120" w:after="288"/>
        <w:contextualSpacing/>
        <w:rPr>
          <w:rFonts w:ascii="Arial" w:eastAsia="MS Mincho" w:hAnsi="Arial" w:cs="Arial"/>
          <w:color w:val="000000"/>
          <w:sz w:val="20"/>
          <w:szCs w:val="20"/>
        </w:rPr>
      </w:pPr>
    </w:p>
    <w:p w14:paraId="1200C14F"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4CD4C6E0" w14:textId="77777777" w:rsidR="00050D50" w:rsidRPr="00050D50" w:rsidRDefault="00050D50" w:rsidP="002D1B4F">
      <w:pPr>
        <w:spacing w:beforeLines="120" w:before="288" w:afterLines="120" w:after="288"/>
        <w:contextualSpacing/>
        <w:rPr>
          <w:rFonts w:ascii="Arial" w:eastAsia="MS Mincho" w:hAnsi="Arial" w:cs="Arial"/>
          <w:b/>
          <w:bCs/>
          <w:color w:val="000000"/>
          <w:sz w:val="20"/>
          <w:szCs w:val="20"/>
        </w:rPr>
      </w:pPr>
      <w:r w:rsidRPr="00050D50">
        <w:rPr>
          <w:rFonts w:ascii="Arial" w:eastAsia="MS Mincho" w:hAnsi="Arial" w:cs="Arial"/>
          <w:b/>
          <w:bCs/>
          <w:color w:val="000000"/>
          <w:sz w:val="20"/>
          <w:szCs w:val="20"/>
        </w:rPr>
        <w:t>Item 2: Luminária LED Potência Máxima 100W; Fluxo Luminoso Mínimo 14.000LM; 5.000K</w:t>
      </w:r>
    </w:p>
    <w:p w14:paraId="679A4DED"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1B9C2ABF" w14:textId="62646644"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052FE1">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luminárias LED com potência máxima de 100W para iluminação pública.</w:t>
      </w:r>
    </w:p>
    <w:p w14:paraId="5D656162"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5120B41C" w14:textId="70E065DC"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0206CB59" w14:textId="19CE800F" w:rsidR="00052FE1" w:rsidRDefault="00251FB9" w:rsidP="002D1B4F">
      <w:pPr>
        <w:spacing w:beforeLines="120" w:before="288" w:afterLines="120" w:after="288"/>
        <w:contextualSpacing/>
        <w:jc w:val="center"/>
        <w:rPr>
          <w:rFonts w:ascii="Arial" w:eastAsia="MS Mincho" w:hAnsi="Arial" w:cs="Arial"/>
          <w:color w:val="000000"/>
          <w:sz w:val="20"/>
          <w:szCs w:val="20"/>
        </w:rPr>
      </w:pPr>
      <w:r w:rsidRPr="00251FB9">
        <w:rPr>
          <w:rFonts w:ascii="Arial" w:eastAsia="MS Mincho" w:hAnsi="Arial" w:cs="Arial"/>
          <w:noProof/>
          <w:color w:val="000000"/>
          <w:sz w:val="20"/>
          <w:szCs w:val="20"/>
        </w:rPr>
        <w:lastRenderedPageBreak/>
        <w:drawing>
          <wp:inline distT="0" distB="0" distL="0" distR="0" wp14:anchorId="3EA857B4" wp14:editId="40BC7B2F">
            <wp:extent cx="2949934" cy="4278073"/>
            <wp:effectExtent l="0" t="0" r="0" b="190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2984947" cy="4328850"/>
                    </a:xfrm>
                    <a:prstGeom prst="rect">
                      <a:avLst/>
                    </a:prstGeom>
                  </pic:spPr>
                </pic:pic>
              </a:graphicData>
            </a:graphic>
          </wp:inline>
        </w:drawing>
      </w:r>
    </w:p>
    <w:p w14:paraId="62F1AA70" w14:textId="77777777" w:rsidR="00052FE1" w:rsidRPr="00050D50" w:rsidRDefault="00052FE1" w:rsidP="002D1B4F">
      <w:pPr>
        <w:spacing w:beforeLines="120" w:before="288" w:afterLines="120" w:after="288"/>
        <w:contextualSpacing/>
        <w:rPr>
          <w:rFonts w:ascii="Arial" w:eastAsia="MS Mincho" w:hAnsi="Arial" w:cs="Arial"/>
          <w:color w:val="000000"/>
          <w:sz w:val="20"/>
          <w:szCs w:val="20"/>
        </w:rPr>
      </w:pPr>
    </w:p>
    <w:p w14:paraId="198A8D9E" w14:textId="77777777" w:rsidR="00052FE1" w:rsidRPr="00050D50" w:rsidRDefault="00052FE1" w:rsidP="002D1B4F">
      <w:pPr>
        <w:spacing w:beforeLines="120" w:before="288" w:afterLines="120" w:after="288"/>
        <w:contextualSpacing/>
        <w:rPr>
          <w:rFonts w:ascii="Arial" w:eastAsia="MS Mincho" w:hAnsi="Arial" w:cs="Arial"/>
          <w:color w:val="000000"/>
          <w:sz w:val="20"/>
          <w:szCs w:val="20"/>
        </w:rPr>
      </w:pPr>
    </w:p>
    <w:p w14:paraId="5EC344C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normas ABNT NBR 15129 e ABNT NBR IEC 60598.</w:t>
      </w:r>
    </w:p>
    <w:p w14:paraId="6B5597B7"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0431BF57" w14:textId="7367AC9A"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4B757835"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15129 – Equipamentos de iluminação pública.</w:t>
      </w:r>
    </w:p>
    <w:p w14:paraId="74915920"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IEC 60598 – Luminárias.</w:t>
      </w:r>
    </w:p>
    <w:p w14:paraId="13908FBF"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48941FF9" w14:textId="1E0636AA"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052FE1">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luminária instalada e funcionando.</w:t>
      </w:r>
    </w:p>
    <w:p w14:paraId="5EDA3890" w14:textId="1A570F76"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052FE1">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w:t>
      </w:r>
      <w:r w:rsidR="00052FE1">
        <w:rPr>
          <w:rFonts w:ascii="Arial" w:eastAsia="MS Mincho" w:hAnsi="Arial" w:cs="Arial"/>
          <w:color w:val="000000"/>
          <w:sz w:val="20"/>
          <w:szCs w:val="20"/>
        </w:rPr>
        <w:t>UM</w:t>
      </w:r>
      <w:r w:rsidRPr="00050D50">
        <w:rPr>
          <w:rFonts w:ascii="Arial" w:eastAsia="MS Mincho" w:hAnsi="Arial" w:cs="Arial"/>
          <w:color w:val="000000"/>
          <w:sz w:val="20"/>
          <w:szCs w:val="20"/>
        </w:rPr>
        <w:t>) de luminária instalada.</w:t>
      </w:r>
    </w:p>
    <w:p w14:paraId="44E705F0" w14:textId="77777777" w:rsidR="00052FE1" w:rsidRPr="00050D50" w:rsidRDefault="00052FE1" w:rsidP="002D1B4F">
      <w:pPr>
        <w:spacing w:beforeLines="120" w:before="288" w:afterLines="120" w:after="288"/>
        <w:contextualSpacing/>
        <w:rPr>
          <w:rFonts w:ascii="Arial" w:eastAsia="MS Mincho" w:hAnsi="Arial" w:cs="Arial"/>
          <w:color w:val="000000"/>
          <w:sz w:val="20"/>
          <w:szCs w:val="20"/>
        </w:rPr>
      </w:pPr>
    </w:p>
    <w:p w14:paraId="74B8E23F" w14:textId="35D9B3E5" w:rsidR="00050D50" w:rsidRPr="00052FE1" w:rsidRDefault="00050D50" w:rsidP="002D1B4F">
      <w:pPr>
        <w:spacing w:beforeLines="120" w:before="288" w:afterLines="120" w:after="288"/>
        <w:contextualSpacing/>
        <w:rPr>
          <w:rFonts w:ascii="Arial" w:eastAsia="MS Mincho" w:hAnsi="Arial" w:cs="Arial"/>
          <w:b/>
          <w:bCs/>
          <w:color w:val="000000"/>
          <w:sz w:val="20"/>
          <w:szCs w:val="20"/>
        </w:rPr>
      </w:pPr>
      <w:r w:rsidRPr="00052FE1">
        <w:rPr>
          <w:rFonts w:ascii="Arial" w:eastAsia="MS Mincho" w:hAnsi="Arial" w:cs="Arial"/>
          <w:b/>
          <w:bCs/>
          <w:color w:val="000000"/>
          <w:sz w:val="20"/>
          <w:szCs w:val="20"/>
        </w:rPr>
        <w:t>Item 3: Luminária LED Potência Máxima 150W; Fluxo Luminoso Mínimo 21.000LM; 5.000K</w:t>
      </w:r>
    </w:p>
    <w:p w14:paraId="2FD99C83"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7388EE58" w14:textId="1E3715F8"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052FE1">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luminárias LED com potência máxima de 150W para iluminação pública.</w:t>
      </w:r>
    </w:p>
    <w:p w14:paraId="7474DA30"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672C8AAC" w14:textId="0B001F10"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1EB46030" w14:textId="053EA220" w:rsidR="00251FB9" w:rsidRDefault="002A4813" w:rsidP="002D1B4F">
      <w:pPr>
        <w:spacing w:beforeLines="120" w:before="288" w:afterLines="120" w:after="288"/>
        <w:contextualSpacing/>
        <w:rPr>
          <w:rFonts w:ascii="Arial" w:eastAsia="MS Mincho" w:hAnsi="Arial" w:cs="Arial"/>
          <w:color w:val="000000"/>
          <w:sz w:val="20"/>
          <w:szCs w:val="20"/>
        </w:rPr>
      </w:pPr>
      <w:r w:rsidRPr="002A4813">
        <w:rPr>
          <w:rFonts w:ascii="Arial" w:eastAsia="MS Mincho" w:hAnsi="Arial" w:cs="Arial"/>
          <w:noProof/>
          <w:color w:val="000000"/>
          <w:sz w:val="20"/>
          <w:szCs w:val="20"/>
        </w:rPr>
        <w:lastRenderedPageBreak/>
        <w:drawing>
          <wp:anchor distT="0" distB="0" distL="114300" distR="114300" simplePos="0" relativeHeight="251658240" behindDoc="0" locked="0" layoutInCell="1" allowOverlap="1" wp14:anchorId="3DFA1539" wp14:editId="509CD066">
            <wp:simplePos x="0" y="0"/>
            <wp:positionH relativeFrom="column">
              <wp:posOffset>1602105</wp:posOffset>
            </wp:positionH>
            <wp:positionV relativeFrom="paragraph">
              <wp:posOffset>62230</wp:posOffset>
            </wp:positionV>
            <wp:extent cx="3035300" cy="4402455"/>
            <wp:effectExtent l="0" t="0" r="0" b="4445"/>
            <wp:wrapThrough wrapText="bothSides">
              <wp:wrapPolygon edited="0">
                <wp:start x="0" y="0"/>
                <wp:lineTo x="0" y="21559"/>
                <wp:lineTo x="21510" y="21559"/>
                <wp:lineTo x="21510" y="0"/>
                <wp:lineTo x="0" y="0"/>
              </wp:wrapPolygon>
            </wp:wrapThrough>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035300" cy="4402455"/>
                    </a:xfrm>
                    <a:prstGeom prst="rect">
                      <a:avLst/>
                    </a:prstGeom>
                  </pic:spPr>
                </pic:pic>
              </a:graphicData>
            </a:graphic>
            <wp14:sizeRelH relativeFrom="page">
              <wp14:pctWidth>0</wp14:pctWidth>
            </wp14:sizeRelH>
            <wp14:sizeRelV relativeFrom="page">
              <wp14:pctHeight>0</wp14:pctHeight>
            </wp14:sizeRelV>
          </wp:anchor>
        </w:drawing>
      </w:r>
    </w:p>
    <w:p w14:paraId="4D17274A" w14:textId="4EDE6743" w:rsidR="00251FB9" w:rsidRDefault="00251FB9" w:rsidP="002D1B4F">
      <w:pPr>
        <w:spacing w:beforeLines="120" w:before="288" w:afterLines="120" w:after="288"/>
        <w:contextualSpacing/>
        <w:rPr>
          <w:rFonts w:ascii="Arial" w:eastAsia="MS Mincho" w:hAnsi="Arial" w:cs="Arial"/>
          <w:color w:val="000000"/>
          <w:sz w:val="20"/>
          <w:szCs w:val="20"/>
        </w:rPr>
      </w:pPr>
    </w:p>
    <w:p w14:paraId="452C53AD" w14:textId="47CEEF64" w:rsidR="002A4813" w:rsidRDefault="002A4813" w:rsidP="002D1B4F">
      <w:pPr>
        <w:spacing w:beforeLines="120" w:before="288" w:afterLines="120" w:after="288"/>
        <w:contextualSpacing/>
        <w:rPr>
          <w:rFonts w:ascii="Arial" w:eastAsia="MS Mincho" w:hAnsi="Arial" w:cs="Arial"/>
          <w:color w:val="000000"/>
          <w:sz w:val="20"/>
          <w:szCs w:val="20"/>
        </w:rPr>
      </w:pPr>
    </w:p>
    <w:p w14:paraId="68C2B90D" w14:textId="11420CE1" w:rsidR="002A4813" w:rsidRDefault="002A4813" w:rsidP="002D1B4F">
      <w:pPr>
        <w:spacing w:beforeLines="120" w:before="288" w:afterLines="120" w:after="288"/>
        <w:contextualSpacing/>
        <w:rPr>
          <w:rFonts w:ascii="Arial" w:eastAsia="MS Mincho" w:hAnsi="Arial" w:cs="Arial"/>
          <w:color w:val="000000"/>
          <w:sz w:val="20"/>
          <w:szCs w:val="20"/>
        </w:rPr>
      </w:pPr>
    </w:p>
    <w:p w14:paraId="2DF4CF75" w14:textId="23C78C6E" w:rsidR="002A4813" w:rsidRDefault="002A4813" w:rsidP="002D1B4F">
      <w:pPr>
        <w:spacing w:beforeLines="120" w:before="288" w:afterLines="120" w:after="288"/>
        <w:contextualSpacing/>
        <w:rPr>
          <w:rFonts w:ascii="Arial" w:eastAsia="MS Mincho" w:hAnsi="Arial" w:cs="Arial"/>
          <w:color w:val="000000"/>
          <w:sz w:val="20"/>
          <w:szCs w:val="20"/>
        </w:rPr>
      </w:pPr>
    </w:p>
    <w:p w14:paraId="39631208" w14:textId="28B78DFB" w:rsidR="002A4813" w:rsidRDefault="002A4813" w:rsidP="002D1B4F">
      <w:pPr>
        <w:spacing w:beforeLines="120" w:before="288" w:afterLines="120" w:after="288"/>
        <w:contextualSpacing/>
        <w:rPr>
          <w:rFonts w:ascii="Arial" w:eastAsia="MS Mincho" w:hAnsi="Arial" w:cs="Arial"/>
          <w:color w:val="000000"/>
          <w:sz w:val="20"/>
          <w:szCs w:val="20"/>
        </w:rPr>
      </w:pPr>
    </w:p>
    <w:p w14:paraId="24CE9E31" w14:textId="259786A2" w:rsidR="002A4813" w:rsidRDefault="002A4813" w:rsidP="002D1B4F">
      <w:pPr>
        <w:spacing w:beforeLines="120" w:before="288" w:afterLines="120" w:after="288"/>
        <w:contextualSpacing/>
        <w:rPr>
          <w:rFonts w:ascii="Arial" w:eastAsia="MS Mincho" w:hAnsi="Arial" w:cs="Arial"/>
          <w:color w:val="000000"/>
          <w:sz w:val="20"/>
          <w:szCs w:val="20"/>
        </w:rPr>
      </w:pPr>
    </w:p>
    <w:p w14:paraId="4114BD9B" w14:textId="53BACB75" w:rsidR="002A4813" w:rsidRDefault="002A4813" w:rsidP="002D1B4F">
      <w:pPr>
        <w:spacing w:beforeLines="120" w:before="288" w:afterLines="120" w:after="288"/>
        <w:contextualSpacing/>
        <w:rPr>
          <w:rFonts w:ascii="Arial" w:eastAsia="MS Mincho" w:hAnsi="Arial" w:cs="Arial"/>
          <w:color w:val="000000"/>
          <w:sz w:val="20"/>
          <w:szCs w:val="20"/>
        </w:rPr>
      </w:pPr>
    </w:p>
    <w:p w14:paraId="401C33C7" w14:textId="14FB1ED4" w:rsidR="002A4813" w:rsidRDefault="002A4813" w:rsidP="002D1B4F">
      <w:pPr>
        <w:spacing w:beforeLines="120" w:before="288" w:afterLines="120" w:after="288"/>
        <w:contextualSpacing/>
        <w:rPr>
          <w:rFonts w:ascii="Arial" w:eastAsia="MS Mincho" w:hAnsi="Arial" w:cs="Arial"/>
          <w:color w:val="000000"/>
          <w:sz w:val="20"/>
          <w:szCs w:val="20"/>
        </w:rPr>
      </w:pPr>
    </w:p>
    <w:p w14:paraId="00DA7413" w14:textId="57A3B433" w:rsidR="002A4813" w:rsidRDefault="002A4813" w:rsidP="002D1B4F">
      <w:pPr>
        <w:spacing w:beforeLines="120" w:before="288" w:afterLines="120" w:after="288"/>
        <w:contextualSpacing/>
        <w:rPr>
          <w:rFonts w:ascii="Arial" w:eastAsia="MS Mincho" w:hAnsi="Arial" w:cs="Arial"/>
          <w:color w:val="000000"/>
          <w:sz w:val="20"/>
          <w:szCs w:val="20"/>
        </w:rPr>
      </w:pPr>
    </w:p>
    <w:p w14:paraId="3E44E451" w14:textId="73F7C9EB" w:rsidR="002A4813" w:rsidRDefault="002A4813" w:rsidP="002D1B4F">
      <w:pPr>
        <w:spacing w:beforeLines="120" w:before="288" w:afterLines="120" w:after="288"/>
        <w:contextualSpacing/>
        <w:rPr>
          <w:rFonts w:ascii="Arial" w:eastAsia="MS Mincho" w:hAnsi="Arial" w:cs="Arial"/>
          <w:color w:val="000000"/>
          <w:sz w:val="20"/>
          <w:szCs w:val="20"/>
        </w:rPr>
      </w:pPr>
    </w:p>
    <w:p w14:paraId="040A3C0E" w14:textId="17AE85FB" w:rsidR="002A4813" w:rsidRDefault="002A4813" w:rsidP="002D1B4F">
      <w:pPr>
        <w:spacing w:beforeLines="120" w:before="288" w:afterLines="120" w:after="288"/>
        <w:contextualSpacing/>
        <w:rPr>
          <w:rFonts w:ascii="Arial" w:eastAsia="MS Mincho" w:hAnsi="Arial" w:cs="Arial"/>
          <w:color w:val="000000"/>
          <w:sz w:val="20"/>
          <w:szCs w:val="20"/>
        </w:rPr>
      </w:pPr>
    </w:p>
    <w:p w14:paraId="1D56BE0F" w14:textId="23C6110E" w:rsidR="002A4813" w:rsidRDefault="002A4813" w:rsidP="002D1B4F">
      <w:pPr>
        <w:spacing w:beforeLines="120" w:before="288" w:afterLines="120" w:after="288"/>
        <w:contextualSpacing/>
        <w:rPr>
          <w:rFonts w:ascii="Arial" w:eastAsia="MS Mincho" w:hAnsi="Arial" w:cs="Arial"/>
          <w:color w:val="000000"/>
          <w:sz w:val="20"/>
          <w:szCs w:val="20"/>
        </w:rPr>
      </w:pPr>
    </w:p>
    <w:p w14:paraId="00890421" w14:textId="237028C0" w:rsidR="002A4813" w:rsidRDefault="002A4813" w:rsidP="002D1B4F">
      <w:pPr>
        <w:spacing w:beforeLines="120" w:before="288" w:afterLines="120" w:after="288"/>
        <w:contextualSpacing/>
        <w:rPr>
          <w:rFonts w:ascii="Arial" w:eastAsia="MS Mincho" w:hAnsi="Arial" w:cs="Arial"/>
          <w:color w:val="000000"/>
          <w:sz w:val="20"/>
          <w:szCs w:val="20"/>
        </w:rPr>
      </w:pPr>
    </w:p>
    <w:p w14:paraId="20D82186" w14:textId="1E8AD382" w:rsidR="002A4813" w:rsidRDefault="002A4813" w:rsidP="002D1B4F">
      <w:pPr>
        <w:spacing w:beforeLines="120" w:before="288" w:afterLines="120" w:after="288"/>
        <w:contextualSpacing/>
        <w:rPr>
          <w:rFonts w:ascii="Arial" w:eastAsia="MS Mincho" w:hAnsi="Arial" w:cs="Arial"/>
          <w:color w:val="000000"/>
          <w:sz w:val="20"/>
          <w:szCs w:val="20"/>
        </w:rPr>
      </w:pPr>
    </w:p>
    <w:p w14:paraId="4EE0D870" w14:textId="22DC1758" w:rsidR="002A4813" w:rsidRDefault="002A4813" w:rsidP="002D1B4F">
      <w:pPr>
        <w:spacing w:beforeLines="120" w:before="288" w:afterLines="120" w:after="288"/>
        <w:contextualSpacing/>
        <w:rPr>
          <w:rFonts w:ascii="Arial" w:eastAsia="MS Mincho" w:hAnsi="Arial" w:cs="Arial"/>
          <w:color w:val="000000"/>
          <w:sz w:val="20"/>
          <w:szCs w:val="20"/>
        </w:rPr>
      </w:pPr>
    </w:p>
    <w:p w14:paraId="7078543F" w14:textId="5344E774" w:rsidR="002A4813" w:rsidRDefault="002A4813" w:rsidP="002D1B4F">
      <w:pPr>
        <w:spacing w:beforeLines="120" w:before="288" w:afterLines="120" w:after="288"/>
        <w:contextualSpacing/>
        <w:rPr>
          <w:rFonts w:ascii="Arial" w:eastAsia="MS Mincho" w:hAnsi="Arial" w:cs="Arial"/>
          <w:color w:val="000000"/>
          <w:sz w:val="20"/>
          <w:szCs w:val="20"/>
        </w:rPr>
      </w:pPr>
    </w:p>
    <w:p w14:paraId="15701CA4" w14:textId="09078EB5" w:rsidR="002A4813" w:rsidRDefault="002A4813" w:rsidP="002D1B4F">
      <w:pPr>
        <w:spacing w:beforeLines="120" w:before="288" w:afterLines="120" w:after="288"/>
        <w:contextualSpacing/>
        <w:rPr>
          <w:rFonts w:ascii="Arial" w:eastAsia="MS Mincho" w:hAnsi="Arial" w:cs="Arial"/>
          <w:color w:val="000000"/>
          <w:sz w:val="20"/>
          <w:szCs w:val="20"/>
        </w:rPr>
      </w:pPr>
    </w:p>
    <w:p w14:paraId="01FA620A" w14:textId="7D8FDA84" w:rsidR="002A4813" w:rsidRDefault="002A4813" w:rsidP="002D1B4F">
      <w:pPr>
        <w:spacing w:beforeLines="120" w:before="288" w:afterLines="120" w:after="288"/>
        <w:contextualSpacing/>
        <w:rPr>
          <w:rFonts w:ascii="Arial" w:eastAsia="MS Mincho" w:hAnsi="Arial" w:cs="Arial"/>
          <w:color w:val="000000"/>
          <w:sz w:val="20"/>
          <w:szCs w:val="20"/>
        </w:rPr>
      </w:pPr>
    </w:p>
    <w:p w14:paraId="12BF05B3" w14:textId="454A654A" w:rsidR="002A4813" w:rsidRDefault="002A4813" w:rsidP="002D1B4F">
      <w:pPr>
        <w:spacing w:beforeLines="120" w:before="288" w:afterLines="120" w:after="288"/>
        <w:contextualSpacing/>
        <w:rPr>
          <w:rFonts w:ascii="Arial" w:eastAsia="MS Mincho" w:hAnsi="Arial" w:cs="Arial"/>
          <w:color w:val="000000"/>
          <w:sz w:val="20"/>
          <w:szCs w:val="20"/>
        </w:rPr>
      </w:pPr>
    </w:p>
    <w:p w14:paraId="521CA9BD" w14:textId="30A89A0B" w:rsidR="002A4813" w:rsidRDefault="002A4813" w:rsidP="002D1B4F">
      <w:pPr>
        <w:spacing w:beforeLines="120" w:before="288" w:afterLines="120" w:after="288"/>
        <w:contextualSpacing/>
        <w:rPr>
          <w:rFonts w:ascii="Arial" w:eastAsia="MS Mincho" w:hAnsi="Arial" w:cs="Arial"/>
          <w:color w:val="000000"/>
          <w:sz w:val="20"/>
          <w:szCs w:val="20"/>
        </w:rPr>
      </w:pPr>
    </w:p>
    <w:p w14:paraId="4F2A5E6E" w14:textId="277571E9" w:rsidR="002A4813" w:rsidRDefault="002A4813" w:rsidP="002D1B4F">
      <w:pPr>
        <w:spacing w:beforeLines="120" w:before="288" w:afterLines="120" w:after="288"/>
        <w:contextualSpacing/>
        <w:rPr>
          <w:rFonts w:ascii="Arial" w:eastAsia="MS Mincho" w:hAnsi="Arial" w:cs="Arial"/>
          <w:color w:val="000000"/>
          <w:sz w:val="20"/>
          <w:szCs w:val="20"/>
        </w:rPr>
      </w:pPr>
    </w:p>
    <w:p w14:paraId="5F9FCA37" w14:textId="2AF3B72B" w:rsidR="002A4813" w:rsidRDefault="002A4813" w:rsidP="002D1B4F">
      <w:pPr>
        <w:spacing w:beforeLines="120" w:before="288" w:afterLines="120" w:after="288"/>
        <w:contextualSpacing/>
        <w:rPr>
          <w:rFonts w:ascii="Arial" w:eastAsia="MS Mincho" w:hAnsi="Arial" w:cs="Arial"/>
          <w:color w:val="000000"/>
          <w:sz w:val="20"/>
          <w:szCs w:val="20"/>
        </w:rPr>
      </w:pPr>
    </w:p>
    <w:p w14:paraId="62C6A57D" w14:textId="79C7A770" w:rsidR="002A4813" w:rsidRDefault="002A4813" w:rsidP="002D1B4F">
      <w:pPr>
        <w:spacing w:beforeLines="120" w:before="288" w:afterLines="120" w:after="288"/>
        <w:contextualSpacing/>
        <w:rPr>
          <w:rFonts w:ascii="Arial" w:eastAsia="MS Mincho" w:hAnsi="Arial" w:cs="Arial"/>
          <w:color w:val="000000"/>
          <w:sz w:val="20"/>
          <w:szCs w:val="20"/>
        </w:rPr>
      </w:pPr>
    </w:p>
    <w:p w14:paraId="7B6F7DA1" w14:textId="7F3372C2" w:rsidR="002A4813" w:rsidRDefault="002A4813" w:rsidP="002D1B4F">
      <w:pPr>
        <w:spacing w:beforeLines="120" w:before="288" w:afterLines="120" w:after="288"/>
        <w:contextualSpacing/>
        <w:rPr>
          <w:rFonts w:ascii="Arial" w:eastAsia="MS Mincho" w:hAnsi="Arial" w:cs="Arial"/>
          <w:color w:val="000000"/>
          <w:sz w:val="20"/>
          <w:szCs w:val="20"/>
        </w:rPr>
      </w:pPr>
    </w:p>
    <w:p w14:paraId="73C6849E" w14:textId="77777777" w:rsidR="002A4813" w:rsidRDefault="002A4813" w:rsidP="002D1B4F">
      <w:pPr>
        <w:spacing w:beforeLines="120" w:before="288" w:afterLines="120" w:after="288"/>
        <w:contextualSpacing/>
        <w:rPr>
          <w:rFonts w:ascii="Arial" w:eastAsia="MS Mincho" w:hAnsi="Arial" w:cs="Arial"/>
          <w:color w:val="000000"/>
          <w:sz w:val="20"/>
          <w:szCs w:val="20"/>
        </w:rPr>
      </w:pPr>
    </w:p>
    <w:p w14:paraId="56CE73D6" w14:textId="493ECF5A" w:rsidR="002A4813" w:rsidRDefault="002A4813" w:rsidP="002D1B4F">
      <w:pPr>
        <w:spacing w:beforeLines="120" w:before="288" w:afterLines="120" w:after="288"/>
        <w:contextualSpacing/>
        <w:rPr>
          <w:rFonts w:ascii="Arial" w:eastAsia="MS Mincho" w:hAnsi="Arial" w:cs="Arial"/>
          <w:color w:val="000000"/>
          <w:sz w:val="20"/>
          <w:szCs w:val="20"/>
        </w:rPr>
      </w:pPr>
    </w:p>
    <w:p w14:paraId="09A59E25" w14:textId="31B09AE1" w:rsidR="002A4813" w:rsidRDefault="002A4813" w:rsidP="002D1B4F">
      <w:pPr>
        <w:spacing w:beforeLines="120" w:before="288" w:afterLines="120" w:after="288"/>
        <w:contextualSpacing/>
        <w:rPr>
          <w:rFonts w:ascii="Arial" w:eastAsia="MS Mincho" w:hAnsi="Arial" w:cs="Arial"/>
          <w:color w:val="000000"/>
          <w:sz w:val="20"/>
          <w:szCs w:val="20"/>
        </w:rPr>
      </w:pPr>
    </w:p>
    <w:p w14:paraId="5F326E5F" w14:textId="2CC11B0A" w:rsidR="002A4813" w:rsidRDefault="002A4813" w:rsidP="002D1B4F">
      <w:pPr>
        <w:spacing w:beforeLines="120" w:before="288" w:afterLines="120" w:after="288"/>
        <w:contextualSpacing/>
        <w:rPr>
          <w:rFonts w:ascii="Arial" w:eastAsia="MS Mincho" w:hAnsi="Arial" w:cs="Arial"/>
          <w:color w:val="000000"/>
          <w:sz w:val="20"/>
          <w:szCs w:val="20"/>
        </w:rPr>
      </w:pPr>
    </w:p>
    <w:p w14:paraId="07371106" w14:textId="77777777" w:rsidR="002A4813" w:rsidRDefault="002A4813" w:rsidP="002D1B4F">
      <w:pPr>
        <w:spacing w:beforeLines="120" w:before="288" w:afterLines="120" w:after="288"/>
        <w:contextualSpacing/>
        <w:rPr>
          <w:rFonts w:ascii="Arial" w:eastAsia="MS Mincho" w:hAnsi="Arial" w:cs="Arial"/>
          <w:color w:val="000000"/>
          <w:sz w:val="20"/>
          <w:szCs w:val="20"/>
        </w:rPr>
      </w:pPr>
    </w:p>
    <w:p w14:paraId="39A12C4D" w14:textId="69A54B17" w:rsidR="00251FB9" w:rsidRPr="00050D50" w:rsidRDefault="00251FB9" w:rsidP="002D1B4F">
      <w:pPr>
        <w:spacing w:beforeLines="120" w:before="288" w:afterLines="120" w:after="288"/>
        <w:contextualSpacing/>
        <w:jc w:val="center"/>
        <w:rPr>
          <w:rFonts w:ascii="Arial" w:eastAsia="MS Mincho" w:hAnsi="Arial" w:cs="Arial"/>
          <w:color w:val="000000"/>
          <w:sz w:val="20"/>
          <w:szCs w:val="20"/>
        </w:rPr>
      </w:pPr>
    </w:p>
    <w:p w14:paraId="495BB461" w14:textId="77777777" w:rsidR="00052FE1" w:rsidRPr="00050D50" w:rsidRDefault="00052FE1" w:rsidP="002D1B4F">
      <w:pPr>
        <w:spacing w:beforeLines="120" w:before="288" w:afterLines="120" w:after="288"/>
        <w:contextualSpacing/>
        <w:rPr>
          <w:rFonts w:ascii="Arial" w:eastAsia="MS Mincho" w:hAnsi="Arial" w:cs="Arial"/>
          <w:color w:val="000000"/>
          <w:sz w:val="20"/>
          <w:szCs w:val="20"/>
        </w:rPr>
      </w:pPr>
    </w:p>
    <w:p w14:paraId="2978B61C"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normas ABNT NBR 15129 e ABNT NBR IEC 60598.</w:t>
      </w:r>
    </w:p>
    <w:p w14:paraId="1E7671FB"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75081250" w14:textId="77777777" w:rsidR="00052FE1"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052FE1">
        <w:rPr>
          <w:rFonts w:ascii="Arial" w:eastAsia="MS Mincho" w:hAnsi="Arial" w:cs="Arial"/>
          <w:color w:val="000000"/>
          <w:sz w:val="20"/>
          <w:szCs w:val="20"/>
        </w:rPr>
        <w:t xml:space="preserve"> </w:t>
      </w:r>
    </w:p>
    <w:p w14:paraId="70640736" w14:textId="2B83A971"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15129 – Equipamentos de iluminação pública.</w:t>
      </w:r>
    </w:p>
    <w:p w14:paraId="487593D5"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IEC 60598 – Luminárias.</w:t>
      </w:r>
    </w:p>
    <w:p w14:paraId="6F05B146" w14:textId="77777777" w:rsidR="00052FE1" w:rsidRDefault="00052FE1" w:rsidP="002D1B4F">
      <w:pPr>
        <w:spacing w:beforeLines="120" w:before="288" w:afterLines="120" w:after="288"/>
        <w:contextualSpacing/>
        <w:rPr>
          <w:rFonts w:ascii="Arial" w:eastAsia="MS Mincho" w:hAnsi="Arial" w:cs="Arial"/>
          <w:color w:val="000000"/>
          <w:sz w:val="20"/>
          <w:szCs w:val="20"/>
        </w:rPr>
      </w:pPr>
    </w:p>
    <w:p w14:paraId="0D6B3B0B" w14:textId="5A4FBDFA"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052FE1">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luminária instalada e funcionando.</w:t>
      </w:r>
    </w:p>
    <w:p w14:paraId="649DEEF4" w14:textId="20A1DFA1"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052FE1">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luminária instalada.</w:t>
      </w:r>
    </w:p>
    <w:p w14:paraId="6E58A261" w14:textId="479B9FD9" w:rsidR="00052FE1" w:rsidRDefault="00052FE1" w:rsidP="002D1B4F">
      <w:pPr>
        <w:spacing w:beforeLines="120" w:before="288" w:afterLines="120" w:after="288"/>
        <w:contextualSpacing/>
        <w:rPr>
          <w:rFonts w:ascii="Arial" w:eastAsia="MS Mincho" w:hAnsi="Arial" w:cs="Arial"/>
          <w:color w:val="000000"/>
          <w:sz w:val="20"/>
          <w:szCs w:val="20"/>
        </w:rPr>
      </w:pPr>
    </w:p>
    <w:p w14:paraId="19E4EC52" w14:textId="70AEFCC2" w:rsidR="00050D50" w:rsidRDefault="00050D50" w:rsidP="002D1B4F">
      <w:pPr>
        <w:spacing w:beforeLines="120" w:before="288" w:afterLines="120" w:after="288"/>
        <w:contextualSpacing/>
        <w:rPr>
          <w:rFonts w:ascii="Arial" w:eastAsia="MS Mincho" w:hAnsi="Arial" w:cs="Arial"/>
          <w:b/>
          <w:bCs/>
          <w:color w:val="000000"/>
          <w:sz w:val="20"/>
          <w:szCs w:val="20"/>
        </w:rPr>
      </w:pPr>
      <w:r w:rsidRPr="00AC3712">
        <w:rPr>
          <w:rFonts w:ascii="Arial" w:eastAsia="MS Mincho" w:hAnsi="Arial" w:cs="Arial"/>
          <w:b/>
          <w:bCs/>
          <w:color w:val="000000"/>
          <w:sz w:val="20"/>
          <w:szCs w:val="20"/>
        </w:rPr>
        <w:t>Item 4: Lâmpada Vapor de Mercúrio até 80W (Base E27)</w:t>
      </w:r>
    </w:p>
    <w:p w14:paraId="04238402" w14:textId="77777777" w:rsidR="00AC3712" w:rsidRPr="00AC3712" w:rsidRDefault="00AC3712" w:rsidP="002D1B4F">
      <w:pPr>
        <w:spacing w:beforeLines="120" w:before="288" w:afterLines="120" w:after="288"/>
        <w:contextualSpacing/>
        <w:rPr>
          <w:rFonts w:ascii="Arial" w:eastAsia="MS Mincho" w:hAnsi="Arial" w:cs="Arial"/>
          <w:b/>
          <w:bCs/>
          <w:color w:val="000000"/>
          <w:sz w:val="20"/>
          <w:szCs w:val="20"/>
        </w:rPr>
      </w:pPr>
    </w:p>
    <w:p w14:paraId="7980361C" w14:textId="4F647DC1"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AC3712">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lâmpadas de vapor de mercúrio com potência até 80W para iluminação pública.</w:t>
      </w:r>
    </w:p>
    <w:p w14:paraId="777A44E9" w14:textId="77777777" w:rsidR="00AC3712" w:rsidRDefault="00AC3712" w:rsidP="002D1B4F">
      <w:pPr>
        <w:spacing w:beforeLines="120" w:before="288" w:afterLines="120" w:after="288"/>
        <w:contextualSpacing/>
        <w:rPr>
          <w:rFonts w:ascii="Arial" w:eastAsia="MS Mincho" w:hAnsi="Arial" w:cs="Arial"/>
          <w:color w:val="000000"/>
          <w:sz w:val="20"/>
          <w:szCs w:val="20"/>
        </w:rPr>
      </w:pPr>
    </w:p>
    <w:p w14:paraId="46A8DC4A" w14:textId="5D393A31"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5717D02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47988C9B"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Potência: Até 80W.</w:t>
      </w:r>
    </w:p>
    <w:p w14:paraId="4256F17F"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Base: E27.</w:t>
      </w:r>
    </w:p>
    <w:p w14:paraId="1C7B712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Fluxo luminoso: Conforme especificação técnica do fabricante.</w:t>
      </w:r>
    </w:p>
    <w:p w14:paraId="46B09AB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Vida útil mínima: 16.000 horas.</w:t>
      </w:r>
    </w:p>
    <w:p w14:paraId="002D3FFF"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IEC 62035.</w:t>
      </w:r>
    </w:p>
    <w:p w14:paraId="7CA2ED1F" w14:textId="6A580094"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AC3712">
        <w:rPr>
          <w:rFonts w:ascii="Arial" w:eastAsia="MS Mincho" w:hAnsi="Arial" w:cs="Arial"/>
          <w:color w:val="000000"/>
          <w:sz w:val="20"/>
          <w:szCs w:val="20"/>
        </w:rPr>
        <w:t xml:space="preserve"> </w:t>
      </w:r>
      <w:r w:rsidRPr="00050D50">
        <w:rPr>
          <w:rFonts w:ascii="Arial" w:eastAsia="MS Mincho" w:hAnsi="Arial" w:cs="Arial"/>
          <w:color w:val="000000"/>
          <w:sz w:val="20"/>
          <w:szCs w:val="20"/>
        </w:rPr>
        <w:t>ABNT NBR IEC 62035 – Lâmpadas de descarga.</w:t>
      </w:r>
    </w:p>
    <w:p w14:paraId="66CCC4DB" w14:textId="77777777" w:rsidR="00AC3712" w:rsidRDefault="00AC3712" w:rsidP="002D1B4F">
      <w:pPr>
        <w:spacing w:beforeLines="120" w:before="288" w:afterLines="120" w:after="288"/>
        <w:contextualSpacing/>
        <w:rPr>
          <w:rFonts w:ascii="Arial" w:eastAsia="MS Mincho" w:hAnsi="Arial" w:cs="Arial"/>
          <w:color w:val="000000"/>
          <w:sz w:val="20"/>
          <w:szCs w:val="20"/>
        </w:rPr>
      </w:pPr>
    </w:p>
    <w:p w14:paraId="14006E77" w14:textId="3C2BF328"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AC3712">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w:t>
      </w:r>
      <w:r w:rsidR="00AC3712">
        <w:rPr>
          <w:rFonts w:ascii="Arial" w:eastAsia="MS Mincho" w:hAnsi="Arial" w:cs="Arial"/>
          <w:color w:val="000000"/>
          <w:sz w:val="20"/>
          <w:szCs w:val="20"/>
        </w:rPr>
        <w:t>UM</w:t>
      </w:r>
      <w:r w:rsidRPr="00050D50">
        <w:rPr>
          <w:rFonts w:ascii="Arial" w:eastAsia="MS Mincho" w:hAnsi="Arial" w:cs="Arial"/>
          <w:color w:val="000000"/>
          <w:sz w:val="20"/>
          <w:szCs w:val="20"/>
        </w:rPr>
        <w:t>) de lâmpada instalada e funcionando.</w:t>
      </w:r>
    </w:p>
    <w:p w14:paraId="375E0E14" w14:textId="18A2907F"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AC3712">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w:t>
      </w:r>
      <w:r w:rsidR="00AC3712">
        <w:rPr>
          <w:rFonts w:ascii="Arial" w:eastAsia="MS Mincho" w:hAnsi="Arial" w:cs="Arial"/>
          <w:color w:val="000000"/>
          <w:sz w:val="20"/>
          <w:szCs w:val="20"/>
        </w:rPr>
        <w:t>UM</w:t>
      </w:r>
      <w:r w:rsidRPr="00050D50">
        <w:rPr>
          <w:rFonts w:ascii="Arial" w:eastAsia="MS Mincho" w:hAnsi="Arial" w:cs="Arial"/>
          <w:color w:val="000000"/>
          <w:sz w:val="20"/>
          <w:szCs w:val="20"/>
        </w:rPr>
        <w:t>) de lâmpada instalada.</w:t>
      </w:r>
    </w:p>
    <w:p w14:paraId="3445B149" w14:textId="77777777" w:rsidR="00AC3712" w:rsidRDefault="00AC3712" w:rsidP="002D1B4F">
      <w:pPr>
        <w:spacing w:beforeLines="120" w:before="288" w:afterLines="120" w:after="288"/>
        <w:contextualSpacing/>
        <w:rPr>
          <w:rFonts w:ascii="Arial" w:eastAsia="MS Mincho" w:hAnsi="Arial" w:cs="Arial"/>
          <w:color w:val="000000"/>
          <w:sz w:val="20"/>
          <w:szCs w:val="20"/>
        </w:rPr>
      </w:pPr>
    </w:p>
    <w:p w14:paraId="2E4EEE22" w14:textId="3C481475" w:rsidR="00050D50" w:rsidRPr="00AC3712" w:rsidRDefault="00050D50" w:rsidP="002D1B4F">
      <w:pPr>
        <w:spacing w:beforeLines="120" w:before="288" w:afterLines="120" w:after="288"/>
        <w:contextualSpacing/>
        <w:rPr>
          <w:rFonts w:ascii="Arial" w:eastAsia="MS Mincho" w:hAnsi="Arial" w:cs="Arial"/>
          <w:b/>
          <w:bCs/>
          <w:color w:val="000000"/>
          <w:sz w:val="20"/>
          <w:szCs w:val="20"/>
        </w:rPr>
      </w:pPr>
      <w:r w:rsidRPr="00AC3712">
        <w:rPr>
          <w:rFonts w:ascii="Arial" w:eastAsia="MS Mincho" w:hAnsi="Arial" w:cs="Arial"/>
          <w:b/>
          <w:bCs/>
          <w:color w:val="000000"/>
          <w:sz w:val="20"/>
          <w:szCs w:val="20"/>
        </w:rPr>
        <w:lastRenderedPageBreak/>
        <w:t>Item 5: Lâmpada Vapor de Sódio Alta Pressão 250W (Base E27)</w:t>
      </w:r>
    </w:p>
    <w:p w14:paraId="51DC3849" w14:textId="77777777" w:rsidR="00AC3712" w:rsidRDefault="00AC3712" w:rsidP="002D1B4F">
      <w:pPr>
        <w:spacing w:beforeLines="120" w:before="288" w:afterLines="120" w:after="288"/>
        <w:contextualSpacing/>
        <w:rPr>
          <w:rFonts w:ascii="Arial" w:eastAsia="MS Mincho" w:hAnsi="Arial" w:cs="Arial"/>
          <w:color w:val="000000"/>
          <w:sz w:val="20"/>
          <w:szCs w:val="20"/>
        </w:rPr>
      </w:pPr>
    </w:p>
    <w:p w14:paraId="14E5EC7F" w14:textId="781E0F2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AC3712">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lâmpadas de vapor de sódio de alta pressão com potência de 250W para iluminação pública.</w:t>
      </w:r>
    </w:p>
    <w:p w14:paraId="0519CB21" w14:textId="77777777" w:rsidR="00AC3712" w:rsidRDefault="00AC3712" w:rsidP="002D1B4F">
      <w:pPr>
        <w:spacing w:beforeLines="120" w:before="288" w:afterLines="120" w:after="288"/>
        <w:contextualSpacing/>
        <w:rPr>
          <w:rFonts w:ascii="Arial" w:eastAsia="MS Mincho" w:hAnsi="Arial" w:cs="Arial"/>
          <w:color w:val="000000"/>
          <w:sz w:val="20"/>
          <w:szCs w:val="20"/>
        </w:rPr>
      </w:pPr>
    </w:p>
    <w:p w14:paraId="53AE70F1" w14:textId="3438E0EE"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662FBF3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50C78FE0"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Potência: 250W.</w:t>
      </w:r>
    </w:p>
    <w:p w14:paraId="12E757A0"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Base: E27.</w:t>
      </w:r>
    </w:p>
    <w:p w14:paraId="5019410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Fluxo luminoso: Conforme especificação técnica do fabricante.</w:t>
      </w:r>
    </w:p>
    <w:p w14:paraId="73E0BAA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Vida útil mínima: 24.000 horas.</w:t>
      </w:r>
    </w:p>
    <w:p w14:paraId="0F6678D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IEC 62035.</w:t>
      </w:r>
    </w:p>
    <w:p w14:paraId="0EBDAB12" w14:textId="77777777" w:rsidR="00AC3712" w:rsidRDefault="00AC3712" w:rsidP="002D1B4F">
      <w:pPr>
        <w:spacing w:beforeLines="120" w:before="288" w:afterLines="120" w:after="288"/>
        <w:contextualSpacing/>
        <w:rPr>
          <w:rFonts w:ascii="Arial" w:eastAsia="MS Mincho" w:hAnsi="Arial" w:cs="Arial"/>
          <w:color w:val="000000"/>
          <w:sz w:val="20"/>
          <w:szCs w:val="20"/>
        </w:rPr>
      </w:pPr>
    </w:p>
    <w:p w14:paraId="7868DE05" w14:textId="219DAFDF"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AC3712">
        <w:rPr>
          <w:rFonts w:ascii="Arial" w:eastAsia="MS Mincho" w:hAnsi="Arial" w:cs="Arial"/>
          <w:color w:val="000000"/>
          <w:sz w:val="20"/>
          <w:szCs w:val="20"/>
        </w:rPr>
        <w:t xml:space="preserve"> </w:t>
      </w:r>
      <w:r w:rsidRPr="00050D50">
        <w:rPr>
          <w:rFonts w:ascii="Arial" w:eastAsia="MS Mincho" w:hAnsi="Arial" w:cs="Arial"/>
          <w:color w:val="000000"/>
          <w:sz w:val="20"/>
          <w:szCs w:val="20"/>
        </w:rPr>
        <w:t>ABNT NBR IEC 62035 – Lâmpadas de descarga.</w:t>
      </w:r>
    </w:p>
    <w:p w14:paraId="33CBB4C8" w14:textId="77777777" w:rsidR="00AC3712" w:rsidRDefault="00AC3712" w:rsidP="002D1B4F">
      <w:pPr>
        <w:spacing w:beforeLines="120" w:before="288" w:afterLines="120" w:after="288"/>
        <w:contextualSpacing/>
        <w:rPr>
          <w:rFonts w:ascii="Arial" w:eastAsia="MS Mincho" w:hAnsi="Arial" w:cs="Arial"/>
          <w:color w:val="000000"/>
          <w:sz w:val="20"/>
          <w:szCs w:val="20"/>
        </w:rPr>
      </w:pPr>
    </w:p>
    <w:p w14:paraId="6A16B3B1" w14:textId="2D4A335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AC3712">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lâmpada instalada e funcionando.</w:t>
      </w:r>
    </w:p>
    <w:p w14:paraId="12A5CA91" w14:textId="1FF7018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AC3712">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lâmpada instalada.</w:t>
      </w:r>
    </w:p>
    <w:p w14:paraId="74D9F633" w14:textId="77777777" w:rsidR="00AC3712" w:rsidRDefault="00AC3712" w:rsidP="002D1B4F">
      <w:pPr>
        <w:spacing w:beforeLines="120" w:before="288" w:afterLines="120" w:after="288"/>
        <w:contextualSpacing/>
        <w:rPr>
          <w:rFonts w:ascii="Arial" w:eastAsia="MS Mincho" w:hAnsi="Arial" w:cs="Arial"/>
          <w:color w:val="000000"/>
          <w:sz w:val="20"/>
          <w:szCs w:val="20"/>
        </w:rPr>
      </w:pPr>
    </w:p>
    <w:p w14:paraId="7D58E2BB" w14:textId="6201A9BF" w:rsidR="00050D50" w:rsidRPr="00275A16" w:rsidRDefault="00050D50" w:rsidP="002D1B4F">
      <w:pPr>
        <w:spacing w:beforeLines="120" w:before="288" w:afterLines="120" w:after="288"/>
        <w:contextualSpacing/>
        <w:rPr>
          <w:rFonts w:ascii="Arial" w:eastAsia="MS Mincho" w:hAnsi="Arial" w:cs="Arial"/>
          <w:b/>
          <w:bCs/>
          <w:color w:val="000000"/>
          <w:sz w:val="20"/>
          <w:szCs w:val="20"/>
        </w:rPr>
      </w:pPr>
      <w:r w:rsidRPr="00275A16">
        <w:rPr>
          <w:rFonts w:ascii="Arial" w:eastAsia="MS Mincho" w:hAnsi="Arial" w:cs="Arial"/>
          <w:b/>
          <w:bCs/>
          <w:color w:val="000000"/>
          <w:sz w:val="20"/>
          <w:szCs w:val="20"/>
        </w:rPr>
        <w:t>Item 6: Reator para Lâmpada Vapor de Mercúrio 250W AFP</w:t>
      </w:r>
    </w:p>
    <w:p w14:paraId="05E942AF"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41A03664" w14:textId="57AFCA5A"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reatores para lâmpadas de vapor de mercúrio com potência de 250W.</w:t>
      </w:r>
    </w:p>
    <w:p w14:paraId="32761EC3"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3A5366D5" w14:textId="0DF2B0D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6D4C9963"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143DE11A" w14:textId="7886FAB3"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Potência: Compatível com lâmpadas de 250W.</w:t>
      </w:r>
    </w:p>
    <w:p w14:paraId="24F1545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Tipo: Reator eletromagnético, autossuficiente para funcionamento da lâmpada.</w:t>
      </w:r>
    </w:p>
    <w:p w14:paraId="593DB31F"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Vida útil mínima: 50.000 horas.</w:t>
      </w:r>
    </w:p>
    <w:p w14:paraId="1B915C6C"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2F0D8F78" w14:textId="2EA56E9E"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5123.</w:t>
      </w:r>
    </w:p>
    <w:p w14:paraId="598FBEA8"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2DE65375" w14:textId="526E9CE1"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ABNT NBR 5123 – Componentes de comando e controle de iluminação.</w:t>
      </w:r>
    </w:p>
    <w:p w14:paraId="29FCEF6C"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3DBE142B" w14:textId="47C6248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reator instalado e funcionando.</w:t>
      </w:r>
    </w:p>
    <w:p w14:paraId="43DBD0E4" w14:textId="72F48A1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reator instalado.</w:t>
      </w:r>
    </w:p>
    <w:p w14:paraId="03906CC7"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62E996D7" w14:textId="56A9C54A" w:rsidR="00050D50" w:rsidRDefault="00050D50" w:rsidP="002D1B4F">
      <w:pPr>
        <w:spacing w:beforeLines="120" w:before="288" w:afterLines="120" w:after="288"/>
        <w:contextualSpacing/>
        <w:rPr>
          <w:rFonts w:ascii="Arial" w:eastAsia="MS Mincho" w:hAnsi="Arial" w:cs="Arial"/>
          <w:b/>
          <w:bCs/>
          <w:color w:val="000000"/>
          <w:sz w:val="20"/>
          <w:szCs w:val="20"/>
        </w:rPr>
      </w:pPr>
      <w:r w:rsidRPr="00275A16">
        <w:rPr>
          <w:rFonts w:ascii="Arial" w:eastAsia="MS Mincho" w:hAnsi="Arial" w:cs="Arial"/>
          <w:b/>
          <w:bCs/>
          <w:color w:val="000000"/>
          <w:sz w:val="20"/>
          <w:szCs w:val="20"/>
        </w:rPr>
        <w:t>Item 7: Reator para Lâmpada Vapor de Mercúrio 80W AFP</w:t>
      </w:r>
    </w:p>
    <w:p w14:paraId="4A028E29" w14:textId="77777777" w:rsidR="00275A16" w:rsidRPr="00275A16" w:rsidRDefault="00275A16" w:rsidP="002D1B4F">
      <w:pPr>
        <w:spacing w:beforeLines="120" w:before="288" w:afterLines="120" w:after="288"/>
        <w:contextualSpacing/>
        <w:rPr>
          <w:rFonts w:ascii="Arial" w:eastAsia="MS Mincho" w:hAnsi="Arial" w:cs="Arial"/>
          <w:b/>
          <w:bCs/>
          <w:color w:val="000000"/>
          <w:sz w:val="20"/>
          <w:szCs w:val="20"/>
        </w:rPr>
      </w:pPr>
    </w:p>
    <w:p w14:paraId="2D78D0D2" w14:textId="3341A5F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reatores para lâmpadas de vapor de mercúrio com potência de 80W.</w:t>
      </w:r>
    </w:p>
    <w:p w14:paraId="467D4CFC"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0EEFE102" w14:textId="78894DDF"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2397BF9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0F9E416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Potência: Compatível com lâmpadas de 80W.</w:t>
      </w:r>
    </w:p>
    <w:p w14:paraId="4540BB3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Tipo: Reator eletromagnético, autossuficiente para funcionamento da lâmpada.</w:t>
      </w:r>
    </w:p>
    <w:p w14:paraId="5F5A941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Vida útil mínima: 50.000 horas.</w:t>
      </w:r>
    </w:p>
    <w:p w14:paraId="30F09DF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5123.</w:t>
      </w:r>
    </w:p>
    <w:p w14:paraId="100C7CD3"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68BB5C35" w14:textId="66ECC46A"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ABNT NBR 5123 – Componentes de comando e controle de iluminação.</w:t>
      </w:r>
    </w:p>
    <w:p w14:paraId="115714A5"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67C36182" w14:textId="5A259A9C"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reator instalado e funcionando.</w:t>
      </w:r>
    </w:p>
    <w:p w14:paraId="21A5C0F9" w14:textId="49879EF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reator instalado.</w:t>
      </w:r>
    </w:p>
    <w:p w14:paraId="22C9EBB6"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6EE8E3B3" w14:textId="72EA54F3" w:rsidR="00050D50" w:rsidRPr="00275A16" w:rsidRDefault="00050D50" w:rsidP="002D1B4F">
      <w:pPr>
        <w:spacing w:beforeLines="120" w:before="288" w:afterLines="120" w:after="288"/>
        <w:contextualSpacing/>
        <w:rPr>
          <w:rFonts w:ascii="Arial" w:eastAsia="MS Mincho" w:hAnsi="Arial" w:cs="Arial"/>
          <w:b/>
          <w:bCs/>
          <w:color w:val="000000"/>
          <w:sz w:val="20"/>
          <w:szCs w:val="20"/>
        </w:rPr>
      </w:pPr>
      <w:r w:rsidRPr="00275A16">
        <w:rPr>
          <w:rFonts w:ascii="Arial" w:eastAsia="MS Mincho" w:hAnsi="Arial" w:cs="Arial"/>
          <w:b/>
          <w:bCs/>
          <w:color w:val="000000"/>
          <w:sz w:val="20"/>
          <w:szCs w:val="20"/>
        </w:rPr>
        <w:t>Composição 1: Manutenção de Luminária de Vapor de Mercúrio/Vapor de Sódio/LED ou Substituição por Luminária de LED</w:t>
      </w:r>
    </w:p>
    <w:p w14:paraId="200F0C3D"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02335D10" w14:textId="6C5CFDDE"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Manutenção ou substituição de luminárias de vapor de mercúrio ou sódio por luminárias de LED, incluindo todos os materiais e mão-de-obra necessários.</w:t>
      </w:r>
    </w:p>
    <w:p w14:paraId="5403026E"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49D7B202" w14:textId="7CFD14FE"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Inclui luminária de LED conforme especificação dos itens 1, 2 ou 3.</w:t>
      </w:r>
    </w:p>
    <w:p w14:paraId="72D4E1E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Serviço inclui remoção da luminária antiga, instalação da nova e todos os testes de funcionamento.</w:t>
      </w:r>
    </w:p>
    <w:p w14:paraId="6BEB8E7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normas ABNT aplicáveis à iluminação pública.</w:t>
      </w:r>
    </w:p>
    <w:p w14:paraId="78C96F60"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46C48D58" w14:textId="141B5CF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32B8B5F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15129 – Equipamentos de iluminação pública.</w:t>
      </w:r>
    </w:p>
    <w:p w14:paraId="7329DDC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IEC 60598 – Luminárias.</w:t>
      </w:r>
    </w:p>
    <w:p w14:paraId="61F2990B" w14:textId="77777777" w:rsidR="00275A16" w:rsidRDefault="00275A16" w:rsidP="002D1B4F">
      <w:pPr>
        <w:spacing w:beforeLines="120" w:before="288" w:afterLines="120" w:after="288"/>
        <w:contextualSpacing/>
        <w:rPr>
          <w:rFonts w:ascii="Arial" w:eastAsia="MS Mincho" w:hAnsi="Arial" w:cs="Arial"/>
          <w:color w:val="000000"/>
          <w:sz w:val="20"/>
          <w:szCs w:val="20"/>
        </w:rPr>
      </w:pPr>
    </w:p>
    <w:p w14:paraId="03D38F55" w14:textId="434F1E29"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luminária substituída ou mantida.</w:t>
      </w:r>
    </w:p>
    <w:p w14:paraId="4B3F559A" w14:textId="18B9CA1F"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275A16">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luminária substituída ou mantida conforme especificado.</w:t>
      </w:r>
    </w:p>
    <w:p w14:paraId="2A8BC647" w14:textId="4F42626A" w:rsidR="00275A16" w:rsidRDefault="00275A16" w:rsidP="002D1B4F">
      <w:pPr>
        <w:spacing w:beforeLines="120" w:before="288" w:afterLines="120" w:after="288"/>
        <w:contextualSpacing/>
        <w:rPr>
          <w:rFonts w:ascii="Arial" w:eastAsia="MS Mincho" w:hAnsi="Arial" w:cs="Arial"/>
          <w:color w:val="000000"/>
          <w:sz w:val="20"/>
          <w:szCs w:val="20"/>
        </w:rPr>
      </w:pPr>
    </w:p>
    <w:p w14:paraId="40C6676E" w14:textId="77777777" w:rsidR="00275A16" w:rsidRPr="00050D50" w:rsidRDefault="00275A16" w:rsidP="002D1B4F">
      <w:pPr>
        <w:spacing w:beforeLines="120" w:before="288" w:afterLines="120" w:after="288"/>
        <w:contextualSpacing/>
        <w:rPr>
          <w:rFonts w:ascii="Arial" w:eastAsia="MS Mincho" w:hAnsi="Arial" w:cs="Arial"/>
          <w:color w:val="000000"/>
          <w:sz w:val="20"/>
          <w:szCs w:val="20"/>
        </w:rPr>
      </w:pPr>
    </w:p>
    <w:p w14:paraId="57C3DE4B" w14:textId="77777777" w:rsidR="00050D50" w:rsidRPr="00275A16" w:rsidRDefault="00050D50" w:rsidP="002D1B4F">
      <w:pPr>
        <w:spacing w:beforeLines="120" w:before="288" w:afterLines="120" w:after="288"/>
        <w:contextualSpacing/>
        <w:rPr>
          <w:rFonts w:ascii="Arial" w:eastAsia="MS Mincho" w:hAnsi="Arial" w:cs="Arial"/>
          <w:b/>
          <w:bCs/>
          <w:color w:val="000000"/>
          <w:sz w:val="20"/>
          <w:szCs w:val="20"/>
        </w:rPr>
      </w:pPr>
      <w:r w:rsidRPr="00275A16">
        <w:rPr>
          <w:rFonts w:ascii="Arial" w:eastAsia="MS Mincho" w:hAnsi="Arial" w:cs="Arial"/>
          <w:b/>
          <w:bCs/>
          <w:color w:val="000000"/>
          <w:sz w:val="20"/>
          <w:szCs w:val="20"/>
        </w:rPr>
        <w:t>Composição 2: Relé Fotoelétrico para Comando de Iluminação Externa 1000W</w:t>
      </w:r>
    </w:p>
    <w:p w14:paraId="1F1C86D2" w14:textId="77777777" w:rsidR="00053E76" w:rsidRDefault="00053E76" w:rsidP="002D1B4F">
      <w:pPr>
        <w:spacing w:beforeLines="120" w:before="288" w:afterLines="120" w:after="288"/>
        <w:contextualSpacing/>
        <w:rPr>
          <w:rFonts w:ascii="Arial" w:eastAsia="MS Mincho" w:hAnsi="Arial" w:cs="Arial"/>
          <w:color w:val="000000"/>
          <w:sz w:val="20"/>
          <w:szCs w:val="20"/>
        </w:rPr>
      </w:pPr>
    </w:p>
    <w:p w14:paraId="0CED2781" w14:textId="7F4141FE"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053E76">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relés fotoelétricos para controle automático de iluminação pública.</w:t>
      </w:r>
    </w:p>
    <w:p w14:paraId="25EC0297" w14:textId="77777777" w:rsidR="00053E76" w:rsidRDefault="00053E76" w:rsidP="002D1B4F">
      <w:pPr>
        <w:spacing w:beforeLines="120" w:before="288" w:afterLines="120" w:after="288"/>
        <w:contextualSpacing/>
        <w:rPr>
          <w:rFonts w:ascii="Arial" w:eastAsia="MS Mincho" w:hAnsi="Arial" w:cs="Arial"/>
          <w:color w:val="000000"/>
          <w:sz w:val="20"/>
          <w:szCs w:val="20"/>
        </w:rPr>
      </w:pPr>
    </w:p>
    <w:p w14:paraId="0111252F" w14:textId="058DA47D"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3787C08B" w14:textId="77777777" w:rsidR="00053E76" w:rsidRDefault="00053E76" w:rsidP="002D1B4F">
      <w:pPr>
        <w:spacing w:beforeLines="120" w:before="288" w:afterLines="120" w:after="288"/>
        <w:contextualSpacing/>
        <w:rPr>
          <w:rFonts w:ascii="Arial" w:eastAsia="MS Mincho" w:hAnsi="Arial" w:cs="Arial"/>
          <w:color w:val="000000"/>
          <w:sz w:val="20"/>
          <w:szCs w:val="20"/>
        </w:rPr>
      </w:pPr>
    </w:p>
    <w:p w14:paraId="7629E9D8" w14:textId="6A2C10A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Tensão de operação: 220V.</w:t>
      </w:r>
    </w:p>
    <w:p w14:paraId="40FD097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Capacidade: Até 1000W.</w:t>
      </w:r>
    </w:p>
    <w:p w14:paraId="4661753F" w14:textId="549D9E1E"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Deve possuir ajuste de sensibilidade para detecção de luminosidade ambiente.</w:t>
      </w:r>
    </w:p>
    <w:p w14:paraId="3DC7B512" w14:textId="51D97A91" w:rsidR="00053E76" w:rsidRPr="00050D50" w:rsidRDefault="00053E76" w:rsidP="002D1B4F">
      <w:pPr>
        <w:spacing w:beforeLines="120" w:before="288" w:afterLines="120" w:after="288"/>
        <w:contextualSpacing/>
        <w:rPr>
          <w:rFonts w:ascii="Arial" w:eastAsia="MS Mincho" w:hAnsi="Arial" w:cs="Arial"/>
          <w:color w:val="000000"/>
          <w:sz w:val="20"/>
          <w:szCs w:val="20"/>
        </w:rPr>
      </w:pPr>
      <w:r>
        <w:rPr>
          <w:rFonts w:ascii="Arial" w:eastAsia="MS Mincho" w:hAnsi="Arial" w:cs="Arial"/>
          <w:color w:val="000000"/>
          <w:sz w:val="20"/>
          <w:szCs w:val="20"/>
        </w:rPr>
        <w:t>Garantia de 5 anos</w:t>
      </w:r>
    </w:p>
    <w:p w14:paraId="0688A18D" w14:textId="77777777" w:rsidR="00053E76" w:rsidRDefault="00053E76" w:rsidP="002D1B4F">
      <w:pPr>
        <w:spacing w:beforeLines="120" w:before="288" w:afterLines="120" w:after="288"/>
        <w:contextualSpacing/>
        <w:rPr>
          <w:rFonts w:ascii="Arial" w:eastAsia="MS Mincho" w:hAnsi="Arial" w:cs="Arial"/>
          <w:color w:val="000000"/>
          <w:sz w:val="20"/>
          <w:szCs w:val="20"/>
        </w:rPr>
      </w:pPr>
    </w:p>
    <w:p w14:paraId="23DBC941" w14:textId="6DF26138"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5123.</w:t>
      </w:r>
    </w:p>
    <w:p w14:paraId="19D69FAB" w14:textId="77777777" w:rsidR="00053E76" w:rsidRDefault="00053E76" w:rsidP="002D1B4F">
      <w:pPr>
        <w:spacing w:beforeLines="120" w:before="288" w:afterLines="120" w:after="288"/>
        <w:contextualSpacing/>
        <w:rPr>
          <w:rFonts w:ascii="Arial" w:eastAsia="MS Mincho" w:hAnsi="Arial" w:cs="Arial"/>
          <w:color w:val="000000"/>
          <w:sz w:val="20"/>
          <w:szCs w:val="20"/>
        </w:rPr>
      </w:pPr>
    </w:p>
    <w:p w14:paraId="41C49483" w14:textId="42AA499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76192F8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5123 – Componentes de comando e controle de iluminação.</w:t>
      </w:r>
    </w:p>
    <w:p w14:paraId="3F41B45F"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5410 – Instalações elétricas de baixa tensão.</w:t>
      </w:r>
    </w:p>
    <w:p w14:paraId="09ABD633" w14:textId="77777777" w:rsidR="00053E76" w:rsidRDefault="00053E76" w:rsidP="002D1B4F">
      <w:pPr>
        <w:spacing w:beforeLines="120" w:before="288" w:afterLines="120" w:after="288"/>
        <w:contextualSpacing/>
        <w:rPr>
          <w:rFonts w:ascii="Arial" w:eastAsia="MS Mincho" w:hAnsi="Arial" w:cs="Arial"/>
          <w:color w:val="000000"/>
          <w:sz w:val="20"/>
          <w:szCs w:val="20"/>
        </w:rPr>
      </w:pPr>
    </w:p>
    <w:p w14:paraId="755DD2FB" w14:textId="188ED1D4"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053E76">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relé instalado e funcionando.</w:t>
      </w:r>
    </w:p>
    <w:p w14:paraId="1212BE80" w14:textId="5D213BD5"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053E76">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relé instalado.</w:t>
      </w:r>
    </w:p>
    <w:p w14:paraId="5F013DBB" w14:textId="4DAA2997" w:rsidR="00053E76" w:rsidRDefault="00053E76" w:rsidP="002D1B4F">
      <w:pPr>
        <w:spacing w:beforeLines="120" w:before="288" w:afterLines="120" w:after="288"/>
        <w:contextualSpacing/>
        <w:rPr>
          <w:rFonts w:ascii="Arial" w:eastAsia="MS Mincho" w:hAnsi="Arial" w:cs="Arial"/>
          <w:color w:val="000000"/>
          <w:sz w:val="20"/>
          <w:szCs w:val="20"/>
        </w:rPr>
      </w:pPr>
    </w:p>
    <w:p w14:paraId="591D5047" w14:textId="77777777" w:rsidR="00053E76" w:rsidRPr="003F15D0" w:rsidRDefault="00053E76" w:rsidP="002D1B4F">
      <w:pPr>
        <w:spacing w:beforeLines="120" w:before="288" w:afterLines="120" w:after="288"/>
        <w:contextualSpacing/>
        <w:rPr>
          <w:rFonts w:ascii="Arial" w:eastAsia="MS Mincho" w:hAnsi="Arial" w:cs="Arial"/>
          <w:b/>
          <w:bCs/>
          <w:color w:val="000000"/>
          <w:sz w:val="20"/>
          <w:szCs w:val="20"/>
        </w:rPr>
      </w:pPr>
    </w:p>
    <w:p w14:paraId="7422F22A" w14:textId="25440C4F" w:rsidR="00050D50" w:rsidRDefault="00050D50" w:rsidP="002D1B4F">
      <w:pPr>
        <w:spacing w:beforeLines="120" w:before="288" w:afterLines="120" w:after="288"/>
        <w:contextualSpacing/>
        <w:rPr>
          <w:rFonts w:ascii="Arial" w:eastAsia="MS Mincho" w:hAnsi="Arial" w:cs="Arial"/>
          <w:b/>
          <w:bCs/>
          <w:color w:val="000000"/>
          <w:sz w:val="20"/>
          <w:szCs w:val="20"/>
        </w:rPr>
      </w:pPr>
      <w:r w:rsidRPr="003F15D0">
        <w:rPr>
          <w:rFonts w:ascii="Arial" w:eastAsia="MS Mincho" w:hAnsi="Arial" w:cs="Arial"/>
          <w:b/>
          <w:bCs/>
          <w:color w:val="000000"/>
          <w:sz w:val="20"/>
          <w:szCs w:val="20"/>
        </w:rPr>
        <w:t xml:space="preserve">Composição 3: Cabo de Cobre Flexível Isolado, 1,5 mm², </w:t>
      </w:r>
      <w:proofErr w:type="spellStart"/>
      <w:r w:rsidRPr="003F15D0">
        <w:rPr>
          <w:rFonts w:ascii="Arial" w:eastAsia="MS Mincho" w:hAnsi="Arial" w:cs="Arial"/>
          <w:b/>
          <w:bCs/>
          <w:color w:val="000000"/>
          <w:sz w:val="20"/>
          <w:szCs w:val="20"/>
        </w:rPr>
        <w:t>Anti-Chama</w:t>
      </w:r>
      <w:proofErr w:type="spellEnd"/>
      <w:r w:rsidRPr="003F15D0">
        <w:rPr>
          <w:rFonts w:ascii="Arial" w:eastAsia="MS Mincho" w:hAnsi="Arial" w:cs="Arial"/>
          <w:b/>
          <w:bCs/>
          <w:color w:val="000000"/>
          <w:sz w:val="20"/>
          <w:szCs w:val="20"/>
        </w:rPr>
        <w:t xml:space="preserve"> 0,6/1,0 kV</w:t>
      </w:r>
    </w:p>
    <w:p w14:paraId="3E99057F" w14:textId="77777777" w:rsidR="003F15D0" w:rsidRPr="003F15D0" w:rsidRDefault="003F15D0" w:rsidP="002D1B4F">
      <w:pPr>
        <w:spacing w:beforeLines="120" w:before="288" w:afterLines="120" w:after="288"/>
        <w:contextualSpacing/>
        <w:rPr>
          <w:rFonts w:ascii="Arial" w:eastAsia="MS Mincho" w:hAnsi="Arial" w:cs="Arial"/>
          <w:b/>
          <w:bCs/>
          <w:color w:val="000000"/>
          <w:sz w:val="20"/>
          <w:szCs w:val="20"/>
        </w:rPr>
      </w:pPr>
    </w:p>
    <w:p w14:paraId="0BB56EE1" w14:textId="38AED73C"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 xml:space="preserve">Fornecimento e instalação de cabos de cobre flexíveis, isolados e </w:t>
      </w:r>
      <w:proofErr w:type="spellStart"/>
      <w:r w:rsidRPr="00050D50">
        <w:rPr>
          <w:rFonts w:ascii="Arial" w:eastAsia="MS Mincho" w:hAnsi="Arial" w:cs="Arial"/>
          <w:color w:val="000000"/>
          <w:sz w:val="20"/>
          <w:szCs w:val="20"/>
        </w:rPr>
        <w:t>anti-chama</w:t>
      </w:r>
      <w:proofErr w:type="spellEnd"/>
      <w:r w:rsidRPr="00050D50">
        <w:rPr>
          <w:rFonts w:ascii="Arial" w:eastAsia="MS Mincho" w:hAnsi="Arial" w:cs="Arial"/>
          <w:color w:val="000000"/>
          <w:sz w:val="20"/>
          <w:szCs w:val="20"/>
        </w:rPr>
        <w:t>, para circuitos terminais.</w:t>
      </w:r>
    </w:p>
    <w:p w14:paraId="2683FCAE" w14:textId="77777777" w:rsidR="003F15D0" w:rsidRPr="00050D50" w:rsidRDefault="003F15D0" w:rsidP="002D1B4F">
      <w:pPr>
        <w:spacing w:beforeLines="120" w:before="288" w:afterLines="120" w:after="288"/>
        <w:contextualSpacing/>
        <w:rPr>
          <w:rFonts w:ascii="Arial" w:eastAsia="MS Mincho" w:hAnsi="Arial" w:cs="Arial"/>
          <w:color w:val="000000"/>
          <w:sz w:val="20"/>
          <w:szCs w:val="20"/>
        </w:rPr>
      </w:pPr>
    </w:p>
    <w:p w14:paraId="4A6B65A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1526E50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102CE39C"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Seção: 1,5 mm².</w:t>
      </w:r>
    </w:p>
    <w:p w14:paraId="252495A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Tensão de operação: 0,6/1,0 kV.</w:t>
      </w:r>
    </w:p>
    <w:p w14:paraId="078D7060"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Isolamento: PVC antichama.</w:t>
      </w:r>
    </w:p>
    <w:p w14:paraId="581CC46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7288.</w:t>
      </w:r>
    </w:p>
    <w:p w14:paraId="68214615" w14:textId="6D08D333"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ABNT NBR 7288 – Cabos elétricos isolados de PVC.</w:t>
      </w:r>
    </w:p>
    <w:p w14:paraId="0EBDB65F"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6C720304" w14:textId="5FF292A4"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metro (m) de cabo instalado.</w:t>
      </w:r>
    </w:p>
    <w:p w14:paraId="79019A13" w14:textId="5CB723DB"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metro (m) de cabo instalado.</w:t>
      </w:r>
    </w:p>
    <w:p w14:paraId="78E77FB1" w14:textId="641AA229" w:rsidR="003F15D0" w:rsidRDefault="003F15D0" w:rsidP="002D1B4F">
      <w:pPr>
        <w:spacing w:beforeLines="120" w:before="288" w:afterLines="120" w:after="288"/>
        <w:contextualSpacing/>
        <w:rPr>
          <w:rFonts w:ascii="Arial" w:eastAsia="MS Mincho" w:hAnsi="Arial" w:cs="Arial"/>
          <w:color w:val="000000"/>
          <w:sz w:val="20"/>
          <w:szCs w:val="20"/>
        </w:rPr>
      </w:pPr>
    </w:p>
    <w:p w14:paraId="6CCBD848" w14:textId="77777777" w:rsidR="003F15D0" w:rsidRPr="00050D50" w:rsidRDefault="003F15D0" w:rsidP="002D1B4F">
      <w:pPr>
        <w:spacing w:beforeLines="120" w:before="288" w:afterLines="120" w:after="288"/>
        <w:contextualSpacing/>
        <w:rPr>
          <w:rFonts w:ascii="Arial" w:eastAsia="MS Mincho" w:hAnsi="Arial" w:cs="Arial"/>
          <w:color w:val="000000"/>
          <w:sz w:val="20"/>
          <w:szCs w:val="20"/>
        </w:rPr>
      </w:pPr>
    </w:p>
    <w:p w14:paraId="4D80BD3E" w14:textId="77777777" w:rsidR="00050D50" w:rsidRPr="003F15D0" w:rsidRDefault="00050D50" w:rsidP="002D1B4F">
      <w:pPr>
        <w:spacing w:beforeLines="120" w:before="288" w:afterLines="120" w:after="288"/>
        <w:contextualSpacing/>
        <w:rPr>
          <w:rFonts w:ascii="Arial" w:eastAsia="MS Mincho" w:hAnsi="Arial" w:cs="Arial"/>
          <w:b/>
          <w:bCs/>
          <w:color w:val="000000"/>
          <w:sz w:val="20"/>
          <w:szCs w:val="20"/>
        </w:rPr>
      </w:pPr>
      <w:r w:rsidRPr="003F15D0">
        <w:rPr>
          <w:rFonts w:ascii="Arial" w:eastAsia="MS Mincho" w:hAnsi="Arial" w:cs="Arial"/>
          <w:b/>
          <w:bCs/>
          <w:color w:val="000000"/>
          <w:sz w:val="20"/>
          <w:szCs w:val="20"/>
        </w:rPr>
        <w:t>Composição 4: Cinta de Aço Galvanizado para Fixação em Postes de Concreto Cônico</w:t>
      </w:r>
    </w:p>
    <w:p w14:paraId="0B820925"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17D508C8" w14:textId="644B5005"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cintas de aço galvanizado para fixação de luminárias e outros componentes em postes.</w:t>
      </w:r>
    </w:p>
    <w:p w14:paraId="662CEB49"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62BE98B3" w14:textId="730371AD"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lastRenderedPageBreak/>
        <w:t>Especificações Técnicas:</w:t>
      </w:r>
    </w:p>
    <w:p w14:paraId="44F5062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06F930E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Aço galvanizado a fogo.</w:t>
      </w:r>
    </w:p>
    <w:p w14:paraId="20D5CCA3"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Conforme necessidade do poste.</w:t>
      </w:r>
    </w:p>
    <w:p w14:paraId="45183DF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Conforme norma ABNT NBR 7480.</w:t>
      </w:r>
    </w:p>
    <w:p w14:paraId="4E0E01C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0A66E8F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2905068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7480 – Aço destinado a armaduras para concreto armado.</w:t>
      </w:r>
    </w:p>
    <w:p w14:paraId="7FF261B0"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5CD68828" w14:textId="15073136"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cinta instalada.</w:t>
      </w:r>
    </w:p>
    <w:p w14:paraId="39F0A32F" w14:textId="6B6421ED"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cinta instalada.</w:t>
      </w:r>
    </w:p>
    <w:p w14:paraId="0C7096F7"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5FB11B9D" w14:textId="7B768245" w:rsidR="00050D50" w:rsidRPr="003F15D0" w:rsidRDefault="00050D50" w:rsidP="002D1B4F">
      <w:pPr>
        <w:spacing w:beforeLines="120" w:before="288" w:afterLines="120" w:after="288"/>
        <w:contextualSpacing/>
        <w:rPr>
          <w:rFonts w:ascii="Arial" w:eastAsia="MS Mincho" w:hAnsi="Arial" w:cs="Arial"/>
          <w:b/>
          <w:bCs/>
          <w:color w:val="000000"/>
          <w:sz w:val="20"/>
          <w:szCs w:val="20"/>
        </w:rPr>
      </w:pPr>
      <w:r w:rsidRPr="003F15D0">
        <w:rPr>
          <w:rFonts w:ascii="Arial" w:eastAsia="MS Mincho" w:hAnsi="Arial" w:cs="Arial"/>
          <w:b/>
          <w:bCs/>
          <w:color w:val="000000"/>
          <w:sz w:val="20"/>
          <w:szCs w:val="20"/>
        </w:rPr>
        <w:t>Composição 5: Núcleo Ferro Galvanizado para 03 Luminárias</w:t>
      </w:r>
    </w:p>
    <w:p w14:paraId="2DDBDC9D"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7F1E565B" w14:textId="5323D224"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núcleo de ferro galvanizado para suporte de até 3 luminárias.</w:t>
      </w:r>
    </w:p>
    <w:p w14:paraId="204196A2" w14:textId="77777777" w:rsidR="003F15D0" w:rsidRPr="00050D50" w:rsidRDefault="003F15D0" w:rsidP="002D1B4F">
      <w:pPr>
        <w:spacing w:beforeLines="120" w:before="288" w:afterLines="120" w:after="288"/>
        <w:contextualSpacing/>
        <w:rPr>
          <w:rFonts w:ascii="Arial" w:eastAsia="MS Mincho" w:hAnsi="Arial" w:cs="Arial"/>
          <w:color w:val="000000"/>
          <w:sz w:val="20"/>
          <w:szCs w:val="20"/>
        </w:rPr>
      </w:pPr>
    </w:p>
    <w:p w14:paraId="49E3E143"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4645991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770EC15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Ferro galvanizado.</w:t>
      </w:r>
    </w:p>
    <w:p w14:paraId="0C1C63C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e capacidade: Adequadas ao suporte de 3 luminárias.</w:t>
      </w:r>
    </w:p>
    <w:p w14:paraId="382D7BA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8159.</w:t>
      </w:r>
    </w:p>
    <w:p w14:paraId="43EE6B4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2C96249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17066543"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8159 – Revestimento de zinco por imersão a quente.</w:t>
      </w:r>
    </w:p>
    <w:p w14:paraId="1E093E61"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3DA5D4F3" w14:textId="2BC59815"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núcleo instalado.</w:t>
      </w:r>
    </w:p>
    <w:p w14:paraId="4854EC1B" w14:textId="79458A9C"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núcleo instalado.</w:t>
      </w:r>
    </w:p>
    <w:p w14:paraId="7BE36D4B" w14:textId="77777777" w:rsidR="003F15D0" w:rsidRPr="00050D50" w:rsidRDefault="003F15D0" w:rsidP="002D1B4F">
      <w:pPr>
        <w:spacing w:beforeLines="120" w:before="288" w:afterLines="120" w:after="288"/>
        <w:contextualSpacing/>
        <w:rPr>
          <w:rFonts w:ascii="Arial" w:eastAsia="MS Mincho" w:hAnsi="Arial" w:cs="Arial"/>
          <w:color w:val="000000"/>
          <w:sz w:val="20"/>
          <w:szCs w:val="20"/>
        </w:rPr>
      </w:pPr>
    </w:p>
    <w:p w14:paraId="7CF295BB" w14:textId="77777777" w:rsidR="00050D50" w:rsidRPr="003F15D0" w:rsidRDefault="00050D50" w:rsidP="002D1B4F">
      <w:pPr>
        <w:spacing w:beforeLines="120" w:before="288" w:afterLines="120" w:after="288"/>
        <w:contextualSpacing/>
        <w:rPr>
          <w:rFonts w:ascii="Arial" w:eastAsia="MS Mincho" w:hAnsi="Arial" w:cs="Arial"/>
          <w:b/>
          <w:bCs/>
          <w:color w:val="000000"/>
          <w:sz w:val="20"/>
          <w:szCs w:val="20"/>
        </w:rPr>
      </w:pPr>
      <w:r w:rsidRPr="003F15D0">
        <w:rPr>
          <w:rFonts w:ascii="Arial" w:eastAsia="MS Mincho" w:hAnsi="Arial" w:cs="Arial"/>
          <w:b/>
          <w:bCs/>
          <w:color w:val="000000"/>
          <w:sz w:val="20"/>
          <w:szCs w:val="20"/>
        </w:rPr>
        <w:t>Composição 6: Núcleo Ferro Galvanizado para 04 Luminárias</w:t>
      </w:r>
    </w:p>
    <w:p w14:paraId="09016E30"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4CA32379" w14:textId="175AB766"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núcleo de ferro galvanizado para suporte de até 4 luminárias.</w:t>
      </w:r>
    </w:p>
    <w:p w14:paraId="756FBDE9"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2994C2FB" w14:textId="0E3A80E6"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4B08F1D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3132E36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Ferro galvanizado.</w:t>
      </w:r>
    </w:p>
    <w:p w14:paraId="084BC563"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e capacidade: Adequadas ao suporte de 4 luminárias.</w:t>
      </w:r>
    </w:p>
    <w:p w14:paraId="5DE012F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8159.</w:t>
      </w:r>
    </w:p>
    <w:p w14:paraId="7843BFA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5A1C5F8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0D89B39C"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8159 – Revestimento de zinco por imersão a quente.</w:t>
      </w:r>
    </w:p>
    <w:p w14:paraId="4C0EFAC0"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2417AE1D" w14:textId="762FFCFF"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núcleo instalado.</w:t>
      </w:r>
    </w:p>
    <w:p w14:paraId="315E86AB" w14:textId="4F8AF1A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núcleo instalado.</w:t>
      </w:r>
    </w:p>
    <w:p w14:paraId="126125DD" w14:textId="77777777" w:rsidR="00050D50" w:rsidRPr="003F15D0" w:rsidRDefault="00050D50" w:rsidP="002D1B4F">
      <w:pPr>
        <w:spacing w:beforeLines="120" w:before="288" w:afterLines="120" w:after="288"/>
        <w:contextualSpacing/>
        <w:rPr>
          <w:rFonts w:ascii="Arial" w:eastAsia="MS Mincho" w:hAnsi="Arial" w:cs="Arial"/>
          <w:b/>
          <w:bCs/>
          <w:color w:val="000000"/>
          <w:sz w:val="20"/>
          <w:szCs w:val="20"/>
        </w:rPr>
      </w:pPr>
      <w:r w:rsidRPr="003F15D0">
        <w:rPr>
          <w:rFonts w:ascii="Arial" w:eastAsia="MS Mincho" w:hAnsi="Arial" w:cs="Arial"/>
          <w:b/>
          <w:bCs/>
          <w:color w:val="000000"/>
          <w:sz w:val="20"/>
          <w:szCs w:val="20"/>
        </w:rPr>
        <w:t>Composição 7: Poste em P.R.F.V. - Poliéster Reforçado com Fibra de Vidro: 12,</w:t>
      </w:r>
      <w:proofErr w:type="gramStart"/>
      <w:r w:rsidRPr="003F15D0">
        <w:rPr>
          <w:rFonts w:ascii="Arial" w:eastAsia="MS Mincho" w:hAnsi="Arial" w:cs="Arial"/>
          <w:b/>
          <w:bCs/>
          <w:color w:val="000000"/>
          <w:sz w:val="20"/>
          <w:szCs w:val="20"/>
        </w:rPr>
        <w:t>0m Total</w:t>
      </w:r>
      <w:proofErr w:type="gramEnd"/>
    </w:p>
    <w:p w14:paraId="528A83E9"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34B46DBA" w14:textId="61D58C89"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3F15D0">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postes em PRFV com altura total de 12,0 metros.</w:t>
      </w:r>
    </w:p>
    <w:p w14:paraId="627B4528" w14:textId="77777777" w:rsidR="003F15D0" w:rsidRDefault="003F15D0" w:rsidP="002D1B4F">
      <w:pPr>
        <w:spacing w:beforeLines="120" w:before="288" w:afterLines="120" w:after="288"/>
        <w:contextualSpacing/>
        <w:rPr>
          <w:rFonts w:ascii="Arial" w:eastAsia="MS Mincho" w:hAnsi="Arial" w:cs="Arial"/>
          <w:color w:val="000000"/>
          <w:sz w:val="20"/>
          <w:szCs w:val="20"/>
        </w:rPr>
      </w:pPr>
    </w:p>
    <w:p w14:paraId="08E25A35" w14:textId="7AEC9E21"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6EAB4A5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3C50CAF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Poliéster reforçado com fibra de vidro (PRFV).</w:t>
      </w:r>
    </w:p>
    <w:p w14:paraId="028674D1"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Altura: 12,0 metros.</w:t>
      </w:r>
    </w:p>
    <w:p w14:paraId="7B3C33A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a ventos e cargas: Conforme norma ABNT NBR 8451.</w:t>
      </w:r>
    </w:p>
    <w:p w14:paraId="4F96F460"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6D29DBC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79E0E6AF"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8451 – Postes de PRFV para distribuição de energia elétrica.</w:t>
      </w:r>
    </w:p>
    <w:p w14:paraId="4B35E3D8"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7DD9BE9D" w14:textId="65B344BD"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lastRenderedPageBreak/>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poste instalado.</w:t>
      </w:r>
    </w:p>
    <w:p w14:paraId="11D137BC" w14:textId="0F17DAAA"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poste instalado.</w:t>
      </w:r>
    </w:p>
    <w:p w14:paraId="212C51F9" w14:textId="77777777" w:rsidR="005D7E5E" w:rsidRPr="005D7E5E" w:rsidRDefault="005D7E5E" w:rsidP="002D1B4F">
      <w:pPr>
        <w:spacing w:beforeLines="120" w:before="288" w:afterLines="120" w:after="288"/>
        <w:contextualSpacing/>
        <w:rPr>
          <w:rFonts w:ascii="Arial" w:eastAsia="MS Mincho" w:hAnsi="Arial" w:cs="Arial"/>
          <w:b/>
          <w:bCs/>
          <w:color w:val="000000"/>
          <w:sz w:val="20"/>
          <w:szCs w:val="20"/>
        </w:rPr>
      </w:pPr>
    </w:p>
    <w:p w14:paraId="2253EDA8" w14:textId="77777777" w:rsidR="00050D50" w:rsidRPr="005D7E5E"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t>Composição 8: Poste em P.R.F.V. - Poliéster Reforçado com Fibra de Vidro: 11,</w:t>
      </w:r>
      <w:proofErr w:type="gramStart"/>
      <w:r w:rsidRPr="005D7E5E">
        <w:rPr>
          <w:rFonts w:ascii="Arial" w:eastAsia="MS Mincho" w:hAnsi="Arial" w:cs="Arial"/>
          <w:b/>
          <w:bCs/>
          <w:color w:val="000000"/>
          <w:sz w:val="20"/>
          <w:szCs w:val="20"/>
        </w:rPr>
        <w:t>0m Total</w:t>
      </w:r>
      <w:proofErr w:type="gramEnd"/>
    </w:p>
    <w:p w14:paraId="1F0F6857"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5D0C2490" w14:textId="202A4A5F"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postes em PRFV com altura total de 11,0 metros.</w:t>
      </w:r>
    </w:p>
    <w:p w14:paraId="275C39C5"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35E39556" w14:textId="1173ED1D"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76E4C2BB"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410F6C81"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Poliéster reforçado com fibra de vidro (PRFV).</w:t>
      </w:r>
    </w:p>
    <w:p w14:paraId="07C2725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Altura: 11,0 metros.</w:t>
      </w:r>
    </w:p>
    <w:p w14:paraId="49A97FDF"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a ventos e cargas: Conforme norma ABNT NBR 8451.</w:t>
      </w:r>
    </w:p>
    <w:p w14:paraId="069B690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1319E5C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6391A749" w14:textId="1820F1F1"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8451 – Postes de PRFV para distribuição de energia elétrica.</w:t>
      </w:r>
    </w:p>
    <w:p w14:paraId="42EE66F1"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120F6055" w14:textId="6B5BC45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poste instalado.</w:t>
      </w:r>
    </w:p>
    <w:p w14:paraId="3BFF614B" w14:textId="38641F39"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poste instalado.</w:t>
      </w:r>
    </w:p>
    <w:p w14:paraId="740EA333"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4F4441BA" w14:textId="7097BF08" w:rsidR="00050D50"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t>Composição 9: Cruzeta Polimérica 90X112X2400 MM</w:t>
      </w:r>
    </w:p>
    <w:p w14:paraId="08887824" w14:textId="77777777" w:rsidR="005D7E5E" w:rsidRPr="005D7E5E" w:rsidRDefault="005D7E5E" w:rsidP="002D1B4F">
      <w:pPr>
        <w:spacing w:beforeLines="120" w:before="288" w:afterLines="120" w:after="288"/>
        <w:contextualSpacing/>
        <w:rPr>
          <w:rFonts w:ascii="Arial" w:eastAsia="MS Mincho" w:hAnsi="Arial" w:cs="Arial"/>
          <w:b/>
          <w:bCs/>
          <w:color w:val="000000"/>
          <w:sz w:val="20"/>
          <w:szCs w:val="20"/>
        </w:rPr>
      </w:pPr>
    </w:p>
    <w:p w14:paraId="724D4E59" w14:textId="063B2316"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cruzetas poliméricas para sustentação de condutores em postes.</w:t>
      </w:r>
    </w:p>
    <w:p w14:paraId="25BDABE8"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1AC3B14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6073ED71"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5A68F84B"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Polímero de alta resistência.</w:t>
      </w:r>
    </w:p>
    <w:p w14:paraId="080A32D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90x112x2400 mm.</w:t>
      </w:r>
    </w:p>
    <w:p w14:paraId="0A4CEA3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mecânica: Conforme norma ABNT NBR 8451.</w:t>
      </w:r>
    </w:p>
    <w:p w14:paraId="43C171A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6F33012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12C0AA1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8451 – Postes de PRFV para distribuição de energia elétrica.</w:t>
      </w:r>
    </w:p>
    <w:p w14:paraId="463F1682"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4FA40441" w14:textId="218B43EE"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cruzeta instalada.</w:t>
      </w:r>
    </w:p>
    <w:p w14:paraId="73002212" w14:textId="7671BCF9"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cruzeta instalada.</w:t>
      </w:r>
    </w:p>
    <w:p w14:paraId="046B8A02"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6728058C" w14:textId="2C9A116B" w:rsidR="00050D50"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t xml:space="preserve">Composição 10: Refletor </w:t>
      </w:r>
      <w:proofErr w:type="spellStart"/>
      <w:r w:rsidRPr="005D7E5E">
        <w:rPr>
          <w:rFonts w:ascii="Arial" w:eastAsia="MS Mincho" w:hAnsi="Arial" w:cs="Arial"/>
          <w:b/>
          <w:bCs/>
          <w:color w:val="000000"/>
          <w:sz w:val="20"/>
          <w:szCs w:val="20"/>
        </w:rPr>
        <w:t>Slim</w:t>
      </w:r>
      <w:proofErr w:type="spellEnd"/>
      <w:r w:rsidRPr="005D7E5E">
        <w:rPr>
          <w:rFonts w:ascii="Arial" w:eastAsia="MS Mincho" w:hAnsi="Arial" w:cs="Arial"/>
          <w:b/>
          <w:bCs/>
          <w:color w:val="000000"/>
          <w:sz w:val="20"/>
          <w:szCs w:val="20"/>
        </w:rPr>
        <w:t xml:space="preserve"> Led 200w de Potência, Branco Frio, 6500K</w:t>
      </w:r>
    </w:p>
    <w:p w14:paraId="2D9B1388" w14:textId="77777777" w:rsidR="005D7E5E" w:rsidRPr="005D7E5E" w:rsidRDefault="005D7E5E" w:rsidP="002D1B4F">
      <w:pPr>
        <w:spacing w:beforeLines="120" w:before="288" w:afterLines="120" w:after="288"/>
        <w:contextualSpacing/>
        <w:rPr>
          <w:rFonts w:ascii="Arial" w:eastAsia="MS Mincho" w:hAnsi="Arial" w:cs="Arial"/>
          <w:b/>
          <w:bCs/>
          <w:color w:val="000000"/>
          <w:sz w:val="20"/>
          <w:szCs w:val="20"/>
        </w:rPr>
      </w:pPr>
    </w:p>
    <w:p w14:paraId="0569B330"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p>
    <w:p w14:paraId="430BFE6C"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3E2C41BD" w14:textId="31492432"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 xml:space="preserve">Fornecimento e instalação de refletores </w:t>
      </w:r>
      <w:proofErr w:type="spellStart"/>
      <w:r w:rsidRPr="00050D50">
        <w:rPr>
          <w:rFonts w:ascii="Arial" w:eastAsia="MS Mincho" w:hAnsi="Arial" w:cs="Arial"/>
          <w:color w:val="000000"/>
          <w:sz w:val="20"/>
          <w:szCs w:val="20"/>
        </w:rPr>
        <w:t>Slim</w:t>
      </w:r>
      <w:proofErr w:type="spellEnd"/>
      <w:r w:rsidRPr="00050D50">
        <w:rPr>
          <w:rFonts w:ascii="Arial" w:eastAsia="MS Mincho" w:hAnsi="Arial" w:cs="Arial"/>
          <w:color w:val="000000"/>
          <w:sz w:val="20"/>
          <w:szCs w:val="20"/>
        </w:rPr>
        <w:t xml:space="preserve"> LED de 200W para iluminação pública.</w:t>
      </w:r>
    </w:p>
    <w:p w14:paraId="5DFE5932"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42E2B49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0E37094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706ADAE0"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Potência: 200W.</w:t>
      </w:r>
    </w:p>
    <w:p w14:paraId="4E5BC28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Fluxo luminoso: Conforme especificação técnica do fabricante.</w:t>
      </w:r>
    </w:p>
    <w:p w14:paraId="31429853"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Temperatura de cor: 6500K (branco frio).</w:t>
      </w:r>
    </w:p>
    <w:p w14:paraId="62DA757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Grau de proteção: IP65.</w:t>
      </w:r>
    </w:p>
    <w:p w14:paraId="71D9B48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Vida útil mínima: 50.000 horas.</w:t>
      </w:r>
    </w:p>
    <w:p w14:paraId="7309441A"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47F00F90" w14:textId="01B0B480"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7ADEE22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15129 – Equipamentos de iluminação pública.</w:t>
      </w:r>
    </w:p>
    <w:p w14:paraId="5398038F"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IEC 60598 – Luminárias.</w:t>
      </w:r>
    </w:p>
    <w:p w14:paraId="536BCFE6"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04EBDCA3" w14:textId="0B09FA03"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refletor instalado e funcionando.</w:t>
      </w:r>
    </w:p>
    <w:p w14:paraId="53C7D994" w14:textId="2B656A1D"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refletor instalado.</w:t>
      </w:r>
    </w:p>
    <w:p w14:paraId="6CA4B545"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34F2EDFD" w14:textId="05CB1700" w:rsidR="00050D50"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lastRenderedPageBreak/>
        <w:t>Composição 11: Levantamento, Desenho, Projeto, As BUILT com ART e Envio à Concessionária por Ponto</w:t>
      </w:r>
    </w:p>
    <w:p w14:paraId="5B3E0316" w14:textId="77777777" w:rsidR="005D7E5E" w:rsidRPr="005D7E5E" w:rsidRDefault="005D7E5E" w:rsidP="002D1B4F">
      <w:pPr>
        <w:spacing w:beforeLines="120" w:before="288" w:afterLines="120" w:after="288"/>
        <w:contextualSpacing/>
        <w:rPr>
          <w:rFonts w:ascii="Arial" w:eastAsia="MS Mincho" w:hAnsi="Arial" w:cs="Arial"/>
          <w:b/>
          <w:bCs/>
          <w:color w:val="000000"/>
          <w:sz w:val="20"/>
          <w:szCs w:val="20"/>
        </w:rPr>
      </w:pPr>
    </w:p>
    <w:p w14:paraId="302E51AC" w14:textId="4AF1353D"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Elaboração de projetos, levantamento de campo, desenhos técnicos, e fornecimento de documentação As-</w:t>
      </w:r>
      <w:proofErr w:type="spellStart"/>
      <w:r w:rsidRPr="00050D50">
        <w:rPr>
          <w:rFonts w:ascii="Arial" w:eastAsia="MS Mincho" w:hAnsi="Arial" w:cs="Arial"/>
          <w:color w:val="000000"/>
          <w:sz w:val="20"/>
          <w:szCs w:val="20"/>
        </w:rPr>
        <w:t>Built</w:t>
      </w:r>
      <w:proofErr w:type="spellEnd"/>
      <w:r w:rsidRPr="00050D50">
        <w:rPr>
          <w:rFonts w:ascii="Arial" w:eastAsia="MS Mincho" w:hAnsi="Arial" w:cs="Arial"/>
          <w:color w:val="000000"/>
          <w:sz w:val="20"/>
          <w:szCs w:val="20"/>
        </w:rPr>
        <w:t xml:space="preserve"> com ART (Anotação de Responsabilidade Técnica).</w:t>
      </w:r>
    </w:p>
    <w:p w14:paraId="22943629"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561DA75D" w14:textId="7EEC9D04"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O projeto deve incluir todos os detalhes de instalação, incluindo localização, tipos de luminárias, cabos, e dispositivos de controle.</w:t>
      </w:r>
    </w:p>
    <w:p w14:paraId="5650A37B"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4AAA910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O serviço inclui o envio do projeto à concessionária de energia elétrica para aprovação.</w:t>
      </w:r>
    </w:p>
    <w:p w14:paraId="0C8A5EC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as normas ABNT aplicáveis ao projeto e execução de instalações elétricas.</w:t>
      </w:r>
    </w:p>
    <w:p w14:paraId="039E9753"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33630310" w14:textId="6E9C776E"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5E88BE2C"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5410 – Instalações elétricas de baixa tensão.</w:t>
      </w:r>
    </w:p>
    <w:p w14:paraId="3EF47AD2" w14:textId="761FEF0A"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específicas da concessionária local.</w:t>
      </w:r>
    </w:p>
    <w:p w14:paraId="4222530F"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3965F2D5" w14:textId="6072924F"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ponto (PONTO) entregue e aprovado pela concessionária.</w:t>
      </w:r>
    </w:p>
    <w:p w14:paraId="14A2FE3F" w14:textId="55E04494"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ponto (PONTO) entregue e aprovado conforme especificado.</w:t>
      </w:r>
    </w:p>
    <w:p w14:paraId="17B3C56C"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4C006CE9" w14:textId="66A98A09" w:rsidR="00050D50"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t>Composição 12: Núcleo Ferro Galvanizado para 02 Luminárias</w:t>
      </w:r>
    </w:p>
    <w:p w14:paraId="11217841" w14:textId="77777777" w:rsidR="005D7E5E" w:rsidRPr="005D7E5E" w:rsidRDefault="005D7E5E" w:rsidP="002D1B4F">
      <w:pPr>
        <w:spacing w:beforeLines="120" w:before="288" w:afterLines="120" w:after="288"/>
        <w:contextualSpacing/>
        <w:rPr>
          <w:rFonts w:ascii="Arial" w:eastAsia="MS Mincho" w:hAnsi="Arial" w:cs="Arial"/>
          <w:b/>
          <w:bCs/>
          <w:color w:val="000000"/>
          <w:sz w:val="20"/>
          <w:szCs w:val="20"/>
        </w:rPr>
      </w:pPr>
    </w:p>
    <w:p w14:paraId="5A829ABE" w14:textId="3734B43F"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núcleo de ferro galvanizado para suporte de até 2 luminárias.</w:t>
      </w:r>
    </w:p>
    <w:p w14:paraId="7BF39EB0"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5F77586B"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77FDBCD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Ferro galvanizado.</w:t>
      </w:r>
    </w:p>
    <w:p w14:paraId="5C4300D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e capacidade: Adequadas ao suporte de 2 luminárias.</w:t>
      </w:r>
    </w:p>
    <w:p w14:paraId="1184110C"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8159.</w:t>
      </w:r>
    </w:p>
    <w:p w14:paraId="60118A4F"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1FBE5B1F" w14:textId="77777777" w:rsidR="005D7E5E"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5D7E5E">
        <w:rPr>
          <w:rFonts w:ascii="Arial" w:eastAsia="MS Mincho" w:hAnsi="Arial" w:cs="Arial"/>
          <w:color w:val="000000"/>
          <w:sz w:val="20"/>
          <w:szCs w:val="20"/>
        </w:rPr>
        <w:t>:</w:t>
      </w:r>
    </w:p>
    <w:p w14:paraId="56A8E2E4" w14:textId="5FDF975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8159 – Revestimento de zinco por imersão a quente.</w:t>
      </w:r>
    </w:p>
    <w:p w14:paraId="619A27C2"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160E6707" w14:textId="3CDBC85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núcleo instalado.</w:t>
      </w:r>
    </w:p>
    <w:p w14:paraId="14DB3223" w14:textId="72DC3CBF"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núcleo instalado.</w:t>
      </w:r>
    </w:p>
    <w:p w14:paraId="061355CA" w14:textId="77777777" w:rsidR="005D7E5E" w:rsidRPr="005D7E5E" w:rsidRDefault="005D7E5E" w:rsidP="002D1B4F">
      <w:pPr>
        <w:spacing w:beforeLines="120" w:before="288" w:afterLines="120" w:after="288"/>
        <w:contextualSpacing/>
        <w:rPr>
          <w:rFonts w:ascii="Arial" w:eastAsia="MS Mincho" w:hAnsi="Arial" w:cs="Arial"/>
          <w:b/>
          <w:bCs/>
          <w:color w:val="000000"/>
          <w:sz w:val="20"/>
          <w:szCs w:val="20"/>
        </w:rPr>
      </w:pPr>
    </w:p>
    <w:p w14:paraId="381F3105" w14:textId="77777777" w:rsidR="00050D50" w:rsidRPr="005D7E5E"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t>Composição 13: Braço Curvo em Aço Galvanizado a Fogo, com Sapata de 48x3000mm DI ou Similar com Materiais Complementares</w:t>
      </w:r>
    </w:p>
    <w:p w14:paraId="50212340"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5A1128ED" w14:textId="6BBD6605"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braços curvos em aço galvanizado para suporte de luminárias.</w:t>
      </w:r>
    </w:p>
    <w:p w14:paraId="5BFFCD0B"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5F5BEA4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6437B25B"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47C243F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Aço galvanizado a fogo.</w:t>
      </w:r>
    </w:p>
    <w:p w14:paraId="02B6650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Sapata de 48x3000mm.</w:t>
      </w:r>
    </w:p>
    <w:p w14:paraId="2A4F630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à corrosão e cargas: Conforme norma ABNT NBR 8159.</w:t>
      </w:r>
    </w:p>
    <w:p w14:paraId="21F45EF7"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756EBFED" w14:textId="13A2F42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ABNT NBR 8159 – Revestimento de zinco por imersão a quente.</w:t>
      </w:r>
    </w:p>
    <w:p w14:paraId="5B229AF1"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1F9BDAEA" w14:textId="44B0C1D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braço instalado.</w:t>
      </w:r>
    </w:p>
    <w:p w14:paraId="1887C317" w14:textId="5037C58E"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braço instalado.</w:t>
      </w:r>
    </w:p>
    <w:p w14:paraId="06A2C709"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2B53FAA9" w14:textId="77777777" w:rsidR="00050D50" w:rsidRPr="005D7E5E"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t>Composição 14: Braço Curvo em Aço Galvanizado a Fogo, com Sapata de 48x1500mm DI ou Similar com Materiais Complementares</w:t>
      </w:r>
    </w:p>
    <w:p w14:paraId="5F43DD63"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4C417DE1" w14:textId="35F30F30"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braços curvos em aço galvanizado para suporte de luminárias.</w:t>
      </w:r>
    </w:p>
    <w:p w14:paraId="489A6F5E"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078705E5"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lastRenderedPageBreak/>
        <w:t>Especificações Técnicas:</w:t>
      </w:r>
    </w:p>
    <w:p w14:paraId="61F9DDE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49C30491"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Aço galvanizado a fogo.</w:t>
      </w:r>
    </w:p>
    <w:p w14:paraId="59930F1B"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Sapata de 48x1500mm.</w:t>
      </w:r>
    </w:p>
    <w:p w14:paraId="79B7763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à corrosão e cargas: Conforme norma ABNT NBR 8159.</w:t>
      </w:r>
    </w:p>
    <w:p w14:paraId="0E4016E5"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4BBB181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639846C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8159 – Revestimento de zinco por imersão a quente.</w:t>
      </w:r>
    </w:p>
    <w:p w14:paraId="7C9C8D3B"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4CA4E4D6" w14:textId="4B44AE84"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braço instalado.</w:t>
      </w:r>
    </w:p>
    <w:p w14:paraId="5A1D5A84" w14:textId="714582F0"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braço instalado.</w:t>
      </w:r>
    </w:p>
    <w:p w14:paraId="12BD221C"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33265405" w14:textId="7CD23574" w:rsidR="00050D50"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t>Composição 15: Cabo de Alumínio 2#16mm</w:t>
      </w:r>
      <w:proofErr w:type="gramStart"/>
      <w:r w:rsidRPr="005D7E5E">
        <w:rPr>
          <w:rFonts w:ascii="Arial" w:eastAsia="MS Mincho" w:hAnsi="Arial" w:cs="Arial"/>
          <w:b/>
          <w:bCs/>
          <w:color w:val="000000"/>
          <w:sz w:val="20"/>
          <w:szCs w:val="20"/>
        </w:rPr>
        <w:t>² Multiplexado</w:t>
      </w:r>
      <w:proofErr w:type="gramEnd"/>
    </w:p>
    <w:p w14:paraId="2759A691" w14:textId="77777777" w:rsidR="005D7E5E" w:rsidRPr="005D7E5E" w:rsidRDefault="005D7E5E" w:rsidP="002D1B4F">
      <w:pPr>
        <w:spacing w:beforeLines="120" w:before="288" w:afterLines="120" w:after="288"/>
        <w:contextualSpacing/>
        <w:rPr>
          <w:rFonts w:ascii="Arial" w:eastAsia="MS Mincho" w:hAnsi="Arial" w:cs="Arial"/>
          <w:b/>
          <w:bCs/>
          <w:color w:val="000000"/>
          <w:sz w:val="20"/>
          <w:szCs w:val="20"/>
        </w:rPr>
      </w:pPr>
    </w:p>
    <w:p w14:paraId="6599672C" w14:textId="4E7078D2"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cabos de alumínio multiplexados para redes de distribuição elétrica.</w:t>
      </w:r>
    </w:p>
    <w:p w14:paraId="4BD7DED0"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4917EA8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358D64A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0C5B678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Seção: 2x16 mm².</w:t>
      </w:r>
    </w:p>
    <w:p w14:paraId="299FB8D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Alumínio.</w:t>
      </w:r>
    </w:p>
    <w:p w14:paraId="6F82707C"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Isolamento: PVC ou XLPE, conforme especificação técnica.</w:t>
      </w:r>
    </w:p>
    <w:p w14:paraId="7A222C3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8182.</w:t>
      </w:r>
    </w:p>
    <w:p w14:paraId="0C07653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12C1E497"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336B3BE3"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8182 – Cabos de alumínio multiplexados.</w:t>
      </w:r>
    </w:p>
    <w:p w14:paraId="124C484C"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25A4322F" w14:textId="6E8EB1E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metro (m) de cabo instalado.</w:t>
      </w:r>
    </w:p>
    <w:p w14:paraId="5CA65AC0" w14:textId="472A71AB"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metro (m) de cabo instalado.</w:t>
      </w:r>
    </w:p>
    <w:p w14:paraId="42579978"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74F45495" w14:textId="77777777" w:rsidR="00050D50" w:rsidRPr="005D7E5E"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t>Composição 16: Armação Secundária, com 1 Estribo, 1 Isolador e Parafuso</w:t>
      </w:r>
    </w:p>
    <w:p w14:paraId="70AB4D03"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56181366" w14:textId="1B61FC96"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armações secundárias para suporte de redes de distribuição elétrica.</w:t>
      </w:r>
    </w:p>
    <w:p w14:paraId="1923C62F"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19EC64E9" w14:textId="420B14C5"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Material: Aço galvanizado para estribo e parafuso, isolador em porcelana ou material equivalente.</w:t>
      </w:r>
    </w:p>
    <w:p w14:paraId="39BB0B50"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1CE80288" w14:textId="3E28AE7F"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5426.</w:t>
      </w:r>
    </w:p>
    <w:p w14:paraId="43780AA4"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0BB5E49D" w14:textId="57ADD959"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71B2CA9C"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5426 – Critérios de amostragem e procedimentos na inspeção por atributos.</w:t>
      </w:r>
    </w:p>
    <w:p w14:paraId="14CA4A71" w14:textId="77777777" w:rsidR="005D7E5E" w:rsidRDefault="005D7E5E" w:rsidP="002D1B4F">
      <w:pPr>
        <w:spacing w:beforeLines="120" w:before="288" w:afterLines="120" w:after="288"/>
        <w:contextualSpacing/>
        <w:rPr>
          <w:rFonts w:ascii="Arial" w:eastAsia="MS Mincho" w:hAnsi="Arial" w:cs="Arial"/>
          <w:color w:val="000000"/>
          <w:sz w:val="20"/>
          <w:szCs w:val="20"/>
        </w:rPr>
      </w:pPr>
    </w:p>
    <w:p w14:paraId="3C13FEEA" w14:textId="3EC8654C"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armação instalada.</w:t>
      </w:r>
    </w:p>
    <w:p w14:paraId="264CE0DF" w14:textId="031B2C25"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5D7E5E">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armação instalada.</w:t>
      </w:r>
    </w:p>
    <w:p w14:paraId="44793227" w14:textId="77777777" w:rsidR="005D7E5E" w:rsidRPr="00050D50" w:rsidRDefault="005D7E5E" w:rsidP="002D1B4F">
      <w:pPr>
        <w:spacing w:beforeLines="120" w:before="288" w:afterLines="120" w:after="288"/>
        <w:contextualSpacing/>
        <w:rPr>
          <w:rFonts w:ascii="Arial" w:eastAsia="MS Mincho" w:hAnsi="Arial" w:cs="Arial"/>
          <w:color w:val="000000"/>
          <w:sz w:val="20"/>
          <w:szCs w:val="20"/>
        </w:rPr>
      </w:pPr>
    </w:p>
    <w:p w14:paraId="6E5B8813" w14:textId="77777777" w:rsidR="00050D50" w:rsidRPr="005D7E5E" w:rsidRDefault="00050D50" w:rsidP="002D1B4F">
      <w:pPr>
        <w:spacing w:beforeLines="120" w:before="288" w:afterLines="120" w:after="288"/>
        <w:contextualSpacing/>
        <w:rPr>
          <w:rFonts w:ascii="Arial" w:eastAsia="MS Mincho" w:hAnsi="Arial" w:cs="Arial"/>
          <w:b/>
          <w:bCs/>
          <w:color w:val="000000"/>
          <w:sz w:val="20"/>
          <w:szCs w:val="20"/>
        </w:rPr>
      </w:pPr>
      <w:r w:rsidRPr="005D7E5E">
        <w:rPr>
          <w:rFonts w:ascii="Arial" w:eastAsia="MS Mincho" w:hAnsi="Arial" w:cs="Arial"/>
          <w:b/>
          <w:bCs/>
          <w:color w:val="000000"/>
          <w:sz w:val="20"/>
          <w:szCs w:val="20"/>
        </w:rPr>
        <w:t xml:space="preserve">Composição 17: Alça </w:t>
      </w:r>
      <w:proofErr w:type="spellStart"/>
      <w:r w:rsidRPr="005D7E5E">
        <w:rPr>
          <w:rFonts w:ascii="Arial" w:eastAsia="MS Mincho" w:hAnsi="Arial" w:cs="Arial"/>
          <w:b/>
          <w:bCs/>
          <w:color w:val="000000"/>
          <w:sz w:val="20"/>
          <w:szCs w:val="20"/>
        </w:rPr>
        <w:t>Preformada</w:t>
      </w:r>
      <w:proofErr w:type="spellEnd"/>
      <w:r w:rsidRPr="005D7E5E">
        <w:rPr>
          <w:rFonts w:ascii="Arial" w:eastAsia="MS Mincho" w:hAnsi="Arial" w:cs="Arial"/>
          <w:b/>
          <w:bCs/>
          <w:color w:val="000000"/>
          <w:sz w:val="20"/>
          <w:szCs w:val="20"/>
        </w:rPr>
        <w:t xml:space="preserve"> de Distribuição, em Aço Galvanizado, AWG 1</w:t>
      </w:r>
    </w:p>
    <w:p w14:paraId="3BFD35BD" w14:textId="1BFAE184"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 xml:space="preserve">Fornecimento e instalação de alças </w:t>
      </w:r>
      <w:proofErr w:type="spellStart"/>
      <w:r w:rsidRPr="00050D50">
        <w:rPr>
          <w:rFonts w:ascii="Arial" w:eastAsia="MS Mincho" w:hAnsi="Arial" w:cs="Arial"/>
          <w:color w:val="000000"/>
          <w:sz w:val="20"/>
          <w:szCs w:val="20"/>
        </w:rPr>
        <w:t>preformadas</w:t>
      </w:r>
      <w:proofErr w:type="spellEnd"/>
      <w:r w:rsidRPr="00050D50">
        <w:rPr>
          <w:rFonts w:ascii="Arial" w:eastAsia="MS Mincho" w:hAnsi="Arial" w:cs="Arial"/>
          <w:color w:val="000000"/>
          <w:sz w:val="20"/>
          <w:szCs w:val="20"/>
        </w:rPr>
        <w:t xml:space="preserve"> em aço galvanizado para fixação de cabos em postes.</w:t>
      </w:r>
    </w:p>
    <w:p w14:paraId="02AA4FD0" w14:textId="77777777" w:rsidR="004129F5" w:rsidRPr="00050D50" w:rsidRDefault="004129F5" w:rsidP="002D1B4F">
      <w:pPr>
        <w:spacing w:beforeLines="120" w:before="288" w:afterLines="120" w:after="288"/>
        <w:contextualSpacing/>
        <w:rPr>
          <w:rFonts w:ascii="Arial" w:eastAsia="MS Mincho" w:hAnsi="Arial" w:cs="Arial"/>
          <w:color w:val="000000"/>
          <w:sz w:val="20"/>
          <w:szCs w:val="20"/>
        </w:rPr>
      </w:pPr>
    </w:p>
    <w:p w14:paraId="7C0360E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28A9AEE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10A788E5"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Aço galvanizado.</w:t>
      </w:r>
    </w:p>
    <w:p w14:paraId="063B7CC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Dimensão: AWG 1.</w:t>
      </w:r>
    </w:p>
    <w:p w14:paraId="332EB1F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mecânica: Conforme norma ABNT NBR 6230.</w:t>
      </w:r>
    </w:p>
    <w:p w14:paraId="3F071F21"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216F0CA1" w14:textId="5AC47D48"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2385B3A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 xml:space="preserve">ABNT NBR 6230 – Alças </w:t>
      </w:r>
      <w:proofErr w:type="spellStart"/>
      <w:r w:rsidRPr="00050D50">
        <w:rPr>
          <w:rFonts w:ascii="Arial" w:eastAsia="MS Mincho" w:hAnsi="Arial" w:cs="Arial"/>
          <w:color w:val="000000"/>
          <w:sz w:val="20"/>
          <w:szCs w:val="20"/>
        </w:rPr>
        <w:t>preformadas</w:t>
      </w:r>
      <w:proofErr w:type="spellEnd"/>
      <w:r w:rsidRPr="00050D50">
        <w:rPr>
          <w:rFonts w:ascii="Arial" w:eastAsia="MS Mincho" w:hAnsi="Arial" w:cs="Arial"/>
          <w:color w:val="000000"/>
          <w:sz w:val="20"/>
          <w:szCs w:val="20"/>
        </w:rPr>
        <w:t xml:space="preserve"> para linhas aéreas de transmissão e distribuição.</w:t>
      </w:r>
    </w:p>
    <w:p w14:paraId="763995EC"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760316E6" w14:textId="2B404981"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alça instalada.</w:t>
      </w:r>
    </w:p>
    <w:p w14:paraId="01D6AE1D" w14:textId="1D13C8B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alça instalada.</w:t>
      </w:r>
    </w:p>
    <w:p w14:paraId="7C568AA1"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23E247EF" w14:textId="1F113714" w:rsidR="00050D50" w:rsidRDefault="00050D50" w:rsidP="002D1B4F">
      <w:pPr>
        <w:spacing w:beforeLines="120" w:before="288" w:afterLines="120" w:after="288"/>
        <w:contextualSpacing/>
        <w:rPr>
          <w:rFonts w:ascii="Arial" w:eastAsia="MS Mincho" w:hAnsi="Arial" w:cs="Arial"/>
          <w:b/>
          <w:bCs/>
          <w:color w:val="000000"/>
          <w:sz w:val="20"/>
          <w:szCs w:val="20"/>
        </w:rPr>
      </w:pPr>
      <w:r w:rsidRPr="004129F5">
        <w:rPr>
          <w:rFonts w:ascii="Arial" w:eastAsia="MS Mincho" w:hAnsi="Arial" w:cs="Arial"/>
          <w:b/>
          <w:bCs/>
          <w:color w:val="000000"/>
          <w:sz w:val="20"/>
          <w:szCs w:val="20"/>
        </w:rPr>
        <w:t>Composição 18: Conector Perfurante para Cabo Multiplexado</w:t>
      </w:r>
    </w:p>
    <w:p w14:paraId="727AC604" w14:textId="77777777" w:rsidR="004129F5" w:rsidRPr="004129F5" w:rsidRDefault="004129F5" w:rsidP="002D1B4F">
      <w:pPr>
        <w:spacing w:beforeLines="120" w:before="288" w:afterLines="120" w:after="288"/>
        <w:contextualSpacing/>
        <w:rPr>
          <w:rFonts w:ascii="Arial" w:eastAsia="MS Mincho" w:hAnsi="Arial" w:cs="Arial"/>
          <w:b/>
          <w:bCs/>
          <w:color w:val="000000"/>
          <w:sz w:val="20"/>
          <w:szCs w:val="20"/>
        </w:rPr>
      </w:pPr>
    </w:p>
    <w:p w14:paraId="61A315F9" w14:textId="324C41C8"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conectores perfurantes para cabos multiplexados.</w:t>
      </w:r>
    </w:p>
    <w:p w14:paraId="1943E006"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488EDABB" w14:textId="328451D3"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2B6A19A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20667D0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Aço inoxidável ou liga de alumínio.</w:t>
      </w:r>
    </w:p>
    <w:p w14:paraId="16D71DDB"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Compatibilidade: Cabos multiplexados de até 16 mm².</w:t>
      </w:r>
    </w:p>
    <w:p w14:paraId="55A129C2"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Conformidade com norma ABNT NBR 14320.</w:t>
      </w:r>
    </w:p>
    <w:p w14:paraId="22CBD11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0021427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170074CD"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14320 – Conectores perfurantes.</w:t>
      </w:r>
    </w:p>
    <w:p w14:paraId="078DA994"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p>
    <w:p w14:paraId="60AF5116"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40C69F7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Medição por unidade (UN) de conector instalado.</w:t>
      </w:r>
    </w:p>
    <w:p w14:paraId="097F90CA"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6672FA73" w14:textId="723ADEA1"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conector instalado.</w:t>
      </w:r>
    </w:p>
    <w:p w14:paraId="577BC617" w14:textId="77777777" w:rsidR="004129F5" w:rsidRPr="00050D50" w:rsidRDefault="004129F5" w:rsidP="002D1B4F">
      <w:pPr>
        <w:spacing w:beforeLines="120" w:before="288" w:afterLines="120" w:after="288"/>
        <w:contextualSpacing/>
        <w:rPr>
          <w:rFonts w:ascii="Arial" w:eastAsia="MS Mincho" w:hAnsi="Arial" w:cs="Arial"/>
          <w:color w:val="000000"/>
          <w:sz w:val="20"/>
          <w:szCs w:val="20"/>
        </w:rPr>
      </w:pPr>
    </w:p>
    <w:p w14:paraId="63FEED29" w14:textId="77777777" w:rsidR="00050D50" w:rsidRPr="004129F5" w:rsidRDefault="00050D50" w:rsidP="002D1B4F">
      <w:pPr>
        <w:spacing w:beforeLines="120" w:before="288" w:afterLines="120" w:after="288"/>
        <w:contextualSpacing/>
        <w:rPr>
          <w:rFonts w:ascii="Arial" w:eastAsia="MS Mincho" w:hAnsi="Arial" w:cs="Arial"/>
          <w:b/>
          <w:bCs/>
          <w:color w:val="000000"/>
          <w:sz w:val="20"/>
          <w:szCs w:val="20"/>
        </w:rPr>
      </w:pPr>
      <w:r w:rsidRPr="004129F5">
        <w:rPr>
          <w:rFonts w:ascii="Arial" w:eastAsia="MS Mincho" w:hAnsi="Arial" w:cs="Arial"/>
          <w:b/>
          <w:bCs/>
          <w:color w:val="000000"/>
          <w:sz w:val="20"/>
          <w:szCs w:val="20"/>
        </w:rPr>
        <w:t>Composição 19: Poste de Aço Galvanizado, Diâmetro Superior de 76mm, Diâmetro da Base 208mm, Altura Total 12m, com Base de Fixação</w:t>
      </w:r>
    </w:p>
    <w:p w14:paraId="2892CB98"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326460B1" w14:textId="6E385173"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postes de aço galvanizado para iluminação pública.</w:t>
      </w:r>
    </w:p>
    <w:p w14:paraId="7E0E8146"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4FDE39FF" w14:textId="0199A2FD"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1B63C15B"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5CFD921B"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Aço galvanizado a fogo.</w:t>
      </w:r>
    </w:p>
    <w:p w14:paraId="06DAEBA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Diâmetro superior de 76mm, diâmetro da base 208mm, altura total de 12m.</w:t>
      </w:r>
    </w:p>
    <w:p w14:paraId="17902BD5"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à corrosão e cargas: Conforme norma ABNT NBR 8451.</w:t>
      </w:r>
    </w:p>
    <w:p w14:paraId="03575B65"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10EE5802" w14:textId="5967EF6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p>
    <w:p w14:paraId="47F128A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ABNT NBR 8451 – Postes metálicos para distribuição de energia elétrica.</w:t>
      </w:r>
    </w:p>
    <w:p w14:paraId="5B8005B6"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589B4319" w14:textId="1A20C421"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poste instalado.</w:t>
      </w:r>
    </w:p>
    <w:p w14:paraId="54D8BA99" w14:textId="6A6B0B40"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w:t>
      </w:r>
      <w:r w:rsidR="004129F5">
        <w:rPr>
          <w:rFonts w:ascii="Arial" w:eastAsia="MS Mincho" w:hAnsi="Arial" w:cs="Arial"/>
          <w:color w:val="000000"/>
          <w:sz w:val="20"/>
          <w:szCs w:val="20"/>
        </w:rPr>
        <w:t>UM</w:t>
      </w:r>
      <w:r w:rsidRPr="00050D50">
        <w:rPr>
          <w:rFonts w:ascii="Arial" w:eastAsia="MS Mincho" w:hAnsi="Arial" w:cs="Arial"/>
          <w:color w:val="000000"/>
          <w:sz w:val="20"/>
          <w:szCs w:val="20"/>
        </w:rPr>
        <w:t>) de poste instalado.</w:t>
      </w:r>
    </w:p>
    <w:p w14:paraId="197B5288" w14:textId="422FD33C" w:rsidR="00050D50" w:rsidRPr="004129F5" w:rsidRDefault="00050D50" w:rsidP="002D1B4F">
      <w:pPr>
        <w:spacing w:beforeLines="120" w:before="288" w:afterLines="120" w:after="288"/>
        <w:contextualSpacing/>
        <w:rPr>
          <w:rFonts w:ascii="Arial" w:eastAsia="MS Mincho" w:hAnsi="Arial" w:cs="Arial"/>
          <w:b/>
          <w:bCs/>
          <w:color w:val="000000"/>
          <w:sz w:val="20"/>
          <w:szCs w:val="20"/>
        </w:rPr>
      </w:pPr>
      <w:r w:rsidRPr="004129F5">
        <w:rPr>
          <w:rFonts w:ascii="Arial" w:eastAsia="MS Mincho" w:hAnsi="Arial" w:cs="Arial"/>
          <w:b/>
          <w:bCs/>
          <w:color w:val="000000"/>
          <w:sz w:val="20"/>
          <w:szCs w:val="20"/>
        </w:rPr>
        <w:t xml:space="preserve">Composição 20: Poste de Aço Galvanizado, Diâmetro Superior de 76mm, Diâmetro da Base 208mm, Altura Total </w:t>
      </w:r>
      <w:r w:rsidR="004129F5">
        <w:rPr>
          <w:rFonts w:ascii="Arial" w:eastAsia="MS Mincho" w:hAnsi="Arial" w:cs="Arial"/>
          <w:b/>
          <w:bCs/>
          <w:color w:val="000000"/>
          <w:sz w:val="20"/>
          <w:szCs w:val="20"/>
        </w:rPr>
        <w:t>11</w:t>
      </w:r>
      <w:r w:rsidRPr="004129F5">
        <w:rPr>
          <w:rFonts w:ascii="Arial" w:eastAsia="MS Mincho" w:hAnsi="Arial" w:cs="Arial"/>
          <w:b/>
          <w:bCs/>
          <w:color w:val="000000"/>
          <w:sz w:val="20"/>
          <w:szCs w:val="20"/>
        </w:rPr>
        <w:t>m, com Base de Fixação</w:t>
      </w:r>
    </w:p>
    <w:p w14:paraId="520C3CFE"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4809880E" w14:textId="16F3314C"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Descrição do Serviço: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postes de aço galvanizado para iluminação pública.</w:t>
      </w:r>
    </w:p>
    <w:p w14:paraId="288F0CAE"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30B55DEC" w14:textId="0AB6F985"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38E1029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2B2D7595"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Aço galvanizado a fogo.</w:t>
      </w:r>
    </w:p>
    <w:p w14:paraId="0A04B258"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Diâmetro superior de 76mm, diâmetro da base 208mm, altura total de 12m.</w:t>
      </w:r>
    </w:p>
    <w:p w14:paraId="713A8BF1"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à corrosão e cargas: Conforme norma ABNT NBR 8451.</w:t>
      </w:r>
    </w:p>
    <w:p w14:paraId="1760049E"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75D88A96" w14:textId="7AD9FA30"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ABNT NBR 8451 – Postes metálicos para distribuição de energia elétrica.</w:t>
      </w:r>
    </w:p>
    <w:p w14:paraId="17D6DD39"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14A633F9" w14:textId="53D9336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poste instalado.</w:t>
      </w:r>
    </w:p>
    <w:p w14:paraId="1860E493" w14:textId="7CFCB563"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poste instalado.</w:t>
      </w:r>
    </w:p>
    <w:p w14:paraId="05C7862A" w14:textId="77777777" w:rsidR="00A9592F" w:rsidRDefault="00A9592F" w:rsidP="002D1B4F">
      <w:pPr>
        <w:spacing w:beforeLines="120" w:before="288" w:afterLines="120" w:after="288"/>
        <w:contextualSpacing/>
        <w:rPr>
          <w:rFonts w:ascii="Arial" w:eastAsia="MS Mincho" w:hAnsi="Arial" w:cs="Arial"/>
          <w:color w:val="000000"/>
          <w:sz w:val="20"/>
          <w:szCs w:val="20"/>
        </w:rPr>
      </w:pPr>
    </w:p>
    <w:p w14:paraId="013B19F1" w14:textId="77777777" w:rsidR="004129F5" w:rsidRPr="00050D50" w:rsidRDefault="004129F5" w:rsidP="002D1B4F">
      <w:pPr>
        <w:spacing w:beforeLines="120" w:before="288" w:afterLines="120" w:after="288"/>
        <w:contextualSpacing/>
        <w:rPr>
          <w:rFonts w:ascii="Arial" w:eastAsia="MS Mincho" w:hAnsi="Arial" w:cs="Arial"/>
          <w:color w:val="000000"/>
          <w:sz w:val="20"/>
          <w:szCs w:val="20"/>
        </w:rPr>
      </w:pPr>
    </w:p>
    <w:p w14:paraId="582D8ECD" w14:textId="77777777" w:rsidR="00050D50" w:rsidRPr="004129F5" w:rsidRDefault="00050D50" w:rsidP="002D1B4F">
      <w:pPr>
        <w:spacing w:beforeLines="120" w:before="288" w:afterLines="120" w:after="288"/>
        <w:contextualSpacing/>
        <w:rPr>
          <w:rFonts w:ascii="Arial" w:eastAsia="MS Mincho" w:hAnsi="Arial" w:cs="Arial"/>
          <w:b/>
          <w:bCs/>
          <w:color w:val="000000"/>
          <w:sz w:val="20"/>
          <w:szCs w:val="20"/>
        </w:rPr>
      </w:pPr>
      <w:r w:rsidRPr="004129F5">
        <w:rPr>
          <w:rFonts w:ascii="Arial" w:eastAsia="MS Mincho" w:hAnsi="Arial" w:cs="Arial"/>
          <w:b/>
          <w:bCs/>
          <w:color w:val="000000"/>
          <w:sz w:val="20"/>
          <w:szCs w:val="20"/>
        </w:rPr>
        <w:t>Composição 21: Poste de Aço Galvanizado, Diâmetro Superior de 76mm, Diâmetro da Base 208mm, Altura Total 12m, com Base de Fixação</w:t>
      </w:r>
    </w:p>
    <w:p w14:paraId="7974FA2E"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72D77DCA" w14:textId="24082834"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lastRenderedPageBreak/>
        <w:t>Descrição do Serviço: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Fornecimento e instalação de postes de aço galvanizado para iluminação pública.</w:t>
      </w:r>
    </w:p>
    <w:p w14:paraId="26EA9665"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5001A405" w14:textId="67FB1892"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Especificações Técnicas:</w:t>
      </w:r>
    </w:p>
    <w:p w14:paraId="69FE348C"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p>
    <w:p w14:paraId="5832CBCE"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Material: Aço galvanizado a fogo.</w:t>
      </w:r>
    </w:p>
    <w:p w14:paraId="2FC17BB9"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Dimensões: Diâmetro superior de 76mm, diâmetro da base 208mm, altura total de 12m.</w:t>
      </w:r>
    </w:p>
    <w:p w14:paraId="2CB4328A" w14:textId="7777777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Resistência à corrosão e cargas: Conforme norma ABNT NBR 8451.</w:t>
      </w:r>
    </w:p>
    <w:p w14:paraId="43F7ECB5"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5E7B0BDC" w14:textId="6463644B"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Normas Aplicáveis:</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ABNT NBR 8451 – Postes metálicos para distribuição de energia elétrica.</w:t>
      </w:r>
    </w:p>
    <w:p w14:paraId="555FD96E" w14:textId="77777777" w:rsidR="004129F5" w:rsidRDefault="004129F5" w:rsidP="002D1B4F">
      <w:pPr>
        <w:spacing w:beforeLines="120" w:before="288" w:afterLines="120" w:after="288"/>
        <w:contextualSpacing/>
        <w:rPr>
          <w:rFonts w:ascii="Arial" w:eastAsia="MS Mincho" w:hAnsi="Arial" w:cs="Arial"/>
          <w:color w:val="000000"/>
          <w:sz w:val="20"/>
          <w:szCs w:val="20"/>
        </w:rPr>
      </w:pPr>
    </w:p>
    <w:p w14:paraId="598BDB72" w14:textId="7F82C907" w:rsidR="00050D50" w:rsidRP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Medição: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Medição por unidade (UN) de poste instalado.</w:t>
      </w:r>
    </w:p>
    <w:p w14:paraId="2F7E0269" w14:textId="79319DE1" w:rsidR="00050D50" w:rsidRDefault="00050D50" w:rsidP="002D1B4F">
      <w:pPr>
        <w:spacing w:beforeLines="120" w:before="288" w:afterLines="120" w:after="288"/>
        <w:contextualSpacing/>
        <w:rPr>
          <w:rFonts w:ascii="Arial" w:eastAsia="MS Mincho" w:hAnsi="Arial" w:cs="Arial"/>
          <w:color w:val="000000"/>
          <w:sz w:val="20"/>
          <w:szCs w:val="20"/>
        </w:rPr>
      </w:pPr>
      <w:r w:rsidRPr="00050D50">
        <w:rPr>
          <w:rFonts w:ascii="Arial" w:eastAsia="MS Mincho" w:hAnsi="Arial" w:cs="Arial"/>
          <w:color w:val="000000"/>
          <w:sz w:val="20"/>
          <w:szCs w:val="20"/>
        </w:rPr>
        <w:t>Critérios de Pagamento:</w:t>
      </w:r>
      <w:r w:rsidR="004129F5">
        <w:rPr>
          <w:rFonts w:ascii="Arial" w:eastAsia="MS Mincho" w:hAnsi="Arial" w:cs="Arial"/>
          <w:color w:val="000000"/>
          <w:sz w:val="20"/>
          <w:szCs w:val="20"/>
        </w:rPr>
        <w:t xml:space="preserve"> </w:t>
      </w:r>
      <w:r w:rsidRPr="00050D50">
        <w:rPr>
          <w:rFonts w:ascii="Arial" w:eastAsia="MS Mincho" w:hAnsi="Arial" w:cs="Arial"/>
          <w:color w:val="000000"/>
          <w:sz w:val="20"/>
          <w:szCs w:val="20"/>
        </w:rPr>
        <w:t>Pagamento por unidade (UN) de poste instalado.</w:t>
      </w:r>
    </w:p>
    <w:p w14:paraId="0BF98BDA" w14:textId="57672154" w:rsidR="00052FE1" w:rsidRDefault="00052FE1" w:rsidP="002D1B4F">
      <w:pPr>
        <w:spacing w:beforeLines="120" w:before="288" w:afterLines="120" w:after="288"/>
        <w:jc w:val="both"/>
        <w:rPr>
          <w:rFonts w:ascii="Arial" w:hAnsi="Arial" w:cs="Arial"/>
          <w:sz w:val="20"/>
          <w:szCs w:val="20"/>
        </w:rPr>
      </w:pPr>
    </w:p>
    <w:p w14:paraId="2A76833C" w14:textId="1F9567F8" w:rsidR="004129F5" w:rsidRDefault="004129F5" w:rsidP="002D1B4F">
      <w:pPr>
        <w:spacing w:beforeLines="120" w:before="288" w:afterLines="120" w:after="288"/>
        <w:jc w:val="both"/>
        <w:rPr>
          <w:rFonts w:ascii="Arial" w:hAnsi="Arial" w:cs="Arial"/>
          <w:sz w:val="20"/>
          <w:szCs w:val="20"/>
        </w:rPr>
      </w:pPr>
    </w:p>
    <w:p w14:paraId="41C26066" w14:textId="77777777" w:rsidR="004129F5" w:rsidRDefault="004129F5" w:rsidP="002D1B4F">
      <w:pPr>
        <w:spacing w:beforeLines="120" w:before="288" w:afterLines="120" w:after="288"/>
        <w:jc w:val="both"/>
        <w:rPr>
          <w:rFonts w:ascii="Arial" w:hAnsi="Arial" w:cs="Arial"/>
          <w:sz w:val="20"/>
          <w:szCs w:val="20"/>
        </w:rPr>
      </w:pPr>
    </w:p>
    <w:p w14:paraId="7F76D221" w14:textId="77777777" w:rsidR="00052FE1" w:rsidRDefault="00052FE1" w:rsidP="002D1B4F">
      <w:pPr>
        <w:jc w:val="center"/>
        <w:rPr>
          <w:rFonts w:ascii="Arial" w:hAnsi="Arial" w:cs="Arial"/>
          <w:sz w:val="20"/>
          <w:szCs w:val="20"/>
        </w:rPr>
      </w:pPr>
      <w:r>
        <w:rPr>
          <w:rFonts w:ascii="Arial" w:hAnsi="Arial" w:cs="Arial"/>
          <w:sz w:val="20"/>
          <w:szCs w:val="20"/>
        </w:rPr>
        <w:t>___________________________________</w:t>
      </w:r>
    </w:p>
    <w:p w14:paraId="0C683513" w14:textId="77777777" w:rsidR="00052FE1" w:rsidRDefault="00052FE1" w:rsidP="002D1B4F">
      <w:pPr>
        <w:jc w:val="center"/>
        <w:rPr>
          <w:rFonts w:ascii="Arial" w:hAnsi="Arial" w:cs="Arial"/>
          <w:sz w:val="20"/>
          <w:szCs w:val="20"/>
        </w:rPr>
      </w:pPr>
      <w:r>
        <w:rPr>
          <w:rFonts w:ascii="Arial" w:hAnsi="Arial" w:cs="Arial"/>
          <w:sz w:val="20"/>
          <w:szCs w:val="20"/>
        </w:rPr>
        <w:t>JURAPETAN GARCIA</w:t>
      </w:r>
    </w:p>
    <w:p w14:paraId="14C8E1C3" w14:textId="77777777" w:rsidR="00052FE1" w:rsidRDefault="00052FE1" w:rsidP="002D1B4F">
      <w:pPr>
        <w:jc w:val="center"/>
        <w:rPr>
          <w:rFonts w:ascii="Arial" w:hAnsi="Arial" w:cs="Arial"/>
          <w:sz w:val="20"/>
          <w:szCs w:val="20"/>
        </w:rPr>
      </w:pPr>
      <w:r>
        <w:rPr>
          <w:rFonts w:ascii="Arial" w:hAnsi="Arial" w:cs="Arial"/>
          <w:sz w:val="20"/>
          <w:szCs w:val="20"/>
        </w:rPr>
        <w:t>ENGENHEIRO DE CIVEL E DE MINAS</w:t>
      </w:r>
    </w:p>
    <w:p w14:paraId="7989B0BB" w14:textId="77777777" w:rsidR="00052FE1" w:rsidRDefault="00052FE1" w:rsidP="002D1B4F">
      <w:pPr>
        <w:jc w:val="center"/>
        <w:rPr>
          <w:rFonts w:ascii="Arial" w:hAnsi="Arial" w:cs="Arial"/>
          <w:sz w:val="20"/>
          <w:szCs w:val="20"/>
        </w:rPr>
      </w:pPr>
      <w:r>
        <w:rPr>
          <w:rFonts w:ascii="Arial" w:hAnsi="Arial" w:cs="Arial"/>
          <w:sz w:val="20"/>
          <w:szCs w:val="20"/>
        </w:rPr>
        <w:t xml:space="preserve">CREA N. 6868 </w:t>
      </w:r>
    </w:p>
    <w:p w14:paraId="4651BCCD" w14:textId="77777777" w:rsidR="00546A37" w:rsidRPr="00912E6D" w:rsidRDefault="00546A37" w:rsidP="002D1B4F">
      <w:pPr>
        <w:spacing w:beforeLines="120" w:before="288" w:afterLines="120" w:after="288" w:line="312" w:lineRule="auto"/>
        <w:jc w:val="center"/>
        <w:rPr>
          <w:rFonts w:ascii="Arial" w:eastAsia="MS Mincho" w:hAnsi="Arial" w:cs="Arial"/>
          <w:color w:val="000000"/>
          <w:sz w:val="20"/>
          <w:szCs w:val="20"/>
        </w:rPr>
      </w:pPr>
    </w:p>
    <w:p w14:paraId="24252709" w14:textId="291414C5" w:rsidR="00A6474B" w:rsidRDefault="00A6474B" w:rsidP="002D1B4F">
      <w:pPr>
        <w:jc w:val="center"/>
        <w:rPr>
          <w:rFonts w:ascii="Arial" w:hAnsi="Arial" w:cs="Arial"/>
          <w:sz w:val="20"/>
          <w:szCs w:val="20"/>
        </w:rPr>
      </w:pPr>
    </w:p>
    <w:p w14:paraId="026D8CC8" w14:textId="3FBE8583" w:rsidR="00D77A2F" w:rsidRDefault="00D77A2F" w:rsidP="002D1B4F">
      <w:pPr>
        <w:jc w:val="center"/>
        <w:rPr>
          <w:rFonts w:ascii="Arial" w:hAnsi="Arial" w:cs="Arial"/>
          <w:sz w:val="20"/>
          <w:szCs w:val="20"/>
        </w:rPr>
      </w:pPr>
    </w:p>
    <w:p w14:paraId="0B14B68E" w14:textId="34AC2666" w:rsidR="00D77A2F" w:rsidRDefault="00D77A2F" w:rsidP="002D1B4F">
      <w:pPr>
        <w:jc w:val="center"/>
        <w:rPr>
          <w:rFonts w:ascii="Arial" w:hAnsi="Arial" w:cs="Arial"/>
          <w:sz w:val="20"/>
          <w:szCs w:val="20"/>
        </w:rPr>
      </w:pPr>
    </w:p>
    <w:p w14:paraId="4B49F577" w14:textId="6F5AAAF9" w:rsidR="00D77A2F" w:rsidRDefault="00D77A2F" w:rsidP="002D1B4F">
      <w:pPr>
        <w:jc w:val="center"/>
        <w:rPr>
          <w:rFonts w:ascii="Arial" w:hAnsi="Arial" w:cs="Arial"/>
          <w:sz w:val="20"/>
          <w:szCs w:val="20"/>
        </w:rPr>
      </w:pPr>
    </w:p>
    <w:p w14:paraId="045DFD02" w14:textId="382CE37E" w:rsidR="00D77A2F" w:rsidRDefault="00D77A2F" w:rsidP="002D1B4F">
      <w:pPr>
        <w:jc w:val="center"/>
        <w:rPr>
          <w:rFonts w:ascii="Arial" w:hAnsi="Arial" w:cs="Arial"/>
          <w:sz w:val="20"/>
          <w:szCs w:val="20"/>
        </w:rPr>
      </w:pPr>
    </w:p>
    <w:p w14:paraId="2D201D2F" w14:textId="440C67B2" w:rsidR="00D77A2F" w:rsidRDefault="00D77A2F" w:rsidP="002D1B4F">
      <w:pPr>
        <w:jc w:val="center"/>
        <w:rPr>
          <w:rFonts w:ascii="Arial" w:hAnsi="Arial" w:cs="Arial"/>
          <w:sz w:val="20"/>
          <w:szCs w:val="20"/>
        </w:rPr>
      </w:pPr>
    </w:p>
    <w:p w14:paraId="2AF2E66A" w14:textId="437E46AD" w:rsidR="00D77A2F" w:rsidRDefault="00D77A2F" w:rsidP="002D1B4F">
      <w:pPr>
        <w:jc w:val="center"/>
        <w:rPr>
          <w:rFonts w:ascii="Arial" w:hAnsi="Arial" w:cs="Arial"/>
          <w:sz w:val="20"/>
          <w:szCs w:val="20"/>
        </w:rPr>
      </w:pPr>
    </w:p>
    <w:p w14:paraId="5E6A3057" w14:textId="2ACD5D1D" w:rsidR="00D77A2F" w:rsidRDefault="00D77A2F" w:rsidP="002D1B4F">
      <w:pPr>
        <w:jc w:val="center"/>
        <w:rPr>
          <w:rFonts w:ascii="Arial" w:hAnsi="Arial" w:cs="Arial"/>
          <w:sz w:val="20"/>
          <w:szCs w:val="20"/>
        </w:rPr>
      </w:pPr>
    </w:p>
    <w:p w14:paraId="2379DD68" w14:textId="152F9748" w:rsidR="00D77A2F" w:rsidRDefault="00D77A2F" w:rsidP="002D1B4F">
      <w:pPr>
        <w:jc w:val="center"/>
        <w:rPr>
          <w:rFonts w:ascii="Arial" w:hAnsi="Arial" w:cs="Arial"/>
          <w:sz w:val="20"/>
          <w:szCs w:val="20"/>
        </w:rPr>
      </w:pPr>
    </w:p>
    <w:p w14:paraId="45611E44" w14:textId="77777777" w:rsidR="00D77A2F" w:rsidRPr="00E4308E" w:rsidRDefault="00D77A2F" w:rsidP="002D1B4F">
      <w:pPr>
        <w:jc w:val="center"/>
        <w:rPr>
          <w:rFonts w:ascii="Arial" w:hAnsi="Arial" w:cs="Arial"/>
          <w:sz w:val="20"/>
          <w:szCs w:val="20"/>
        </w:rPr>
      </w:pPr>
    </w:p>
    <w:sectPr w:rsidR="00D77A2F" w:rsidRPr="00E4308E" w:rsidSect="002D1B4F">
      <w:headerReference w:type="default" r:id="rId55"/>
      <w:head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96B8F" w14:textId="77777777" w:rsidR="00D44307" w:rsidRDefault="00D44307">
      <w:r>
        <w:separator/>
      </w:r>
    </w:p>
  </w:endnote>
  <w:endnote w:type="continuationSeparator" w:id="0">
    <w:p w14:paraId="1A699336" w14:textId="77777777" w:rsidR="00D44307" w:rsidRDefault="00D44307">
      <w:r>
        <w:continuationSeparator/>
      </w:r>
    </w:p>
  </w:endnote>
  <w:endnote w:type="continuationNotice" w:id="1">
    <w:p w14:paraId="641D0986" w14:textId="77777777" w:rsidR="00D44307" w:rsidRDefault="00D44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 w:name="Bahnschrift 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1FB41" w14:textId="77777777" w:rsidR="00D44307" w:rsidRDefault="00D44307">
      <w:r>
        <w:separator/>
      </w:r>
    </w:p>
  </w:footnote>
  <w:footnote w:type="continuationSeparator" w:id="0">
    <w:p w14:paraId="0741C8AC" w14:textId="77777777" w:rsidR="00D44307" w:rsidRDefault="00D44307">
      <w:r>
        <w:continuationSeparator/>
      </w:r>
    </w:p>
  </w:footnote>
  <w:footnote w:type="continuationNotice" w:id="1">
    <w:p w14:paraId="279E00FE" w14:textId="77777777" w:rsidR="00D44307" w:rsidRDefault="00D443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91C0" w14:textId="77777777" w:rsidR="0091784E" w:rsidRPr="005E6AD7" w:rsidRDefault="0091784E" w:rsidP="001B6030">
    <w:pPr>
      <w:ind w:left="1440" w:hanging="22"/>
      <w:jc w:val="both"/>
      <w:rPr>
        <w:rFonts w:ascii="Bahnschrift Light" w:hAnsi="Bahnschrift Light"/>
        <w:sz w:val="22"/>
        <w:szCs w:val="22"/>
        <w14:shadow w14:blurRad="50800" w14:dist="38100" w14:dir="2700000" w14:sx="100000" w14:sy="100000" w14:kx="0" w14:ky="0" w14:algn="tl">
          <w14:srgbClr w14:val="000000">
            <w14:alpha w14:val="60000"/>
          </w14:srgbClr>
        </w14:shadow>
      </w:rPr>
    </w:pPr>
    <w:r w:rsidRPr="005E6AD7">
      <w:rPr>
        <w:rFonts w:ascii="Bahnschrift Light" w:hAnsi="Bahnschrift Light"/>
        <w:sz w:val="22"/>
        <w:szCs w:val="22"/>
        <w14:shadow w14:blurRad="50800" w14:dist="38100" w14:dir="2700000" w14:sx="100000" w14:sy="100000" w14:kx="0" w14:ky="0" w14:algn="tl">
          <w14:srgbClr w14:val="000000">
            <w14:alpha w14:val="60000"/>
          </w14:srgbClr>
        </w14:shadow>
      </w:rPr>
      <w:t xml:space="preserve">Estado do Rio Grande do </w:t>
    </w:r>
    <w:r w:rsidRPr="005E6AD7">
      <w:rPr>
        <w:rFonts w:ascii="Bahnschrift Light" w:eastAsia="Arial" w:hAnsi="Bahnschrift Light" w:cs="Arial"/>
        <w:sz w:val="22"/>
        <w:szCs w:val="22"/>
        <w14:shadow w14:blurRad="50800" w14:dist="38100" w14:dir="2700000" w14:sx="100000" w14:sy="100000" w14:kx="0" w14:ky="0" w14:algn="tl">
          <w14:srgbClr w14:val="000000">
            <w14:alpha w14:val="60000"/>
          </w14:srgbClr>
        </w14:shadow>
      </w:rPr>
      <w:t>Sul</w:t>
    </w:r>
  </w:p>
  <w:p w14:paraId="748062EA" w14:textId="77777777" w:rsidR="0091784E" w:rsidRPr="005E6AD7" w:rsidRDefault="0091784E" w:rsidP="001B6030">
    <w:pPr>
      <w:ind w:left="1440" w:hanging="22"/>
      <w:jc w:val="both"/>
      <w:rPr>
        <w:rFonts w:ascii="Bahnschrift Light" w:hAnsi="Bahnschrift Light"/>
        <w:b/>
        <w:sz w:val="22"/>
        <w:szCs w:val="22"/>
        <w14:shadow w14:blurRad="50800" w14:dist="38100" w14:dir="2700000" w14:sx="100000" w14:sy="100000" w14:kx="0" w14:ky="0" w14:algn="tl">
          <w14:srgbClr w14:val="000000">
            <w14:alpha w14:val="60000"/>
          </w14:srgbClr>
        </w14:shadow>
      </w:rPr>
    </w:pPr>
    <w:r w:rsidRPr="005E6AD7">
      <w:rPr>
        <w:rFonts w:ascii="Bahnschrift Light" w:hAnsi="Bahnschrift Light"/>
        <w:b/>
        <w:sz w:val="22"/>
        <w:szCs w:val="22"/>
        <w14:shadow w14:blurRad="50800" w14:dist="38100" w14:dir="2700000" w14:sx="100000" w14:sy="100000" w14:kx="0" w14:ky="0" w14:algn="tl">
          <w14:srgbClr w14:val="000000">
            <w14:alpha w14:val="60000"/>
          </w14:srgbClr>
        </w14:shadow>
      </w:rPr>
      <w:t>PREFEITURA MUNICIPAL DE ARROIO DOS RATOS</w:t>
    </w:r>
  </w:p>
  <w:p w14:paraId="7C5FA7FC" w14:textId="77777777" w:rsidR="0091784E" w:rsidRPr="00473CA4" w:rsidRDefault="0091784E" w:rsidP="001B6030">
    <w:pPr>
      <w:ind w:left="1440" w:hanging="22"/>
      <w:jc w:val="both"/>
      <w:rPr>
        <w:rFonts w:ascii="Bahnschrift Light" w:hAnsi="Bahnschrift Light"/>
        <w:b/>
        <w:sz w:val="20"/>
        <w:szCs w:val="20"/>
        <w14:shadow w14:blurRad="50800" w14:dist="38100" w14:dir="2700000" w14:sx="100000" w14:sy="100000" w14:kx="0" w14:ky="0" w14:algn="tl">
          <w14:srgbClr w14:val="000000">
            <w14:alpha w14:val="60000"/>
          </w14:srgbClr>
        </w14:shadow>
      </w:rPr>
    </w:pPr>
    <w:r w:rsidRPr="005E6AD7">
      <w:rPr>
        <w:rFonts w:ascii="Bahnschrift Light" w:hAnsi="Bahnschrift Light"/>
        <w:b/>
        <w:sz w:val="22"/>
        <w:szCs w:val="22"/>
        <w14:shadow w14:blurRad="50800" w14:dist="38100" w14:dir="2700000" w14:sx="100000" w14:sy="100000" w14:kx="0" w14:ky="0" w14:algn="tl">
          <w14:srgbClr w14:val="000000">
            <w14:alpha w14:val="60000"/>
          </w14:srgbClr>
        </w14:shadow>
      </w:rPr>
      <w:t>Diretoria de Compras e Licitações</w:t>
    </w:r>
    <w:r w:rsidRPr="009E11FF">
      <w:rPr>
        <w:noProof/>
      </w:rPr>
      <w:drawing>
        <wp:anchor distT="0" distB="0" distL="114300" distR="114300" simplePos="0" relativeHeight="251665408" behindDoc="0" locked="1" layoutInCell="1" allowOverlap="1" wp14:anchorId="7CBC6DD9" wp14:editId="5F74A1E0">
          <wp:simplePos x="0" y="0"/>
          <wp:positionH relativeFrom="margin">
            <wp:posOffset>196215</wp:posOffset>
          </wp:positionH>
          <wp:positionV relativeFrom="page">
            <wp:posOffset>409575</wp:posOffset>
          </wp:positionV>
          <wp:extent cx="588010" cy="628650"/>
          <wp:effectExtent l="0" t="0" r="2540" b="0"/>
          <wp:wrapNone/>
          <wp:docPr id="831238494" name="Imagem 831238494"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35153" name="Imagem 1124435153"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8801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11352" w14:textId="77777777" w:rsidR="0091784E" w:rsidRDefault="0091784E"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720C5" w14:textId="77777777" w:rsidR="0091784E" w:rsidRPr="005E6AD7" w:rsidRDefault="0091784E" w:rsidP="000A13BB">
    <w:pPr>
      <w:ind w:left="1440" w:hanging="22"/>
      <w:jc w:val="both"/>
      <w:rPr>
        <w:rFonts w:ascii="Bahnschrift Light" w:hAnsi="Bahnschrift Light"/>
        <w:sz w:val="22"/>
        <w:szCs w:val="22"/>
        <w14:shadow w14:blurRad="50800" w14:dist="38100" w14:dir="2700000" w14:sx="100000" w14:sy="100000" w14:kx="0" w14:ky="0" w14:algn="tl">
          <w14:srgbClr w14:val="000000">
            <w14:alpha w14:val="60000"/>
          </w14:srgbClr>
        </w14:shadow>
      </w:rPr>
    </w:pPr>
    <w:r w:rsidRPr="005E6AD7">
      <w:rPr>
        <w:rFonts w:ascii="Bahnschrift Light" w:hAnsi="Bahnschrift Light"/>
        <w:sz w:val="22"/>
        <w:szCs w:val="22"/>
        <w14:shadow w14:blurRad="50800" w14:dist="38100" w14:dir="2700000" w14:sx="100000" w14:sy="100000" w14:kx="0" w14:ky="0" w14:algn="tl">
          <w14:srgbClr w14:val="000000">
            <w14:alpha w14:val="60000"/>
          </w14:srgbClr>
        </w14:shadow>
      </w:rPr>
      <w:t xml:space="preserve">Estado do Rio Grande do </w:t>
    </w:r>
    <w:r w:rsidRPr="005E6AD7">
      <w:rPr>
        <w:rFonts w:ascii="Bahnschrift Light" w:eastAsia="Arial" w:hAnsi="Bahnschrift Light" w:cs="Arial"/>
        <w:sz w:val="22"/>
        <w:szCs w:val="22"/>
        <w14:shadow w14:blurRad="50800" w14:dist="38100" w14:dir="2700000" w14:sx="100000" w14:sy="100000" w14:kx="0" w14:ky="0" w14:algn="tl">
          <w14:srgbClr w14:val="000000">
            <w14:alpha w14:val="60000"/>
          </w14:srgbClr>
        </w14:shadow>
      </w:rPr>
      <w:t>Sul</w:t>
    </w:r>
  </w:p>
  <w:p w14:paraId="566124F2" w14:textId="77777777" w:rsidR="0091784E" w:rsidRPr="005E6AD7" w:rsidRDefault="0091784E" w:rsidP="000A13BB">
    <w:pPr>
      <w:ind w:left="1440" w:hanging="22"/>
      <w:jc w:val="both"/>
      <w:rPr>
        <w:rFonts w:ascii="Bahnschrift Light" w:hAnsi="Bahnschrift Light"/>
        <w:b/>
        <w:sz w:val="22"/>
        <w:szCs w:val="22"/>
        <w14:shadow w14:blurRad="50800" w14:dist="38100" w14:dir="2700000" w14:sx="100000" w14:sy="100000" w14:kx="0" w14:ky="0" w14:algn="tl">
          <w14:srgbClr w14:val="000000">
            <w14:alpha w14:val="60000"/>
          </w14:srgbClr>
        </w14:shadow>
      </w:rPr>
    </w:pPr>
    <w:r w:rsidRPr="005E6AD7">
      <w:rPr>
        <w:rFonts w:ascii="Bahnschrift Light" w:hAnsi="Bahnschrift Light"/>
        <w:b/>
        <w:sz w:val="22"/>
        <w:szCs w:val="22"/>
        <w14:shadow w14:blurRad="50800" w14:dist="38100" w14:dir="2700000" w14:sx="100000" w14:sy="100000" w14:kx="0" w14:ky="0" w14:algn="tl">
          <w14:srgbClr w14:val="000000">
            <w14:alpha w14:val="60000"/>
          </w14:srgbClr>
        </w14:shadow>
      </w:rPr>
      <w:t>PREFEITURA MUNICIPAL DE ARROIO DOS RATOS</w:t>
    </w:r>
  </w:p>
  <w:p w14:paraId="0AE6D3C8" w14:textId="52BA4E25" w:rsidR="0091784E" w:rsidRPr="00473CA4" w:rsidRDefault="0091784E" w:rsidP="00473CA4">
    <w:pPr>
      <w:ind w:left="1440" w:hanging="22"/>
      <w:jc w:val="both"/>
      <w:rPr>
        <w:rFonts w:ascii="Bahnschrift Light" w:hAnsi="Bahnschrift Light"/>
        <w:b/>
        <w:sz w:val="20"/>
        <w:szCs w:val="20"/>
        <w14:shadow w14:blurRad="50800" w14:dist="38100" w14:dir="2700000" w14:sx="100000" w14:sy="100000" w14:kx="0" w14:ky="0" w14:algn="tl">
          <w14:srgbClr w14:val="000000">
            <w14:alpha w14:val="60000"/>
          </w14:srgbClr>
        </w14:shadow>
      </w:rPr>
    </w:pPr>
    <w:r w:rsidRPr="005E6AD7">
      <w:rPr>
        <w:rFonts w:ascii="Bahnschrift Light" w:hAnsi="Bahnschrift Light"/>
        <w:b/>
        <w:sz w:val="22"/>
        <w:szCs w:val="22"/>
        <w14:shadow w14:blurRad="50800" w14:dist="38100" w14:dir="2700000" w14:sx="100000" w14:sy="100000" w14:kx="0" w14:ky="0" w14:algn="tl">
          <w14:srgbClr w14:val="000000">
            <w14:alpha w14:val="60000"/>
          </w14:srgbClr>
        </w14:shadow>
      </w:rPr>
      <w:t>Diretoria de Compras e Licitações</w:t>
    </w:r>
    <w:r w:rsidRPr="009E11FF">
      <w:rPr>
        <w:noProof/>
      </w:rPr>
      <w:drawing>
        <wp:anchor distT="0" distB="0" distL="114300" distR="114300" simplePos="0" relativeHeight="251663360" behindDoc="0" locked="1" layoutInCell="1" allowOverlap="1" wp14:anchorId="2E628FC8" wp14:editId="5F7F44ED">
          <wp:simplePos x="0" y="0"/>
          <wp:positionH relativeFrom="margin">
            <wp:posOffset>247650</wp:posOffset>
          </wp:positionH>
          <wp:positionV relativeFrom="page">
            <wp:posOffset>406400</wp:posOffset>
          </wp:positionV>
          <wp:extent cx="533400" cy="570230"/>
          <wp:effectExtent l="0" t="0" r="0" b="1270"/>
          <wp:wrapNone/>
          <wp:docPr id="1124435153" name="Imagem 1124435153"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35153" name="Imagem 1124435153"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340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4DD3D" w14:textId="77777777" w:rsidR="0091784E" w:rsidRDefault="009178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7A91D4B"/>
    <w:multiLevelType w:val="multilevel"/>
    <w:tmpl w:val="1034203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A059D"/>
    <w:multiLevelType w:val="hybridMultilevel"/>
    <w:tmpl w:val="5FD4E3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CC06AFC0"/>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bCs/>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D551E"/>
    <w:multiLevelType w:val="multilevel"/>
    <w:tmpl w:val="370C21C2"/>
    <w:lvl w:ilvl="0">
      <w:start w:val="8"/>
      <w:numFmt w:val="decimal"/>
      <w:lvlText w:val="%1"/>
      <w:lvlJc w:val="left"/>
      <w:pPr>
        <w:ind w:left="435" w:hanging="435"/>
      </w:pPr>
      <w:rPr>
        <w:rFonts w:hint="default"/>
      </w:rPr>
    </w:lvl>
    <w:lvl w:ilvl="1">
      <w:start w:val="2"/>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CC076D4"/>
    <w:multiLevelType w:val="hybridMultilevel"/>
    <w:tmpl w:val="D8E2E5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9C5A09"/>
    <w:multiLevelType w:val="multilevel"/>
    <w:tmpl w:val="3D22C5C8"/>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b/>
        <w:bCs/>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1" w15:restartNumberingAfterBreak="0">
    <w:nsid w:val="64F31B76"/>
    <w:multiLevelType w:val="multilevel"/>
    <w:tmpl w:val="B2FA940C"/>
    <w:lvl w:ilvl="0">
      <w:start w:val="8"/>
      <w:numFmt w:val="decimal"/>
      <w:lvlText w:val="%1"/>
      <w:lvlJc w:val="left"/>
      <w:pPr>
        <w:ind w:left="435" w:hanging="435"/>
      </w:pPr>
      <w:rPr>
        <w:rFonts w:hint="default"/>
      </w:rPr>
    </w:lvl>
    <w:lvl w:ilvl="1">
      <w:start w:val="3"/>
      <w:numFmt w:val="decimal"/>
      <w:lvlText w:val="%1.%2"/>
      <w:lvlJc w:val="left"/>
      <w:pPr>
        <w:ind w:left="1002" w:hanging="435"/>
      </w:pPr>
      <w:rPr>
        <w:rFonts w:hint="default"/>
        <w:b/>
        <w:bCs/>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3"/>
  </w:num>
  <w:num w:numId="4">
    <w:abstractNumId w:val="14"/>
  </w:num>
  <w:num w:numId="5">
    <w:abstractNumId w:val="7"/>
  </w:num>
  <w:num w:numId="6">
    <w:abstractNumId w:val="5"/>
  </w:num>
  <w:num w:numId="7">
    <w:abstractNumId w:val="8"/>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2"/>
    </w:lvlOverride>
    <w:lvlOverride w:ilvl="2">
      <w:startOverride w:val="1"/>
    </w:lvlOverride>
  </w:num>
  <w:num w:numId="11">
    <w:abstractNumId w:val="10"/>
  </w:num>
  <w:num w:numId="12">
    <w:abstractNumId w:val="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4"/>
  </w:num>
  <w:num w:numId="16">
    <w:abstractNumId w:val="11"/>
  </w:num>
  <w:num w:numId="17">
    <w:abstractNumId w:val="9"/>
  </w:num>
  <w:num w:numId="18">
    <w:abstractNumId w:val="2"/>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342"/>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D50"/>
    <w:rsid w:val="00050EA0"/>
    <w:rsid w:val="00051312"/>
    <w:rsid w:val="00051782"/>
    <w:rsid w:val="0005180E"/>
    <w:rsid w:val="000518EF"/>
    <w:rsid w:val="000518F5"/>
    <w:rsid w:val="00051F02"/>
    <w:rsid w:val="00052048"/>
    <w:rsid w:val="000526DD"/>
    <w:rsid w:val="00052F23"/>
    <w:rsid w:val="00052FE1"/>
    <w:rsid w:val="00053303"/>
    <w:rsid w:val="00053572"/>
    <w:rsid w:val="00053E65"/>
    <w:rsid w:val="00053E76"/>
    <w:rsid w:val="00055034"/>
    <w:rsid w:val="00055889"/>
    <w:rsid w:val="00055C19"/>
    <w:rsid w:val="00055F99"/>
    <w:rsid w:val="00056433"/>
    <w:rsid w:val="000564D1"/>
    <w:rsid w:val="00060256"/>
    <w:rsid w:val="00060414"/>
    <w:rsid w:val="00060A78"/>
    <w:rsid w:val="00060B91"/>
    <w:rsid w:val="00060E15"/>
    <w:rsid w:val="00060E1B"/>
    <w:rsid w:val="00060E37"/>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6EF"/>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C3A"/>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3BB"/>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18C"/>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284"/>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958"/>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030"/>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6D47"/>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1FB9"/>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5A16"/>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813"/>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4F"/>
    <w:rsid w:val="002D1B50"/>
    <w:rsid w:val="002D1EFD"/>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3E99"/>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A7FE2"/>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197"/>
    <w:rsid w:val="003C493E"/>
    <w:rsid w:val="003C4C35"/>
    <w:rsid w:val="003C502C"/>
    <w:rsid w:val="003C514E"/>
    <w:rsid w:val="003C5CFB"/>
    <w:rsid w:val="003C5E76"/>
    <w:rsid w:val="003C609E"/>
    <w:rsid w:val="003C6275"/>
    <w:rsid w:val="003C62F2"/>
    <w:rsid w:val="003C65E9"/>
    <w:rsid w:val="003C6615"/>
    <w:rsid w:val="003C674E"/>
    <w:rsid w:val="003C68BD"/>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5D0"/>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9F5"/>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C15"/>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3CA4"/>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87B9A"/>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AE1"/>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5FD0"/>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6FD"/>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2C"/>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6A37"/>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236"/>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3BA1"/>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D7E5E"/>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AD7"/>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36D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AA"/>
    <w:rsid w:val="006445F8"/>
    <w:rsid w:val="00644FDA"/>
    <w:rsid w:val="00645C8E"/>
    <w:rsid w:val="0064607E"/>
    <w:rsid w:val="00646360"/>
    <w:rsid w:val="006466D2"/>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99F"/>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48C"/>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1F8"/>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A1"/>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1FA5"/>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6987"/>
    <w:rsid w:val="0091784E"/>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690"/>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45A"/>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1FE5"/>
    <w:rsid w:val="009D217F"/>
    <w:rsid w:val="009D2594"/>
    <w:rsid w:val="009D2732"/>
    <w:rsid w:val="009D29E9"/>
    <w:rsid w:val="009D3626"/>
    <w:rsid w:val="009D3B66"/>
    <w:rsid w:val="009D443F"/>
    <w:rsid w:val="009D464D"/>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34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291"/>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74B"/>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5BF1"/>
    <w:rsid w:val="00A761E5"/>
    <w:rsid w:val="00A764E4"/>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2F"/>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029"/>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01"/>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71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807"/>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63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83E"/>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4B57"/>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49C"/>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17C4D"/>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307"/>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A2F"/>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5F81"/>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2EA"/>
    <w:rsid w:val="00DD740A"/>
    <w:rsid w:val="00DD77DD"/>
    <w:rsid w:val="00DD793C"/>
    <w:rsid w:val="00DD7F26"/>
    <w:rsid w:val="00DE0175"/>
    <w:rsid w:val="00DE0A28"/>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0ADD"/>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08E"/>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26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5BFD"/>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05"/>
    <w:rsid w:val="00F83142"/>
    <w:rsid w:val="00F83362"/>
    <w:rsid w:val="00F84101"/>
    <w:rsid w:val="00F8520A"/>
    <w:rsid w:val="00F857AD"/>
    <w:rsid w:val="00F85B56"/>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77A2F"/>
    <w:rPr>
      <w:rFonts w:eastAsia="Times New Roman"/>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style>
  <w:style w:type="paragraph" w:customStyle="1" w:styleId="em0020ementa">
    <w:name w:val="em_0020ementa"/>
    <w:basedOn w:val="Normal"/>
    <w:rsid w:val="00D30A43"/>
    <w:pPr>
      <w:ind w:left="4160"/>
      <w:jc w:val="both"/>
    </w:pPr>
    <w:rPr>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style>
  <w:style w:type="paragraph" w:customStyle="1" w:styleId="TCU-Ac-item9-0">
    <w:name w:val="TCU - Ac - item 9 - §§_0"/>
    <w:basedOn w:val="Normal"/>
    <w:rsid w:val="00D30A43"/>
    <w:pPr>
      <w:ind w:firstLine="1134"/>
      <w:jc w:val="both"/>
    </w:pPr>
    <w:rPr>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style>
  <w:style w:type="paragraph" w:customStyle="1" w:styleId="textojustificadorecuoprimeiralinha">
    <w:name w:val="texto_justificado_recuo_primeira_linha"/>
    <w:basedOn w:val="Normal"/>
    <w:rsid w:val="00D30A43"/>
    <w:pPr>
      <w:spacing w:before="100" w:beforeAutospacing="1" w:after="100" w:afterAutospacing="1"/>
    </w:p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i/>
      <w:noProof/>
      <w:color w:val="FF0000"/>
    </w:rPr>
  </w:style>
  <w:style w:type="paragraph" w:customStyle="1" w:styleId="Nvel3Opcional">
    <w:name w:val="Nível 3 Opcional"/>
    <w:basedOn w:val="Nivel3"/>
    <w:link w:val="Nvel3OpcionalChar"/>
    <w:rsid w:val="00A831D9"/>
    <w:pPr>
      <w:numPr>
        <w:ilvl w:val="0"/>
        <w:numId w:val="0"/>
      </w:numPr>
      <w:ind w:left="1072" w:hanging="504"/>
    </w:pPr>
    <w:rPr>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style>
  <w:style w:type="paragraph" w:customStyle="1" w:styleId="itemnivel2">
    <w:name w:val="item_nivel2"/>
    <w:basedOn w:val="Normal"/>
    <w:rsid w:val="00CB3192"/>
    <w:pPr>
      <w:spacing w:before="100" w:beforeAutospacing="1" w:after="100" w:afterAutospacing="1"/>
    </w:pPr>
  </w:style>
  <w:style w:type="paragraph" w:customStyle="1" w:styleId="itemnivel1">
    <w:name w:val="item_nivel1"/>
    <w:basedOn w:val="Normal"/>
    <w:rsid w:val="00CB3192"/>
    <w:pPr>
      <w:spacing w:before="100" w:beforeAutospacing="1" w:after="100" w:afterAutospacing="1"/>
    </w:pPr>
  </w:style>
  <w:style w:type="paragraph" w:customStyle="1" w:styleId="itemalinealetra">
    <w:name w:val="item_alinea_letra"/>
    <w:basedOn w:val="Normal"/>
    <w:rsid w:val="00CB3192"/>
    <w:pPr>
      <w:spacing w:before="100" w:beforeAutospacing="1" w:after="100" w:afterAutospacing="1"/>
    </w:p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MenoPendente7">
    <w:name w:val="Menção Pendente7"/>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1965994">
      <w:bodyDiv w:val="1"/>
      <w:marLeft w:val="0"/>
      <w:marRight w:val="0"/>
      <w:marTop w:val="0"/>
      <w:marBottom w:val="0"/>
      <w:divBdr>
        <w:top w:val="none" w:sz="0" w:space="0" w:color="auto"/>
        <w:left w:val="none" w:sz="0" w:space="0" w:color="auto"/>
        <w:bottom w:val="none" w:sz="0" w:space="0" w:color="auto"/>
        <w:right w:val="none" w:sz="0" w:space="0" w:color="auto"/>
      </w:divBdr>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71414711">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image" Target="media/image2.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C254D-7CAA-4AA7-BD9A-884F4C84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15327</Words>
  <Characters>82768</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97900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2024-08-15T16:58:00Z</dcterms:created>
  <dcterms:modified xsi:type="dcterms:W3CDTF">2024-08-15T16:58:00Z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