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1FD1BE8C" w:rsidR="00127AAA" w:rsidRPr="006E1990" w:rsidRDefault="005C2AED" w:rsidP="00127AAA">
      <w:pPr>
        <w:rPr>
          <w:rFonts w:ascii="Arial" w:hAnsi="Arial" w:cs="Arial"/>
          <w:i/>
          <w:iCs/>
          <w:color w:val="5B5B5F"/>
          <w:sz w:val="28"/>
          <w:szCs w:val="28"/>
        </w:rPr>
      </w:pPr>
      <w:r>
        <w:rPr>
          <w:rFonts w:ascii="Arial" w:hAnsi="Arial" w:cs="Arial"/>
          <w:i/>
          <w:iCs/>
          <w:color w:val="5B5B5F"/>
          <w:sz w:val="28"/>
          <w:szCs w:val="28"/>
        </w:rPr>
        <w:t>0</w:t>
      </w:r>
      <w:r w:rsidR="000D7529">
        <w:rPr>
          <w:rFonts w:ascii="Arial" w:hAnsi="Arial" w:cs="Arial"/>
          <w:i/>
          <w:iCs/>
          <w:color w:val="5B5B5F"/>
          <w:sz w:val="28"/>
          <w:szCs w:val="28"/>
        </w:rPr>
        <w:t>06</w:t>
      </w:r>
      <w:r w:rsidR="00335555">
        <w:rPr>
          <w:rFonts w:ascii="Arial" w:hAnsi="Arial" w:cs="Arial"/>
          <w:i/>
          <w:iCs/>
          <w:color w:val="5B5B5F"/>
          <w:sz w:val="28"/>
          <w:szCs w:val="28"/>
        </w:rPr>
        <w:t>/2024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3DC07449" w14:textId="52BC0284" w:rsidR="00244403" w:rsidRDefault="000D7529" w:rsidP="00127AAA">
      <w:pPr>
        <w:rPr>
          <w:rFonts w:ascii="Arial" w:hAnsi="Arial" w:cs="Arial"/>
          <w:color w:val="595959" w:themeColor="text1" w:themeTint="A6"/>
          <w:sz w:val="28"/>
          <w:szCs w:val="28"/>
        </w:rPr>
      </w:pPr>
      <w:r>
        <w:rPr>
          <w:rFonts w:ascii="Arial" w:hAnsi="Arial" w:cs="Arial"/>
          <w:color w:val="595959" w:themeColor="text1" w:themeTint="A6"/>
          <w:sz w:val="28"/>
          <w:szCs w:val="28"/>
        </w:rPr>
        <w:t xml:space="preserve">REGISTRO DE PREÇO PARA AQUISIÇÃO DE </w:t>
      </w:r>
      <w:r w:rsidRPr="000D7529">
        <w:rPr>
          <w:rFonts w:ascii="Arial" w:hAnsi="Arial" w:cs="Arial"/>
          <w:color w:val="595959" w:themeColor="text1" w:themeTint="A6"/>
          <w:sz w:val="28"/>
          <w:szCs w:val="28"/>
        </w:rPr>
        <w:t>PLAINA HIDRÁULICA NIVELADORA REVERSÍVEL DE ARRASTO.</w:t>
      </w:r>
    </w:p>
    <w:p w14:paraId="11B95AF9" w14:textId="77777777" w:rsidR="000D7529" w:rsidRDefault="000D7529" w:rsidP="00127AAA">
      <w:pPr>
        <w:rPr>
          <w:rFonts w:ascii="Arial" w:hAnsi="Arial" w:cs="Arial"/>
          <w:b/>
          <w:bCs/>
          <w:color w:val="405CA1"/>
          <w:sz w:val="32"/>
          <w:szCs w:val="32"/>
        </w:rPr>
      </w:pP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611CB109" w14:textId="30977A28" w:rsidR="00127AAA" w:rsidRDefault="008B0F44" w:rsidP="00127AAA">
      <w:pPr>
        <w:rPr>
          <w:rFonts w:ascii="Arial" w:hAnsi="Arial" w:cs="Arial"/>
          <w:b/>
          <w:bCs/>
          <w:color w:val="5B5B5F"/>
          <w:sz w:val="28"/>
          <w:szCs w:val="28"/>
        </w:rPr>
      </w:pPr>
      <w:r w:rsidRPr="008B0F44">
        <w:rPr>
          <w:rFonts w:ascii="Arial" w:hAnsi="Arial" w:cs="Arial"/>
          <w:b/>
          <w:bCs/>
          <w:color w:val="5B5B5F"/>
          <w:sz w:val="28"/>
          <w:szCs w:val="28"/>
        </w:rPr>
        <w:t xml:space="preserve">R$ </w:t>
      </w:r>
      <w:r w:rsidR="000D7529">
        <w:rPr>
          <w:rFonts w:ascii="Arial" w:hAnsi="Arial" w:cs="Arial"/>
          <w:b/>
          <w:bCs/>
          <w:color w:val="5B5B5F"/>
          <w:sz w:val="28"/>
          <w:szCs w:val="28"/>
        </w:rPr>
        <w:t>115.733,00</w:t>
      </w:r>
    </w:p>
    <w:p w14:paraId="624DACFE" w14:textId="77777777" w:rsidR="005C2AED" w:rsidRPr="006E1990" w:rsidRDefault="005C2AED"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25D8307F" w:rsidR="00127AAA" w:rsidRPr="006E1990" w:rsidRDefault="006927AE" w:rsidP="00127AAA">
      <w:pPr>
        <w:rPr>
          <w:rFonts w:ascii="Arial" w:hAnsi="Arial" w:cs="Arial"/>
          <w:b/>
          <w:bCs/>
          <w:color w:val="5B5B5F"/>
          <w:sz w:val="28"/>
          <w:szCs w:val="28"/>
        </w:rPr>
      </w:pPr>
      <w:r w:rsidRPr="0E03D98A">
        <w:rPr>
          <w:rFonts w:ascii="Arial" w:hAnsi="Arial" w:cs="Arial"/>
          <w:color w:val="5B5B5F"/>
          <w:sz w:val="28"/>
          <w:szCs w:val="28"/>
        </w:rPr>
        <w:t>Dia</w:t>
      </w:r>
      <w:r w:rsidR="00127AAA" w:rsidRPr="0E03D98A">
        <w:rPr>
          <w:rFonts w:ascii="Arial" w:hAnsi="Arial" w:cs="Arial"/>
          <w:color w:val="5B5B5F"/>
          <w:sz w:val="28"/>
          <w:szCs w:val="28"/>
        </w:rPr>
        <w:t xml:space="preserve"> </w:t>
      </w:r>
      <w:r w:rsidR="005C2AED">
        <w:rPr>
          <w:rFonts w:ascii="Arial" w:hAnsi="Arial" w:cs="Arial"/>
          <w:color w:val="5B5B5F"/>
          <w:sz w:val="28"/>
          <w:szCs w:val="28"/>
        </w:rPr>
        <w:t>18</w:t>
      </w:r>
      <w:r w:rsidR="00127AAA" w:rsidRPr="0E03D98A">
        <w:rPr>
          <w:rFonts w:ascii="Arial" w:hAnsi="Arial" w:cs="Arial"/>
          <w:b/>
          <w:bCs/>
          <w:color w:val="5B5B5F"/>
          <w:sz w:val="28"/>
          <w:szCs w:val="28"/>
        </w:rPr>
        <w:t>/</w:t>
      </w:r>
      <w:r w:rsidR="003121DD">
        <w:rPr>
          <w:rFonts w:ascii="Arial" w:hAnsi="Arial" w:cs="Arial"/>
          <w:b/>
          <w:bCs/>
          <w:color w:val="5B5B5F"/>
          <w:sz w:val="28"/>
          <w:szCs w:val="28"/>
        </w:rPr>
        <w:t>03</w:t>
      </w:r>
      <w:r w:rsidR="00127AAA" w:rsidRPr="0E03D98A">
        <w:rPr>
          <w:rFonts w:ascii="Arial" w:hAnsi="Arial" w:cs="Arial"/>
          <w:b/>
          <w:bCs/>
          <w:color w:val="5B5B5F"/>
          <w:sz w:val="28"/>
          <w:szCs w:val="28"/>
        </w:rPr>
        <w:t>/</w:t>
      </w:r>
      <w:r w:rsidR="00912E6D">
        <w:rPr>
          <w:rFonts w:ascii="Arial" w:hAnsi="Arial" w:cs="Arial"/>
          <w:b/>
          <w:bCs/>
          <w:color w:val="5B5B5F"/>
          <w:sz w:val="28"/>
          <w:szCs w:val="28"/>
        </w:rPr>
        <w:t>2024</w:t>
      </w:r>
      <w:r w:rsidR="00127AAA" w:rsidRPr="0E03D98A">
        <w:rPr>
          <w:rFonts w:ascii="Arial" w:hAnsi="Arial" w:cs="Arial"/>
          <w:b/>
          <w:bCs/>
          <w:color w:val="5B5B5F"/>
          <w:sz w:val="28"/>
          <w:szCs w:val="28"/>
        </w:rPr>
        <w:t xml:space="preserve"> </w:t>
      </w:r>
      <w:r w:rsidR="00127AAA" w:rsidRPr="0E03D98A">
        <w:rPr>
          <w:rFonts w:ascii="Arial" w:hAnsi="Arial" w:cs="Arial"/>
          <w:color w:val="5B5B5F"/>
          <w:sz w:val="28"/>
          <w:szCs w:val="28"/>
        </w:rPr>
        <w:t xml:space="preserve">às </w:t>
      </w:r>
      <w:r w:rsidR="005C0611">
        <w:rPr>
          <w:rFonts w:ascii="Arial" w:hAnsi="Arial" w:cs="Arial"/>
          <w:color w:val="5B5B5F"/>
          <w:sz w:val="28"/>
          <w:szCs w:val="28"/>
        </w:rPr>
        <w:t>10</w:t>
      </w:r>
      <w:r w:rsidR="00912E6D">
        <w:rPr>
          <w:rFonts w:ascii="Arial" w:hAnsi="Arial" w:cs="Arial"/>
          <w:color w:val="5B5B5F"/>
          <w:sz w:val="28"/>
          <w:szCs w:val="28"/>
        </w:rPr>
        <w:t>h</w:t>
      </w:r>
      <w:r w:rsidR="002A14D1">
        <w:rPr>
          <w:rFonts w:ascii="Arial" w:hAnsi="Arial" w:cs="Arial"/>
          <w:color w:val="5B5B5F"/>
          <w:sz w:val="28"/>
          <w:szCs w:val="28"/>
        </w:rPr>
        <w:t>15</w:t>
      </w:r>
      <w:r w:rsidR="0083414A" w:rsidRPr="0E03D98A">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BBAFEA1" w:rsidR="00811D4B" w:rsidRDefault="00811D4B" w:rsidP="00127AAA">
      <w:pPr>
        <w:rPr>
          <w:rFonts w:ascii="Arial" w:hAnsi="Arial" w:cs="Arial"/>
          <w:b/>
          <w:bCs/>
          <w:color w:val="5B5B5F"/>
          <w:sz w:val="28"/>
          <w:szCs w:val="28"/>
        </w:rPr>
      </w:pPr>
    </w:p>
    <w:p w14:paraId="6FC72C52" w14:textId="46FC2AB8" w:rsidR="005C2AED" w:rsidRDefault="005C2AED" w:rsidP="00127AAA">
      <w:pPr>
        <w:rPr>
          <w:rFonts w:ascii="Arial" w:hAnsi="Arial" w:cs="Arial"/>
          <w:b/>
          <w:bCs/>
          <w:color w:val="5B5B5F"/>
          <w:sz w:val="28"/>
          <w:szCs w:val="28"/>
        </w:rPr>
      </w:pPr>
    </w:p>
    <w:p w14:paraId="52FFA218" w14:textId="33FA56F9" w:rsidR="005C2AED" w:rsidRDefault="005C2AED" w:rsidP="00127AAA">
      <w:pPr>
        <w:rPr>
          <w:rFonts w:ascii="Arial" w:hAnsi="Arial" w:cs="Arial"/>
          <w:b/>
          <w:bCs/>
          <w:color w:val="5B5B5F"/>
          <w:sz w:val="28"/>
          <w:szCs w:val="28"/>
        </w:rPr>
      </w:pPr>
    </w:p>
    <w:p w14:paraId="25E769A6" w14:textId="39CCBAF4" w:rsidR="005C2AED" w:rsidRDefault="005C2AED" w:rsidP="00127AAA">
      <w:pPr>
        <w:rPr>
          <w:rFonts w:ascii="Arial" w:hAnsi="Arial" w:cs="Arial"/>
          <w:b/>
          <w:bCs/>
          <w:color w:val="5B5B5F"/>
          <w:sz w:val="28"/>
          <w:szCs w:val="28"/>
        </w:rPr>
      </w:pPr>
    </w:p>
    <w:p w14:paraId="7E2CFE93" w14:textId="77777777" w:rsidR="005C2AED" w:rsidRDefault="005C2AED"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3F579D">
          <w:pPr>
            <w:rPr>
              <w:rFonts w:ascii="Arial" w:hAnsi="Arial" w:cs="Arial"/>
            </w:rPr>
          </w:pPr>
        </w:p>
        <w:p w14:paraId="1E91DDA3" w14:textId="2C31A40D" w:rsidR="00D639DA" w:rsidRDefault="003F579D">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00D639DA" w:rsidRPr="00D267FD">
              <w:rPr>
                <w:rStyle w:val="Hyperlink"/>
                <w:noProof/>
                <w:lang w:eastAsia="en-US"/>
              </w:rPr>
              <w:t>1.</w:t>
            </w:r>
            <w:r w:rsidR="00D639DA">
              <w:rPr>
                <w:rFonts w:asciiTheme="minorHAnsi" w:eastAsiaTheme="minorEastAsia" w:hAnsiTheme="minorHAnsi" w:cstheme="minorBidi"/>
                <w:noProof/>
                <w:sz w:val="22"/>
                <w:szCs w:val="22"/>
              </w:rPr>
              <w:tab/>
            </w:r>
            <w:r w:rsidR="00D639DA" w:rsidRPr="00D267FD">
              <w:rPr>
                <w:rStyle w:val="Hyperlink"/>
                <w:noProof/>
                <w:lang w:eastAsia="en-US"/>
              </w:rPr>
              <w:t>DO OBJETO</w:t>
            </w:r>
            <w:r w:rsidR="00D639DA">
              <w:rPr>
                <w:noProof/>
                <w:webHidden/>
              </w:rPr>
              <w:tab/>
            </w:r>
            <w:r w:rsidR="00D639DA">
              <w:rPr>
                <w:noProof/>
                <w:webHidden/>
              </w:rPr>
              <w:fldChar w:fldCharType="begin"/>
            </w:r>
            <w:r w:rsidR="00D639DA">
              <w:rPr>
                <w:noProof/>
                <w:webHidden/>
              </w:rPr>
              <w:instrText xml:space="preserve"> PAGEREF _Toc135469223 \h </w:instrText>
            </w:r>
            <w:r w:rsidR="00D639DA">
              <w:rPr>
                <w:noProof/>
                <w:webHidden/>
              </w:rPr>
            </w:r>
            <w:r w:rsidR="00D639DA">
              <w:rPr>
                <w:noProof/>
                <w:webHidden/>
              </w:rPr>
              <w:fldChar w:fldCharType="separate"/>
            </w:r>
            <w:r w:rsidR="00D639DA">
              <w:rPr>
                <w:noProof/>
                <w:webHidden/>
              </w:rPr>
              <w:t>3</w:t>
            </w:r>
            <w:r w:rsidR="00D639DA">
              <w:rPr>
                <w:noProof/>
                <w:webHidden/>
              </w:rPr>
              <w:fldChar w:fldCharType="end"/>
            </w:r>
          </w:hyperlink>
        </w:p>
        <w:p w14:paraId="5CF06C16" w14:textId="4127EB62" w:rsidR="00D639DA" w:rsidRDefault="00117D47">
          <w:pPr>
            <w:pStyle w:val="Sumrio1"/>
            <w:rPr>
              <w:rFonts w:asciiTheme="minorHAnsi" w:eastAsiaTheme="minorEastAsia" w:hAnsiTheme="minorHAnsi" w:cstheme="minorBidi"/>
              <w:noProof/>
              <w:sz w:val="22"/>
              <w:szCs w:val="22"/>
            </w:rPr>
          </w:pPr>
          <w:hyperlink w:anchor="_Toc135469224" w:history="1">
            <w:r w:rsidR="00D639DA" w:rsidRPr="00811D4B">
              <w:rPr>
                <w:rStyle w:val="Hyperlink"/>
                <w:noProof/>
              </w:rPr>
              <w:t>2.</w:t>
            </w:r>
            <w:r w:rsidR="00D639DA" w:rsidRPr="00811D4B">
              <w:rPr>
                <w:rFonts w:asciiTheme="minorHAnsi" w:eastAsiaTheme="minorEastAsia" w:hAnsiTheme="minorHAnsi" w:cstheme="minorBidi"/>
                <w:noProof/>
                <w:sz w:val="22"/>
                <w:szCs w:val="22"/>
              </w:rPr>
              <w:tab/>
            </w:r>
            <w:r w:rsidR="00D639DA" w:rsidRPr="00811D4B">
              <w:rPr>
                <w:rStyle w:val="Hyperlink"/>
                <w:noProof/>
              </w:rPr>
              <w:t xml:space="preserve">DO REGISTRO DE PREÇOS </w:t>
            </w:r>
            <w:r w:rsidR="00D639DA" w:rsidRPr="00811D4B">
              <w:rPr>
                <w:noProof/>
                <w:webHidden/>
              </w:rPr>
              <w:tab/>
            </w:r>
            <w:r w:rsidR="00D639DA" w:rsidRPr="00811D4B">
              <w:rPr>
                <w:noProof/>
                <w:webHidden/>
              </w:rPr>
              <w:fldChar w:fldCharType="begin"/>
            </w:r>
            <w:r w:rsidR="00D639DA" w:rsidRPr="00811D4B">
              <w:rPr>
                <w:noProof/>
                <w:webHidden/>
              </w:rPr>
              <w:instrText xml:space="preserve"> PAGEREF _Toc135469224 \h </w:instrText>
            </w:r>
            <w:r w:rsidR="00D639DA" w:rsidRPr="00811D4B">
              <w:rPr>
                <w:noProof/>
                <w:webHidden/>
              </w:rPr>
            </w:r>
            <w:r w:rsidR="00D639DA" w:rsidRPr="00811D4B">
              <w:rPr>
                <w:noProof/>
                <w:webHidden/>
              </w:rPr>
              <w:fldChar w:fldCharType="separate"/>
            </w:r>
            <w:r w:rsidR="00D639DA" w:rsidRPr="00811D4B">
              <w:rPr>
                <w:noProof/>
                <w:webHidden/>
              </w:rPr>
              <w:t>3</w:t>
            </w:r>
            <w:r w:rsidR="00D639DA" w:rsidRPr="00811D4B">
              <w:rPr>
                <w:noProof/>
                <w:webHidden/>
              </w:rPr>
              <w:fldChar w:fldCharType="end"/>
            </w:r>
          </w:hyperlink>
        </w:p>
        <w:p w14:paraId="0E6F78D6" w14:textId="63D03554" w:rsidR="00D639DA" w:rsidRDefault="00117D47">
          <w:pPr>
            <w:pStyle w:val="Sumrio1"/>
            <w:rPr>
              <w:rFonts w:asciiTheme="minorHAnsi" w:eastAsiaTheme="minorEastAsia" w:hAnsiTheme="minorHAnsi" w:cstheme="minorBidi"/>
              <w:noProof/>
              <w:sz w:val="22"/>
              <w:szCs w:val="22"/>
            </w:rPr>
          </w:pPr>
          <w:hyperlink w:anchor="_Toc135469225" w:history="1">
            <w:r w:rsidR="00D639DA" w:rsidRPr="00D267FD">
              <w:rPr>
                <w:rStyle w:val="Hyperlink"/>
                <w:noProof/>
              </w:rPr>
              <w:t>3.</w:t>
            </w:r>
            <w:r w:rsidR="00D639DA">
              <w:rPr>
                <w:rFonts w:asciiTheme="minorHAnsi" w:eastAsiaTheme="minorEastAsia" w:hAnsiTheme="minorHAnsi" w:cstheme="minorBidi"/>
                <w:noProof/>
                <w:sz w:val="22"/>
                <w:szCs w:val="22"/>
              </w:rPr>
              <w:tab/>
            </w:r>
            <w:r w:rsidR="00D639DA" w:rsidRPr="00D267FD">
              <w:rPr>
                <w:rStyle w:val="Hyperlink"/>
                <w:noProof/>
              </w:rPr>
              <w:t>DA PARTICIPAÇÃO NA LICITAÇÃO</w:t>
            </w:r>
            <w:r w:rsidR="00D639DA">
              <w:rPr>
                <w:noProof/>
                <w:webHidden/>
              </w:rPr>
              <w:tab/>
            </w:r>
            <w:r w:rsidR="00D639DA">
              <w:rPr>
                <w:noProof/>
                <w:webHidden/>
              </w:rPr>
              <w:fldChar w:fldCharType="begin"/>
            </w:r>
            <w:r w:rsidR="00D639DA">
              <w:rPr>
                <w:noProof/>
                <w:webHidden/>
              </w:rPr>
              <w:instrText xml:space="preserve"> PAGEREF _Toc135469225 \h </w:instrText>
            </w:r>
            <w:r w:rsidR="00D639DA">
              <w:rPr>
                <w:noProof/>
                <w:webHidden/>
              </w:rPr>
            </w:r>
            <w:r w:rsidR="00D639DA">
              <w:rPr>
                <w:noProof/>
                <w:webHidden/>
              </w:rPr>
              <w:fldChar w:fldCharType="separate"/>
            </w:r>
            <w:r w:rsidR="00D639DA">
              <w:rPr>
                <w:noProof/>
                <w:webHidden/>
              </w:rPr>
              <w:t>4</w:t>
            </w:r>
            <w:r w:rsidR="00D639DA">
              <w:rPr>
                <w:noProof/>
                <w:webHidden/>
              </w:rPr>
              <w:fldChar w:fldCharType="end"/>
            </w:r>
          </w:hyperlink>
        </w:p>
        <w:p w14:paraId="657B7259" w14:textId="7628EC54" w:rsidR="00D639DA" w:rsidRDefault="00117D47">
          <w:pPr>
            <w:pStyle w:val="Sumrio1"/>
            <w:rPr>
              <w:rFonts w:asciiTheme="minorHAnsi" w:eastAsiaTheme="minorEastAsia" w:hAnsiTheme="minorHAnsi" w:cstheme="minorBidi"/>
              <w:noProof/>
              <w:sz w:val="22"/>
              <w:szCs w:val="22"/>
            </w:rPr>
          </w:pPr>
          <w:hyperlink w:anchor="_Toc135469226" w:history="1">
            <w:r w:rsidR="00D639DA" w:rsidRPr="00D267FD">
              <w:rPr>
                <w:rStyle w:val="Hyperlink"/>
                <w:noProof/>
              </w:rPr>
              <w:t>4.</w:t>
            </w:r>
            <w:r w:rsidR="00D639DA">
              <w:rPr>
                <w:rFonts w:asciiTheme="minorHAnsi" w:eastAsiaTheme="minorEastAsia" w:hAnsiTheme="minorHAnsi" w:cstheme="minorBidi"/>
                <w:noProof/>
                <w:sz w:val="22"/>
                <w:szCs w:val="22"/>
              </w:rPr>
              <w:tab/>
            </w:r>
            <w:r w:rsidR="00D639DA" w:rsidRPr="00D267FD">
              <w:rPr>
                <w:rStyle w:val="Hyperlink"/>
                <w:noProof/>
              </w:rPr>
              <w:t>DA APRESENTAÇÃO DA PROPOSTA E DOS DOCUMENTOS DE HABILITAÇÃO</w:t>
            </w:r>
            <w:r w:rsidR="00D639DA">
              <w:rPr>
                <w:noProof/>
                <w:webHidden/>
              </w:rPr>
              <w:tab/>
            </w:r>
            <w:r w:rsidR="00D639DA">
              <w:rPr>
                <w:noProof/>
                <w:webHidden/>
              </w:rPr>
              <w:fldChar w:fldCharType="begin"/>
            </w:r>
            <w:r w:rsidR="00D639DA">
              <w:rPr>
                <w:noProof/>
                <w:webHidden/>
              </w:rPr>
              <w:instrText xml:space="preserve"> PAGEREF _Toc135469226 \h </w:instrText>
            </w:r>
            <w:r w:rsidR="00D639DA">
              <w:rPr>
                <w:noProof/>
                <w:webHidden/>
              </w:rPr>
            </w:r>
            <w:r w:rsidR="00D639DA">
              <w:rPr>
                <w:noProof/>
                <w:webHidden/>
              </w:rPr>
              <w:fldChar w:fldCharType="separate"/>
            </w:r>
            <w:r w:rsidR="00D639DA">
              <w:rPr>
                <w:noProof/>
                <w:webHidden/>
              </w:rPr>
              <w:t>5</w:t>
            </w:r>
            <w:r w:rsidR="00D639DA">
              <w:rPr>
                <w:noProof/>
                <w:webHidden/>
              </w:rPr>
              <w:fldChar w:fldCharType="end"/>
            </w:r>
          </w:hyperlink>
        </w:p>
        <w:p w14:paraId="4BDE9A8C" w14:textId="46E3E8AA" w:rsidR="00D639DA" w:rsidRDefault="00117D47">
          <w:pPr>
            <w:pStyle w:val="Sumrio1"/>
            <w:rPr>
              <w:rFonts w:asciiTheme="minorHAnsi" w:eastAsiaTheme="minorEastAsia" w:hAnsiTheme="minorHAnsi" w:cstheme="minorBidi"/>
              <w:noProof/>
              <w:sz w:val="22"/>
              <w:szCs w:val="22"/>
            </w:rPr>
          </w:pPr>
          <w:hyperlink w:anchor="_Toc135469227" w:history="1">
            <w:r w:rsidR="00D639DA" w:rsidRPr="00D267FD">
              <w:rPr>
                <w:rStyle w:val="Hyperlink"/>
                <w:noProof/>
              </w:rPr>
              <w:t>5.</w:t>
            </w:r>
            <w:r w:rsidR="00D639DA">
              <w:rPr>
                <w:rFonts w:asciiTheme="minorHAnsi" w:eastAsiaTheme="minorEastAsia" w:hAnsiTheme="minorHAnsi" w:cstheme="minorBidi"/>
                <w:noProof/>
                <w:sz w:val="22"/>
                <w:szCs w:val="22"/>
              </w:rPr>
              <w:tab/>
            </w:r>
            <w:r w:rsidR="00D639DA" w:rsidRPr="00D267FD">
              <w:rPr>
                <w:rStyle w:val="Hyperlink"/>
                <w:noProof/>
              </w:rPr>
              <w:t>DO PREENCHIMENTO DA PROPOSTA</w:t>
            </w:r>
            <w:r w:rsidR="00D639DA">
              <w:rPr>
                <w:noProof/>
                <w:webHidden/>
              </w:rPr>
              <w:tab/>
            </w:r>
            <w:r w:rsidR="00D639DA">
              <w:rPr>
                <w:noProof/>
                <w:webHidden/>
              </w:rPr>
              <w:fldChar w:fldCharType="begin"/>
            </w:r>
            <w:r w:rsidR="00D639DA">
              <w:rPr>
                <w:noProof/>
                <w:webHidden/>
              </w:rPr>
              <w:instrText xml:space="preserve"> PAGEREF _Toc135469227 \h </w:instrText>
            </w:r>
            <w:r w:rsidR="00D639DA">
              <w:rPr>
                <w:noProof/>
                <w:webHidden/>
              </w:rPr>
            </w:r>
            <w:r w:rsidR="00D639DA">
              <w:rPr>
                <w:noProof/>
                <w:webHidden/>
              </w:rPr>
              <w:fldChar w:fldCharType="separate"/>
            </w:r>
            <w:r w:rsidR="00D639DA">
              <w:rPr>
                <w:noProof/>
                <w:webHidden/>
              </w:rPr>
              <w:t>7</w:t>
            </w:r>
            <w:r w:rsidR="00D639DA">
              <w:rPr>
                <w:noProof/>
                <w:webHidden/>
              </w:rPr>
              <w:fldChar w:fldCharType="end"/>
            </w:r>
          </w:hyperlink>
        </w:p>
        <w:p w14:paraId="35DBBB03" w14:textId="12E49953" w:rsidR="00D639DA" w:rsidRDefault="00117D47">
          <w:pPr>
            <w:pStyle w:val="Sumrio1"/>
            <w:rPr>
              <w:rFonts w:asciiTheme="minorHAnsi" w:eastAsiaTheme="minorEastAsia" w:hAnsiTheme="minorHAnsi" w:cstheme="minorBidi"/>
              <w:noProof/>
              <w:sz w:val="22"/>
              <w:szCs w:val="22"/>
            </w:rPr>
          </w:pPr>
          <w:hyperlink w:anchor="_Toc135469228" w:history="1">
            <w:r w:rsidR="00D639DA" w:rsidRPr="00D267FD">
              <w:rPr>
                <w:rStyle w:val="Hyperlink"/>
                <w:noProof/>
              </w:rPr>
              <w:t>6.</w:t>
            </w:r>
            <w:r w:rsidR="00D639DA">
              <w:rPr>
                <w:rFonts w:asciiTheme="minorHAnsi" w:eastAsiaTheme="minorEastAsia" w:hAnsiTheme="minorHAnsi" w:cstheme="minorBidi"/>
                <w:noProof/>
                <w:sz w:val="22"/>
                <w:szCs w:val="22"/>
              </w:rPr>
              <w:tab/>
            </w:r>
            <w:r w:rsidR="00D639DA" w:rsidRPr="00D267FD">
              <w:rPr>
                <w:rStyle w:val="Hyperlink"/>
                <w:noProof/>
              </w:rPr>
              <w:t>DA ABERTURA DA SESSÃO, CLASSIFICAÇÃO DAS PROPOSTAS E FORMULAÇÃO DE LANCES</w:t>
            </w:r>
            <w:r w:rsidR="00D639DA">
              <w:rPr>
                <w:noProof/>
                <w:webHidden/>
              </w:rPr>
              <w:tab/>
            </w:r>
            <w:r w:rsidR="00D639DA">
              <w:rPr>
                <w:noProof/>
                <w:webHidden/>
              </w:rPr>
              <w:fldChar w:fldCharType="begin"/>
            </w:r>
            <w:r w:rsidR="00D639DA">
              <w:rPr>
                <w:noProof/>
                <w:webHidden/>
              </w:rPr>
              <w:instrText xml:space="preserve"> PAGEREF _Toc135469228 \h </w:instrText>
            </w:r>
            <w:r w:rsidR="00D639DA">
              <w:rPr>
                <w:noProof/>
                <w:webHidden/>
              </w:rPr>
            </w:r>
            <w:r w:rsidR="00D639DA">
              <w:rPr>
                <w:noProof/>
                <w:webHidden/>
              </w:rPr>
              <w:fldChar w:fldCharType="separate"/>
            </w:r>
            <w:r w:rsidR="00D639DA">
              <w:rPr>
                <w:noProof/>
                <w:webHidden/>
              </w:rPr>
              <w:t>8</w:t>
            </w:r>
            <w:r w:rsidR="00D639DA">
              <w:rPr>
                <w:noProof/>
                <w:webHidden/>
              </w:rPr>
              <w:fldChar w:fldCharType="end"/>
            </w:r>
          </w:hyperlink>
        </w:p>
        <w:p w14:paraId="49A226E0" w14:textId="2D8668B7" w:rsidR="00D639DA" w:rsidRDefault="00117D47">
          <w:pPr>
            <w:pStyle w:val="Sumrio1"/>
            <w:rPr>
              <w:rFonts w:asciiTheme="minorHAnsi" w:eastAsiaTheme="minorEastAsia" w:hAnsiTheme="minorHAnsi" w:cstheme="minorBidi"/>
              <w:noProof/>
              <w:sz w:val="22"/>
              <w:szCs w:val="22"/>
            </w:rPr>
          </w:pPr>
          <w:hyperlink w:anchor="_Toc135469229" w:history="1">
            <w:r w:rsidR="00D639DA" w:rsidRPr="00D267FD">
              <w:rPr>
                <w:rStyle w:val="Hyperlink"/>
                <w:noProof/>
              </w:rPr>
              <w:t>7.</w:t>
            </w:r>
            <w:r w:rsidR="00D639DA">
              <w:rPr>
                <w:rFonts w:asciiTheme="minorHAnsi" w:eastAsiaTheme="minorEastAsia" w:hAnsiTheme="minorHAnsi" w:cstheme="minorBidi"/>
                <w:noProof/>
                <w:sz w:val="22"/>
                <w:szCs w:val="22"/>
              </w:rPr>
              <w:tab/>
            </w:r>
            <w:r w:rsidR="00D639DA" w:rsidRPr="00D267FD">
              <w:rPr>
                <w:rStyle w:val="Hyperlink"/>
                <w:noProof/>
              </w:rPr>
              <w:t>DA FASE DE JULGAMENTO</w:t>
            </w:r>
            <w:r w:rsidR="00D639DA">
              <w:rPr>
                <w:noProof/>
                <w:webHidden/>
              </w:rPr>
              <w:tab/>
            </w:r>
            <w:r w:rsidR="00D639DA">
              <w:rPr>
                <w:noProof/>
                <w:webHidden/>
              </w:rPr>
              <w:fldChar w:fldCharType="begin"/>
            </w:r>
            <w:r w:rsidR="00D639DA">
              <w:rPr>
                <w:noProof/>
                <w:webHidden/>
              </w:rPr>
              <w:instrText xml:space="preserve"> PAGEREF _Toc135469229 \h </w:instrText>
            </w:r>
            <w:r w:rsidR="00D639DA">
              <w:rPr>
                <w:noProof/>
                <w:webHidden/>
              </w:rPr>
            </w:r>
            <w:r w:rsidR="00D639DA">
              <w:rPr>
                <w:noProof/>
                <w:webHidden/>
              </w:rPr>
              <w:fldChar w:fldCharType="separate"/>
            </w:r>
            <w:r w:rsidR="00D639DA">
              <w:rPr>
                <w:noProof/>
                <w:webHidden/>
              </w:rPr>
              <w:t>12</w:t>
            </w:r>
            <w:r w:rsidR="00D639DA">
              <w:rPr>
                <w:noProof/>
                <w:webHidden/>
              </w:rPr>
              <w:fldChar w:fldCharType="end"/>
            </w:r>
          </w:hyperlink>
        </w:p>
        <w:p w14:paraId="6CBA2F79" w14:textId="34A0A07D" w:rsidR="00D639DA" w:rsidRDefault="00117D47">
          <w:pPr>
            <w:pStyle w:val="Sumrio1"/>
            <w:rPr>
              <w:rFonts w:asciiTheme="minorHAnsi" w:eastAsiaTheme="minorEastAsia" w:hAnsiTheme="minorHAnsi" w:cstheme="minorBidi"/>
              <w:noProof/>
              <w:sz w:val="22"/>
              <w:szCs w:val="22"/>
            </w:rPr>
          </w:pPr>
          <w:hyperlink w:anchor="_Toc135469230" w:history="1">
            <w:r w:rsidR="00D639DA" w:rsidRPr="00D267FD">
              <w:rPr>
                <w:rStyle w:val="Hyperlink"/>
                <w:noProof/>
              </w:rPr>
              <w:t>8.</w:t>
            </w:r>
            <w:r w:rsidR="00D639DA">
              <w:rPr>
                <w:rFonts w:asciiTheme="minorHAnsi" w:eastAsiaTheme="minorEastAsia" w:hAnsiTheme="minorHAnsi" w:cstheme="minorBidi"/>
                <w:noProof/>
                <w:sz w:val="22"/>
                <w:szCs w:val="22"/>
              </w:rPr>
              <w:tab/>
            </w:r>
            <w:r w:rsidR="00D639DA" w:rsidRPr="00D267FD">
              <w:rPr>
                <w:rStyle w:val="Hyperlink"/>
                <w:noProof/>
              </w:rPr>
              <w:t>DA FASE DE HABILITAÇÃO</w:t>
            </w:r>
            <w:r w:rsidR="00D639DA">
              <w:rPr>
                <w:noProof/>
                <w:webHidden/>
              </w:rPr>
              <w:tab/>
            </w:r>
            <w:r w:rsidR="00D639DA">
              <w:rPr>
                <w:noProof/>
                <w:webHidden/>
              </w:rPr>
              <w:fldChar w:fldCharType="begin"/>
            </w:r>
            <w:r w:rsidR="00D639DA">
              <w:rPr>
                <w:noProof/>
                <w:webHidden/>
              </w:rPr>
              <w:instrText xml:space="preserve"> PAGEREF _Toc135469230 \h </w:instrText>
            </w:r>
            <w:r w:rsidR="00D639DA">
              <w:rPr>
                <w:noProof/>
                <w:webHidden/>
              </w:rPr>
            </w:r>
            <w:r w:rsidR="00D639DA">
              <w:rPr>
                <w:noProof/>
                <w:webHidden/>
              </w:rPr>
              <w:fldChar w:fldCharType="separate"/>
            </w:r>
            <w:r w:rsidR="00D639DA">
              <w:rPr>
                <w:noProof/>
                <w:webHidden/>
              </w:rPr>
              <w:t>15</w:t>
            </w:r>
            <w:r w:rsidR="00D639DA">
              <w:rPr>
                <w:noProof/>
                <w:webHidden/>
              </w:rPr>
              <w:fldChar w:fldCharType="end"/>
            </w:r>
          </w:hyperlink>
        </w:p>
        <w:p w14:paraId="3DBC1577" w14:textId="6C7665AB" w:rsidR="00D639DA" w:rsidRPr="00912E6D" w:rsidRDefault="00117D47">
          <w:pPr>
            <w:pStyle w:val="Sumrio1"/>
            <w:rPr>
              <w:rFonts w:asciiTheme="minorHAnsi" w:eastAsiaTheme="minorEastAsia" w:hAnsiTheme="minorHAnsi" w:cstheme="minorBidi"/>
              <w:noProof/>
              <w:sz w:val="22"/>
              <w:szCs w:val="22"/>
            </w:rPr>
          </w:pPr>
          <w:hyperlink w:anchor="_Toc135469231" w:history="1">
            <w:r w:rsidR="00D639DA" w:rsidRPr="00912E6D">
              <w:rPr>
                <w:rStyle w:val="Hyperlink"/>
                <w:noProof/>
              </w:rPr>
              <w:t>9.</w:t>
            </w:r>
            <w:r w:rsidR="00D639DA" w:rsidRPr="00912E6D">
              <w:rPr>
                <w:rFonts w:asciiTheme="minorHAnsi" w:eastAsiaTheme="minorEastAsia" w:hAnsiTheme="minorHAnsi" w:cstheme="minorBidi"/>
                <w:noProof/>
                <w:sz w:val="22"/>
                <w:szCs w:val="22"/>
              </w:rPr>
              <w:tab/>
            </w:r>
            <w:r w:rsidR="00D639DA" w:rsidRPr="00912E6D">
              <w:rPr>
                <w:rStyle w:val="Hyperlink"/>
                <w:noProof/>
              </w:rPr>
              <w:t>DA ATA DE REGISTRO DE PREÇOS</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_Toc135469231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73904E45" w14:textId="2BB48707" w:rsidR="00D639DA" w:rsidRDefault="00117D47">
          <w:pPr>
            <w:pStyle w:val="Sumrio1"/>
            <w:rPr>
              <w:rFonts w:asciiTheme="minorHAnsi" w:eastAsiaTheme="minorEastAsia" w:hAnsiTheme="minorHAnsi" w:cstheme="minorBidi"/>
              <w:noProof/>
              <w:sz w:val="22"/>
              <w:szCs w:val="22"/>
            </w:rPr>
          </w:pPr>
          <w:hyperlink w:anchor="_Toc135469232" w:history="1">
            <w:r w:rsidR="00D639DA" w:rsidRPr="00912E6D">
              <w:rPr>
                <w:rStyle w:val="Hyperlink"/>
                <w:noProof/>
              </w:rPr>
              <w:t>10.</w:t>
            </w:r>
            <w:r w:rsidR="00D639DA" w:rsidRPr="00912E6D">
              <w:rPr>
                <w:rFonts w:asciiTheme="minorHAnsi" w:eastAsiaTheme="minorEastAsia" w:hAnsiTheme="minorHAnsi" w:cstheme="minorBidi"/>
                <w:noProof/>
                <w:sz w:val="22"/>
                <w:szCs w:val="22"/>
              </w:rPr>
              <w:tab/>
            </w:r>
            <w:r w:rsidR="00D639DA" w:rsidRPr="00912E6D">
              <w:rPr>
                <w:rStyle w:val="Hyperlink"/>
                <w:noProof/>
              </w:rPr>
              <w:t>DA FORMAÇÃO DO CADASTRO DE RESERVA</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_Toc135469232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02179752" w14:textId="1AFEB984" w:rsidR="00D639DA" w:rsidRDefault="00117D47">
          <w:pPr>
            <w:pStyle w:val="Sumrio1"/>
            <w:rPr>
              <w:rFonts w:asciiTheme="minorHAnsi" w:eastAsiaTheme="minorEastAsia" w:hAnsiTheme="minorHAnsi" w:cstheme="minorBidi"/>
              <w:noProof/>
              <w:sz w:val="22"/>
              <w:szCs w:val="22"/>
            </w:rPr>
          </w:pPr>
          <w:hyperlink w:anchor="_Toc135469233" w:history="1">
            <w:r w:rsidR="00D639DA" w:rsidRPr="00D267FD">
              <w:rPr>
                <w:rStyle w:val="Hyperlink"/>
                <w:noProof/>
              </w:rPr>
              <w:t>11.</w:t>
            </w:r>
            <w:r w:rsidR="00D639DA">
              <w:rPr>
                <w:rFonts w:asciiTheme="minorHAnsi" w:eastAsiaTheme="minorEastAsia" w:hAnsiTheme="minorHAnsi" w:cstheme="minorBidi"/>
                <w:noProof/>
                <w:sz w:val="22"/>
                <w:szCs w:val="22"/>
              </w:rPr>
              <w:tab/>
            </w:r>
            <w:r w:rsidR="00D639DA" w:rsidRPr="00D267FD">
              <w:rPr>
                <w:rStyle w:val="Hyperlink"/>
                <w:noProof/>
              </w:rPr>
              <w:t>DOS RECURSOS</w:t>
            </w:r>
            <w:r w:rsidR="00D639DA">
              <w:rPr>
                <w:noProof/>
                <w:webHidden/>
              </w:rPr>
              <w:tab/>
            </w:r>
            <w:r w:rsidR="00D639DA">
              <w:rPr>
                <w:noProof/>
                <w:webHidden/>
              </w:rPr>
              <w:fldChar w:fldCharType="begin"/>
            </w:r>
            <w:r w:rsidR="00D639DA">
              <w:rPr>
                <w:noProof/>
                <w:webHidden/>
              </w:rPr>
              <w:instrText xml:space="preserve"> PAGEREF _Toc135469233 \h </w:instrText>
            </w:r>
            <w:r w:rsidR="00D639DA">
              <w:rPr>
                <w:noProof/>
                <w:webHidden/>
              </w:rPr>
            </w:r>
            <w:r w:rsidR="00D639DA">
              <w:rPr>
                <w:noProof/>
                <w:webHidden/>
              </w:rPr>
              <w:fldChar w:fldCharType="separate"/>
            </w:r>
            <w:r w:rsidR="00D639DA">
              <w:rPr>
                <w:noProof/>
                <w:webHidden/>
              </w:rPr>
              <w:t>18</w:t>
            </w:r>
            <w:r w:rsidR="00D639DA">
              <w:rPr>
                <w:noProof/>
                <w:webHidden/>
              </w:rPr>
              <w:fldChar w:fldCharType="end"/>
            </w:r>
          </w:hyperlink>
        </w:p>
        <w:p w14:paraId="5E14C7C7" w14:textId="1311F0BE" w:rsidR="00D639DA" w:rsidRDefault="00117D47">
          <w:pPr>
            <w:pStyle w:val="Sumrio1"/>
            <w:rPr>
              <w:rFonts w:asciiTheme="minorHAnsi" w:eastAsiaTheme="minorEastAsia" w:hAnsiTheme="minorHAnsi" w:cstheme="minorBidi"/>
              <w:noProof/>
              <w:sz w:val="22"/>
              <w:szCs w:val="22"/>
            </w:rPr>
          </w:pPr>
          <w:hyperlink w:anchor="_Toc135469234" w:history="1">
            <w:r w:rsidR="00D639DA" w:rsidRPr="00D267FD">
              <w:rPr>
                <w:rStyle w:val="Hyperlink"/>
                <w:noProof/>
              </w:rPr>
              <w:t>12.</w:t>
            </w:r>
            <w:r w:rsidR="00D639DA">
              <w:rPr>
                <w:rFonts w:asciiTheme="minorHAnsi" w:eastAsiaTheme="minorEastAsia" w:hAnsiTheme="minorHAnsi" w:cstheme="minorBidi"/>
                <w:noProof/>
                <w:sz w:val="22"/>
                <w:szCs w:val="22"/>
              </w:rPr>
              <w:tab/>
            </w:r>
            <w:r w:rsidR="00D639DA" w:rsidRPr="00D267FD">
              <w:rPr>
                <w:rStyle w:val="Hyperlink"/>
                <w:noProof/>
              </w:rPr>
              <w:t>DAS INFRAÇÕES ADMINISTRATIVAS E SANÇÕES</w:t>
            </w:r>
            <w:r w:rsidR="00D639DA">
              <w:rPr>
                <w:noProof/>
                <w:webHidden/>
              </w:rPr>
              <w:tab/>
            </w:r>
            <w:r w:rsidR="00D639DA">
              <w:rPr>
                <w:noProof/>
                <w:webHidden/>
              </w:rPr>
              <w:fldChar w:fldCharType="begin"/>
            </w:r>
            <w:r w:rsidR="00D639DA">
              <w:rPr>
                <w:noProof/>
                <w:webHidden/>
              </w:rPr>
              <w:instrText xml:space="preserve"> PAGEREF _Toc135469234 \h </w:instrText>
            </w:r>
            <w:r w:rsidR="00D639DA">
              <w:rPr>
                <w:noProof/>
                <w:webHidden/>
              </w:rPr>
            </w:r>
            <w:r w:rsidR="00D639DA">
              <w:rPr>
                <w:noProof/>
                <w:webHidden/>
              </w:rPr>
              <w:fldChar w:fldCharType="separate"/>
            </w:r>
            <w:r w:rsidR="00D639DA">
              <w:rPr>
                <w:noProof/>
                <w:webHidden/>
              </w:rPr>
              <w:t>19</w:t>
            </w:r>
            <w:r w:rsidR="00D639DA">
              <w:rPr>
                <w:noProof/>
                <w:webHidden/>
              </w:rPr>
              <w:fldChar w:fldCharType="end"/>
            </w:r>
          </w:hyperlink>
        </w:p>
        <w:p w14:paraId="5E4116D4" w14:textId="23E84C35" w:rsidR="00D639DA" w:rsidRDefault="00117D47">
          <w:pPr>
            <w:pStyle w:val="Sumrio1"/>
            <w:rPr>
              <w:rFonts w:asciiTheme="minorHAnsi" w:eastAsiaTheme="minorEastAsia" w:hAnsiTheme="minorHAnsi" w:cstheme="minorBidi"/>
              <w:noProof/>
              <w:sz w:val="22"/>
              <w:szCs w:val="22"/>
            </w:rPr>
          </w:pPr>
          <w:hyperlink w:anchor="_Toc135469235" w:history="1">
            <w:r w:rsidR="00D639DA" w:rsidRPr="00D267FD">
              <w:rPr>
                <w:rStyle w:val="Hyperlink"/>
                <w:noProof/>
              </w:rPr>
              <w:t>13.</w:t>
            </w:r>
            <w:r w:rsidR="00D639DA">
              <w:rPr>
                <w:rFonts w:asciiTheme="minorHAnsi" w:eastAsiaTheme="minorEastAsia" w:hAnsiTheme="minorHAnsi" w:cstheme="minorBidi"/>
                <w:noProof/>
                <w:sz w:val="22"/>
                <w:szCs w:val="22"/>
              </w:rPr>
              <w:tab/>
            </w:r>
            <w:r w:rsidR="00D639DA" w:rsidRPr="00D267FD">
              <w:rPr>
                <w:rStyle w:val="Hyperlink"/>
                <w:noProof/>
              </w:rPr>
              <w:t>DA IMPUGNAÇÃO AO EDITAL E DO PEDIDO DE ESCLARECIMENTO</w:t>
            </w:r>
            <w:r w:rsidR="00D639DA">
              <w:rPr>
                <w:noProof/>
                <w:webHidden/>
              </w:rPr>
              <w:tab/>
            </w:r>
            <w:r w:rsidR="00D639DA">
              <w:rPr>
                <w:noProof/>
                <w:webHidden/>
              </w:rPr>
              <w:fldChar w:fldCharType="begin"/>
            </w:r>
            <w:r w:rsidR="00D639DA">
              <w:rPr>
                <w:noProof/>
                <w:webHidden/>
              </w:rPr>
              <w:instrText xml:space="preserve"> PAGEREF _Toc135469235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0215A553" w14:textId="2553E0CA" w:rsidR="00D639DA" w:rsidRDefault="00117D47">
          <w:pPr>
            <w:pStyle w:val="Sumrio1"/>
            <w:rPr>
              <w:rFonts w:asciiTheme="minorHAnsi" w:eastAsiaTheme="minorEastAsia" w:hAnsiTheme="minorHAnsi" w:cstheme="minorBidi"/>
              <w:noProof/>
              <w:sz w:val="22"/>
              <w:szCs w:val="22"/>
            </w:rPr>
          </w:pPr>
          <w:hyperlink w:anchor="_Toc135469236" w:history="1">
            <w:r w:rsidR="00D639DA" w:rsidRPr="00D267FD">
              <w:rPr>
                <w:rStyle w:val="Hyperlink"/>
                <w:noProof/>
              </w:rPr>
              <w:t>14.</w:t>
            </w:r>
            <w:r w:rsidR="00D639DA">
              <w:rPr>
                <w:rFonts w:asciiTheme="minorHAnsi" w:eastAsiaTheme="minorEastAsia" w:hAnsiTheme="minorHAnsi" w:cstheme="minorBidi"/>
                <w:noProof/>
                <w:sz w:val="22"/>
                <w:szCs w:val="22"/>
              </w:rPr>
              <w:tab/>
            </w:r>
            <w:r w:rsidR="00D639DA" w:rsidRPr="00D267FD">
              <w:rPr>
                <w:rStyle w:val="Hyperlink"/>
                <w:noProof/>
              </w:rPr>
              <w:t>DAS DISPOSIÇÕES GERAIS</w:t>
            </w:r>
            <w:r w:rsidR="00D639DA">
              <w:rPr>
                <w:noProof/>
                <w:webHidden/>
              </w:rPr>
              <w:tab/>
            </w:r>
            <w:r w:rsidR="00D639DA">
              <w:rPr>
                <w:noProof/>
                <w:webHidden/>
              </w:rPr>
              <w:fldChar w:fldCharType="begin"/>
            </w:r>
            <w:r w:rsidR="00D639DA">
              <w:rPr>
                <w:noProof/>
                <w:webHidden/>
              </w:rPr>
              <w:instrText xml:space="preserve"> PAGEREF _Toc135469236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3C969B82" w14:textId="1374209F" w:rsidR="003F579D" w:rsidRPr="006E1990"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77777777"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MODELO DE EDITAL</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32213ED9"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EE6C1C">
        <w:rPr>
          <w:rFonts w:ascii="Arial" w:hAnsi="Arial" w:cs="Arial"/>
          <w:b/>
          <w:color w:val="000000"/>
          <w:sz w:val="20"/>
          <w:szCs w:val="20"/>
        </w:rPr>
        <w:t>0</w:t>
      </w:r>
      <w:r w:rsidR="002A14D1">
        <w:rPr>
          <w:rFonts w:ascii="Arial" w:hAnsi="Arial" w:cs="Arial"/>
          <w:b/>
          <w:color w:val="000000"/>
          <w:sz w:val="20"/>
          <w:szCs w:val="20"/>
        </w:rPr>
        <w:t>06</w:t>
      </w:r>
      <w:r w:rsidRPr="006E1990">
        <w:rPr>
          <w:rFonts w:ascii="Arial" w:hAnsi="Arial" w:cs="Arial"/>
          <w:b/>
          <w:color w:val="000000"/>
          <w:sz w:val="20"/>
          <w:szCs w:val="20"/>
        </w:rPr>
        <w:t>/20</w:t>
      </w:r>
      <w:r w:rsidR="00EE6C1C">
        <w:rPr>
          <w:rFonts w:ascii="Arial" w:hAnsi="Arial" w:cs="Arial"/>
          <w:b/>
          <w:color w:val="000000"/>
          <w:sz w:val="20"/>
          <w:szCs w:val="20"/>
        </w:rPr>
        <w:t>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bookmarkStart w:id="0" w:name="_Toc135469223"/>
      <w:r w:rsidRPr="006E1990">
        <w:rPr>
          <w:lang w:eastAsia="en-US"/>
        </w:rPr>
        <w:t>DO OBJETO</w:t>
      </w:r>
      <w:bookmarkEnd w:id="0"/>
    </w:p>
    <w:p w14:paraId="4B43170C" w14:textId="15B51B25" w:rsidR="003C7A23" w:rsidRPr="006E1990" w:rsidRDefault="003C7A23" w:rsidP="00C87581">
      <w:pPr>
        <w:pStyle w:val="Nivel2"/>
      </w:pPr>
      <w:r w:rsidRPr="006E1990">
        <w:t xml:space="preserve">O objeto da presente licitação é </w:t>
      </w:r>
      <w:r w:rsidR="00175778">
        <w:t>o</w:t>
      </w:r>
      <w:r w:rsidR="002A14D1">
        <w:t xml:space="preserve"> REGISTRO DE PREÇO PARA AQUISIÇÃO DE</w:t>
      </w:r>
      <w:r w:rsidR="00175778">
        <w:t xml:space="preserve"> </w:t>
      </w:r>
      <w:r w:rsidR="002A14D1" w:rsidRPr="002A14D1">
        <w:rPr>
          <w:color w:val="auto"/>
        </w:rPr>
        <w:t>PLAINA HIDRÁULICA NIVELADORA REVERSÍVEL DE ARRASTO.</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bookmarkStart w:id="1" w:name="_Toc135469224"/>
      <w:r w:rsidRPr="00912E6D">
        <w:t xml:space="preserve">DO REGISTRO DE PREÇOS </w:t>
      </w:r>
      <w:bookmarkEnd w:id="1"/>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lastRenderedPageBreak/>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2" w:name="_Ref117000692"/>
      <w:r w:rsidRPr="58B543D9">
        <w:t xml:space="preserve">Não </w:t>
      </w:r>
      <w:r w:rsidRPr="00535637">
        <w:t>poderão</w:t>
      </w:r>
      <w:r w:rsidRPr="58B543D9">
        <w:t xml:space="preserve"> disputar esta licitação:</w:t>
      </w:r>
      <w:bookmarkEnd w:id="2"/>
    </w:p>
    <w:p w14:paraId="341C241D" w14:textId="77777777" w:rsidR="003C7A23" w:rsidRPr="006E1990" w:rsidRDefault="003C7A23" w:rsidP="00535637">
      <w:pPr>
        <w:pStyle w:val="Nivel3"/>
      </w:pPr>
      <w:bookmarkStart w:id="3" w:name="_Ref113883338"/>
      <w:r w:rsidRPr="006E1990">
        <w:t>aquele que não atenda às condições deste Edital e seu(s) anexo(s);</w:t>
      </w:r>
    </w:p>
    <w:p w14:paraId="36A2458D" w14:textId="77777777" w:rsidR="003C7A23" w:rsidRPr="004A0EA0" w:rsidRDefault="003C7A23" w:rsidP="00535637">
      <w:pPr>
        <w:pStyle w:val="Nivel3"/>
      </w:pPr>
      <w:bookmarkStart w:id="4" w:name="_Ref114659912"/>
      <w:r w:rsidRPr="004A0EA0">
        <w:t>autor do anteprojeto, do projeto básico ou do projeto executivo, pessoa física ou jurídica, quando a licitação versar sobre serviços ou fornecimento de bens a ele relacionados;</w:t>
      </w:r>
      <w:bookmarkEnd w:id="3"/>
      <w:bookmarkEnd w:id="4"/>
    </w:p>
    <w:p w14:paraId="0A5303F9" w14:textId="77777777" w:rsidR="003C7A23" w:rsidRPr="004A0EA0" w:rsidRDefault="003C7A23" w:rsidP="00535637">
      <w:pPr>
        <w:pStyle w:val="Nivel3"/>
      </w:pPr>
      <w:bookmarkStart w:id="5" w:name="_Ref114659913"/>
      <w:bookmarkStart w:id="6"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5"/>
      <w:r w:rsidRPr="004A0EA0">
        <w:t xml:space="preserve"> </w:t>
      </w:r>
      <w:bookmarkEnd w:id="6"/>
    </w:p>
    <w:p w14:paraId="2DCC2174" w14:textId="77777777" w:rsidR="003C7A23" w:rsidRPr="006E1990" w:rsidRDefault="003C7A23" w:rsidP="00535637">
      <w:pPr>
        <w:pStyle w:val="Nivel3"/>
      </w:pPr>
      <w:bookmarkStart w:id="7"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7"/>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8" w:name="_Ref113883579"/>
      <w:r w:rsidRPr="006E1990">
        <w:t>empresas controladoras, controladas ou coligadas, nos termos da Lei nº 6.404, de 15 de dezembro de 1976, concorrendo entre si;</w:t>
      </w:r>
      <w:bookmarkEnd w:id="8"/>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9" w:name="_Ref113962336"/>
      <w:r w:rsidRPr="006E1990">
        <w:t xml:space="preserve">agente </w:t>
      </w:r>
      <w:r w:rsidRPr="00535637">
        <w:t>público</w:t>
      </w:r>
      <w:r w:rsidRPr="006E1990">
        <w:t xml:space="preserve"> do órgão ou entidade licitante;</w:t>
      </w:r>
      <w:bookmarkEnd w:id="9"/>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70CF7F8D"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D639DA">
        <w:t>3.7.4</w:t>
      </w:r>
      <w:r w:rsidRPr="00535637">
        <w:fldChar w:fldCharType="end"/>
      </w:r>
      <w:r w:rsidRPr="00535637">
        <w:t xml:space="preserve"> será também aplicado ao licitante que atue em substituição a outra pessoa, física ou jurídica, com o intuito de burlar a efetividade da sanção a ela </w:t>
      </w:r>
      <w:r w:rsidRPr="00535637">
        <w:lastRenderedPageBreak/>
        <w:t>aplicada, inclusive a sua controladora, controlada ou coligada, desde que devidamente comprovado o ilícito ou a utilização fraudulenta da personalidade jurídica do licitante.</w:t>
      </w:r>
    </w:p>
    <w:p w14:paraId="0C467367" w14:textId="0CB91367" w:rsidR="003C7A23" w:rsidRPr="00535637" w:rsidRDefault="003C7A23" w:rsidP="00535637">
      <w:pPr>
        <w:pStyle w:val="Nivel2"/>
      </w:pPr>
      <w:bookmarkStart w:id="10" w:name="art14§2"/>
      <w:bookmarkEnd w:id="10"/>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D639DA">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D639DA">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1" w:name="art14§3"/>
      <w:bookmarkEnd w:id="11"/>
      <w:r w:rsidRPr="00535637">
        <w:t>Equiparam-se aos autores do projeto as empresas integrantes do mesmo grupo econômico.</w:t>
      </w:r>
    </w:p>
    <w:p w14:paraId="144ECC01" w14:textId="7DAF73ED" w:rsidR="003C7A23" w:rsidRPr="004A0EA0" w:rsidRDefault="003C7A23" w:rsidP="00535637">
      <w:pPr>
        <w:pStyle w:val="Nivel2"/>
      </w:pPr>
      <w:bookmarkStart w:id="12" w:name="art14§4"/>
      <w:bookmarkEnd w:id="12"/>
      <w:r>
        <w:t xml:space="preserve">O disposto nos itens </w:t>
      </w:r>
      <w:r>
        <w:fldChar w:fldCharType="begin"/>
      </w:r>
      <w:r>
        <w:instrText xml:space="preserve"> REF _Ref114659912 \r \h  \* MERGEFORMAT </w:instrText>
      </w:r>
      <w:r>
        <w:fldChar w:fldCharType="separate"/>
      </w:r>
      <w:r w:rsidR="00D639DA">
        <w:t>3.7.2</w:t>
      </w:r>
      <w:r>
        <w:fldChar w:fldCharType="end"/>
      </w:r>
      <w:r>
        <w:t xml:space="preserve"> e </w:t>
      </w:r>
      <w:r>
        <w:fldChar w:fldCharType="begin"/>
      </w:r>
      <w:r>
        <w:instrText xml:space="preserve"> REF _Ref114659913 \r \h  \* MERGEFORMAT </w:instrText>
      </w:r>
      <w:r>
        <w:fldChar w:fldCharType="separate"/>
      </w:r>
      <w:r w:rsidR="00D639DA">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3" w:name="art14§5"/>
      <w:bookmarkEnd w:id="13"/>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13C69EA1"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D639DA">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bookmarkStart w:id="14" w:name="_Toc135469226"/>
      <w:r w:rsidRPr="006E1990">
        <w:t>DA APRESENTAÇÃO DA PROPOSTA E DOS DOCUMENTOS DE HABILITAÇÃO</w:t>
      </w:r>
      <w:bookmarkEnd w:id="14"/>
    </w:p>
    <w:p w14:paraId="0CDC5BEB" w14:textId="77777777" w:rsidR="003C7A23" w:rsidRPr="006E1990" w:rsidRDefault="003C7A23" w:rsidP="00535637">
      <w:pPr>
        <w:pStyle w:val="Nivel2"/>
      </w:pPr>
      <w:bookmarkStart w:id="15"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5"/>
    </w:p>
    <w:p w14:paraId="7CBEF247" w14:textId="43E5D589" w:rsidR="003C7A23" w:rsidRPr="006E1990" w:rsidRDefault="003C7A23" w:rsidP="00535637">
      <w:pPr>
        <w:pStyle w:val="Nivel2"/>
      </w:pPr>
      <w:bookmarkStart w:id="16"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00F522F3" w:rsidRPr="006E1990">
        <w:rPr>
          <w:highlight w:val="yellow"/>
        </w:rPr>
        <w:instrText xml:space="preserve"> \* MERGEFORMAT </w:instrText>
      </w:r>
      <w:r w:rsidRPr="006E1990">
        <w:rPr>
          <w:highlight w:val="yellow"/>
        </w:rPr>
      </w:r>
      <w:r w:rsidRPr="006E1990">
        <w:rPr>
          <w:highlight w:val="yellow"/>
        </w:rPr>
        <w:fldChar w:fldCharType="separate"/>
      </w:r>
      <w:r w:rsidR="00D639DA">
        <w:t>8.1.1</w:t>
      </w:r>
      <w:r w:rsidRPr="006E1990">
        <w:rPr>
          <w:highlight w:val="yellow"/>
        </w:rPr>
        <w:fldChar w:fldCharType="end"/>
      </w:r>
      <w:r w:rsidRPr="006E1990">
        <w:t xml:space="preserve"> e </w:t>
      </w:r>
      <w:r w:rsidRPr="006E1990">
        <w:fldChar w:fldCharType="begin"/>
      </w:r>
      <w:r w:rsidRPr="006E1990">
        <w:instrText xml:space="preserve"> REF _Ref114663151 \r \h </w:instrText>
      </w:r>
      <w:r w:rsidR="00F522F3" w:rsidRPr="006E1990">
        <w:instrText xml:space="preserve"> \* MERGEFORMAT </w:instrText>
      </w:r>
      <w:r w:rsidRPr="006E1990">
        <w:fldChar w:fldCharType="separate"/>
      </w:r>
      <w:r w:rsidR="00D639DA">
        <w:t>8.13.1</w:t>
      </w:r>
      <w:r w:rsidRPr="006E1990">
        <w:fldChar w:fldCharType="end"/>
      </w:r>
      <w:r w:rsidRPr="006E1990">
        <w:t xml:space="preserve"> deste Edital.</w:t>
      </w:r>
      <w:bookmarkEnd w:id="16"/>
    </w:p>
    <w:p w14:paraId="44617891" w14:textId="77777777" w:rsidR="003C7A23" w:rsidRPr="006E1990" w:rsidRDefault="003C7A23" w:rsidP="00535637">
      <w:pPr>
        <w:pStyle w:val="Nivel2"/>
      </w:pPr>
      <w:bookmarkStart w:id="17" w:name="_Ref113968921"/>
      <w:r w:rsidRPr="58B543D9">
        <w:t xml:space="preserve">No </w:t>
      </w:r>
      <w:r w:rsidRPr="00535637">
        <w:t>cadastramento</w:t>
      </w:r>
      <w:r w:rsidRPr="58B543D9">
        <w:t xml:space="preserve"> da proposta inicial, o licitante declarará, em campo próprio do sistema, que:</w:t>
      </w:r>
      <w:bookmarkEnd w:id="17"/>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lastRenderedPageBreak/>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8"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do tratamento favorecido estabelecido em seus </w:t>
      </w:r>
      <w:bookmarkEnd w:id="18"/>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1351DD21"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D639DA">
        <w:t>4.4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19"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19"/>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lastRenderedPageBreak/>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0CCB8489"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D639DA">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bookmarkStart w:id="20" w:name="_Toc135469227"/>
      <w:r w:rsidRPr="006E1990">
        <w:t>DO PREENCHIMENTO DA PROPOSTA</w:t>
      </w:r>
      <w:bookmarkEnd w:id="20"/>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lastRenderedPageBreak/>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bookmarkStart w:id="21" w:name="_Toc135469228"/>
      <w:r w:rsidRPr="006E1990">
        <w:t>DA ABERTURA DA SESSÃO, CLASSIFICAÇÃO DAS PROPOSTAS E FORMULAÇÃO DE LANCES</w:t>
      </w:r>
      <w:bookmarkEnd w:id="21"/>
    </w:p>
    <w:p w14:paraId="4998B02F" w14:textId="77777777" w:rsidR="003C7A23" w:rsidRPr="00B9651D" w:rsidRDefault="003C7A23" w:rsidP="00B9651D">
      <w:pPr>
        <w:pStyle w:val="Nivel2"/>
      </w:pPr>
      <w:bookmarkStart w:id="22"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lastRenderedPageBreak/>
        <w:t>O procedimento seguirá de acordo com o modo de disputa adotado.</w:t>
      </w:r>
    </w:p>
    <w:p w14:paraId="295E04E1" w14:textId="77777777" w:rsidR="003C7A23" w:rsidRPr="00B9651D" w:rsidRDefault="003C7A23" w:rsidP="00B9651D">
      <w:pPr>
        <w:pStyle w:val="Nivel2"/>
      </w:pPr>
      <w:bookmarkStart w:id="23"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24" w:name="_Hlk113697816"/>
      <w:bookmarkEnd w:id="23"/>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t>Após o reinício previsto no item supra, os licitantes serão convocados para apresentar lances intermediários.</w:t>
      </w:r>
      <w:bookmarkStart w:id="25" w:name="_Hlk113631522"/>
      <w:bookmarkEnd w:id="24"/>
    </w:p>
    <w:bookmarkEnd w:id="25"/>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6"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7" w:name="_Ref116973524"/>
      <w:bookmarkEnd w:id="26"/>
      <w:r>
        <w:t xml:space="preserve">Caso seja </w:t>
      </w:r>
      <w:r w:rsidRPr="00B9651D">
        <w:t>adotado</w:t>
      </w:r>
      <w:r>
        <w:t xml:space="preserve"> para o envio de lances no pregão eletrônico o modo de disputa “fechado e aberto”, poderão participar da etapa aberta somente os licitantes que apresentarem a proposta </w:t>
      </w:r>
      <w:r>
        <w:lastRenderedPageBreak/>
        <w:t>de menor preço/ maior percentual de desconto e os das propostas até 10% (dez por cento) superiores/inferiores àquela, em que os licitantes apresentarão lances públicos e sucessivos, até o encerramento da sessão e eventuais prorrogações.</w:t>
      </w:r>
      <w:bookmarkEnd w:id="27"/>
    </w:p>
    <w:p w14:paraId="04B2A371" w14:textId="15B33C28"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D639DA">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w:t>
      </w:r>
      <w:r w:rsidRPr="58B543D9">
        <w:rPr>
          <w:rFonts w:eastAsia="Zurich BT"/>
        </w:rPr>
        <w:lastRenderedPageBreak/>
        <w:t xml:space="preserve">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8" w:name="art60§1i"/>
      <w:bookmarkEnd w:id="28"/>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29" w:name="art60§1ii"/>
      <w:bookmarkEnd w:id="29"/>
      <w:r w:rsidRPr="00B9651D">
        <w:lastRenderedPageBreak/>
        <w:t>empresas</w:t>
      </w:r>
      <w:r w:rsidRPr="006E1990">
        <w:t xml:space="preserve"> brasileiras;</w:t>
      </w:r>
    </w:p>
    <w:p w14:paraId="3C7CB0B5" w14:textId="77777777" w:rsidR="003C7A23" w:rsidRPr="006E1990" w:rsidRDefault="003C7A23" w:rsidP="00B9651D">
      <w:pPr>
        <w:pStyle w:val="Nivel4"/>
      </w:pPr>
      <w:bookmarkStart w:id="30" w:name="art60§1iii"/>
      <w:bookmarkEnd w:id="30"/>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31" w:name="art60§1iv"/>
      <w:bookmarkEnd w:id="31"/>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32" w:name="_Hlk117016948"/>
    </w:p>
    <w:bookmarkEnd w:id="32"/>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t>Após a negociação do preço, o Pregoeiro iniciará a fase de aceitação e julgamento da proposta.</w:t>
      </w:r>
      <w:bookmarkEnd w:id="22"/>
    </w:p>
    <w:p w14:paraId="5A499404" w14:textId="77777777" w:rsidR="003C7A23" w:rsidRPr="006E1990" w:rsidRDefault="003C7A23" w:rsidP="00A974BD">
      <w:pPr>
        <w:pStyle w:val="Nivel01"/>
      </w:pPr>
      <w:bookmarkStart w:id="33" w:name="_Toc135469229"/>
      <w:r w:rsidRPr="006E1990">
        <w:t>DA FASE DE JULGAMENTO</w:t>
      </w:r>
      <w:bookmarkEnd w:id="33"/>
    </w:p>
    <w:p w14:paraId="53C049A6" w14:textId="27B1DED5" w:rsidR="003C7A23" w:rsidRPr="006E1990" w:rsidRDefault="003C7A23" w:rsidP="00B9651D">
      <w:pPr>
        <w:pStyle w:val="Nivel2"/>
        <w:rPr>
          <w:b/>
          <w:bCs/>
          <w:lang w:eastAsia="ar-SA"/>
        </w:rPr>
      </w:pPr>
      <w:bookmarkStart w:id="34"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D639DA">
        <w:t>3.7</w:t>
      </w:r>
      <w:r w:rsidRPr="006E1990">
        <w:fldChar w:fldCharType="end"/>
      </w:r>
      <w:r w:rsidRPr="006E1990">
        <w:t xml:space="preserve"> do edital, </w:t>
      </w:r>
      <w:bookmarkEnd w:id="34"/>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lastRenderedPageBreak/>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35"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35"/>
    <w:p w14:paraId="1C5C73A9" w14:textId="2EAB18E9"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xml:space="preserve">, o pregoeiro verificará se faz jus ao benefício, em conformidade com os itens </w:t>
      </w:r>
      <w:r w:rsidRPr="006E1990">
        <w:fldChar w:fldCharType="begin"/>
      </w:r>
      <w:r w:rsidRPr="006E1990">
        <w:instrText xml:space="preserve"> REF _Ref117015508 \r \h </w:instrText>
      </w:r>
      <w:r w:rsidR="00F522F3" w:rsidRPr="006E1990">
        <w:instrText xml:space="preserve"> \* MERGEFORMAT </w:instrText>
      </w:r>
      <w:r w:rsidRPr="006E1990">
        <w:fldChar w:fldCharType="separate"/>
      </w:r>
      <w:r w:rsidR="00D639DA">
        <w:t>3.5.1</w:t>
      </w:r>
      <w:r w:rsidRPr="006E1990">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deste edital.</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lastRenderedPageBreak/>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6"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6"/>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7" w:name="_Hlk126568356"/>
      <w:r w:rsidRPr="006E1990">
        <w:t>Em se tratando de serviços de engenharia, o licitante vencedor será convocado a apresentar à Administração, por meio eletrônico, as planilhas com indicação dos quantitativos e dos custos unitários</w:t>
      </w:r>
      <w:bookmarkEnd w:id="37"/>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lastRenderedPageBreak/>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bookmarkStart w:id="38" w:name="_Toc135469230"/>
      <w:r w:rsidRPr="006E1990">
        <w:t>DA FASE DE HABILITAÇÃO</w:t>
      </w:r>
      <w:bookmarkEnd w:id="38"/>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lastRenderedPageBreak/>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lastRenderedPageBreak/>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lastRenderedPageBreak/>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39"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39"/>
    </w:p>
    <w:p w14:paraId="4506CAE4" w14:textId="6BD3F838" w:rsidR="003C7A23" w:rsidRPr="00B9651D" w:rsidRDefault="003C7A23" w:rsidP="00B9651D">
      <w:pPr>
        <w:pStyle w:val="Nivel2"/>
      </w:pPr>
      <w:bookmarkStart w:id="40"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D639DA">
        <w:t>8.13.1</w:t>
      </w:r>
      <w:r w:rsidRPr="00B9651D">
        <w:fldChar w:fldCharType="end"/>
      </w:r>
      <w:r w:rsidRPr="00B9651D">
        <w:t>.</w:t>
      </w:r>
      <w:bookmarkEnd w:id="40"/>
    </w:p>
    <w:p w14:paraId="30A25CB4" w14:textId="77777777" w:rsidR="003C7A23" w:rsidRPr="00B9651D" w:rsidRDefault="003C7A23" w:rsidP="00B9651D">
      <w:pPr>
        <w:pStyle w:val="Nivel2"/>
      </w:pPr>
      <w:bookmarkStart w:id="41" w:name="_Ref114665515"/>
      <w:r w:rsidRPr="00B9651D">
        <w:lastRenderedPageBreak/>
        <w:t>Somente serão disponibilizados para acesso público os documentos de habilitação do licitante cuja proposta atenda ao edital de licitação, após concluídos os procedimentos de que trata o subitem anterior</w:t>
      </w:r>
      <w:bookmarkEnd w:id="41"/>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686387" w:rsidRDefault="008E7D8A" w:rsidP="00A974BD">
      <w:pPr>
        <w:pStyle w:val="Nivel01"/>
      </w:pPr>
      <w:bookmarkStart w:id="42" w:name="_Toc135469231"/>
      <w:r w:rsidRPr="00686387">
        <w:t>DA ATA DE REGISTRO DE PREÇOS</w:t>
      </w:r>
      <w:bookmarkEnd w:id="42"/>
    </w:p>
    <w:p w14:paraId="1AB9472D" w14:textId="03906D0D" w:rsidR="00B9651D" w:rsidRPr="00686387" w:rsidRDefault="008E7D8A" w:rsidP="00B9651D">
      <w:pPr>
        <w:pStyle w:val="Nivel2"/>
      </w:pPr>
      <w:r w:rsidRPr="00686387">
        <w:t xml:space="preserve">Homologado o resultado da licitação, </w:t>
      </w:r>
      <w:r w:rsidR="001F3016" w:rsidRPr="00686387">
        <w:t xml:space="preserve">o licitante mais bem classificado terá </w:t>
      </w:r>
      <w:r w:rsidRPr="00686387">
        <w:t xml:space="preserve">o prazo de </w:t>
      </w:r>
      <w:r w:rsidR="00686387" w:rsidRPr="00686387">
        <w:t>05 (cinco)</w:t>
      </w:r>
      <w:r w:rsidRPr="00686387">
        <w:t xml:space="preserve"> dias, contados a partir da data de sua convocação, para assinar a Ata de Registro de Preços, cujo prazo de validade encontra-se nela fixado, sob pena de </w:t>
      </w:r>
      <w:r w:rsidR="001F3016" w:rsidRPr="00686387">
        <w:t xml:space="preserve">decadência </w:t>
      </w:r>
      <w:r w:rsidRPr="00686387">
        <w:t xml:space="preserve">do direito à contratação, sem prejuízo das sanções previstas </w:t>
      </w:r>
      <w:r w:rsidR="001F3016" w:rsidRPr="00686387">
        <w:t>na Lei nº 14.133, de 2021</w:t>
      </w:r>
      <w:r w:rsidRPr="00686387">
        <w:t xml:space="preserve">. </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bookmarkStart w:id="43" w:name="_Toc135469232"/>
      <w:r w:rsidRPr="00686387">
        <w:t>DA FORMAÇÃO DO CADASTRO DE RESERVA</w:t>
      </w:r>
      <w:bookmarkEnd w:id="43"/>
      <w:r w:rsidRPr="00686387">
        <w:t xml:space="preserve">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lastRenderedPageBreak/>
        <w:t xml:space="preserve">dos licitantes </w:t>
      </w:r>
      <w:bookmarkStart w:id="44" w:name="_Hlk132991372"/>
      <w:r w:rsidRPr="00686387">
        <w:t xml:space="preserve">que </w:t>
      </w:r>
      <w:bookmarkStart w:id="45"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44"/>
      <w:r w:rsidRPr="00686387">
        <w:t>o</w:t>
      </w:r>
      <w:bookmarkEnd w:id="45"/>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12892640" w:rsidR="00BB32F9"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0480AE7C" w14:textId="362A7FAB" w:rsidR="00967E57" w:rsidRDefault="00967E57" w:rsidP="00967E57">
      <w:pPr>
        <w:pStyle w:val="Nivel01"/>
      </w:pPr>
      <w:r>
        <w:lastRenderedPageBreak/>
        <w:t xml:space="preserve"> – DA DOTAÇÃO ORÇAMENTÁRIA:</w:t>
      </w:r>
    </w:p>
    <w:p w14:paraId="57B2906E" w14:textId="64F45EE1" w:rsidR="00967E57" w:rsidRDefault="00967E57" w:rsidP="00967E57">
      <w:pPr>
        <w:pStyle w:val="Nivel01"/>
        <w:numPr>
          <w:ilvl w:val="0"/>
          <w:numId w:val="0"/>
        </w:numPr>
        <w:ind w:left="360"/>
      </w:pPr>
      <w:r>
        <w:t xml:space="preserve"> As despesas provenientes deste contrato serão empenhadas por conta das seguintes rubricas:</w:t>
      </w:r>
    </w:p>
    <w:p w14:paraId="7019ADF3" w14:textId="3F688852" w:rsidR="00967E57" w:rsidRPr="00832A6A" w:rsidRDefault="00967E57" w:rsidP="00967E57">
      <w:pPr>
        <w:pStyle w:val="Nivel01"/>
        <w:numPr>
          <w:ilvl w:val="0"/>
          <w:numId w:val="0"/>
        </w:numPr>
        <w:ind w:left="360"/>
      </w:pPr>
      <w:r w:rsidRPr="00832A6A">
        <w:t xml:space="preserve">SECRETARIA </w:t>
      </w:r>
      <w:r>
        <w:t xml:space="preserve">MUNICIPAL </w:t>
      </w:r>
      <w:r w:rsidR="004E4C39">
        <w:t>DE AGRICULTURA</w:t>
      </w:r>
    </w:p>
    <w:p w14:paraId="243344AE" w14:textId="192D711B" w:rsidR="00967E57" w:rsidRPr="00832A6A" w:rsidRDefault="00967E57" w:rsidP="00967E57">
      <w:pPr>
        <w:pStyle w:val="Nivel01"/>
        <w:numPr>
          <w:ilvl w:val="0"/>
          <w:numId w:val="0"/>
        </w:numPr>
        <w:ind w:left="360"/>
      </w:pPr>
      <w:r w:rsidRPr="00832A6A">
        <w:t>Órgão: 0</w:t>
      </w:r>
      <w:r w:rsidR="004E4C39">
        <w:t>9</w:t>
      </w:r>
    </w:p>
    <w:p w14:paraId="5DDE955C" w14:textId="0FA15BAA" w:rsidR="00967E57" w:rsidRPr="00832A6A" w:rsidRDefault="00967E57" w:rsidP="00967E57">
      <w:pPr>
        <w:pStyle w:val="Nivel01"/>
        <w:numPr>
          <w:ilvl w:val="0"/>
          <w:numId w:val="0"/>
        </w:numPr>
        <w:ind w:left="360"/>
      </w:pPr>
      <w:r w:rsidRPr="00832A6A">
        <w:t>Unidade: 0</w:t>
      </w:r>
      <w:r w:rsidR="004E4C39">
        <w:t>9</w:t>
      </w:r>
      <w:r w:rsidRPr="00832A6A">
        <w:t>.01</w:t>
      </w:r>
    </w:p>
    <w:p w14:paraId="3F14D592" w14:textId="0C9A136C" w:rsidR="00967E57" w:rsidRPr="00832A6A" w:rsidRDefault="00967E57" w:rsidP="00967E57">
      <w:pPr>
        <w:pStyle w:val="Nivel01"/>
        <w:numPr>
          <w:ilvl w:val="0"/>
          <w:numId w:val="0"/>
        </w:numPr>
        <w:ind w:left="360"/>
      </w:pPr>
      <w:r w:rsidRPr="00832A6A">
        <w:t>Elemento: 3.3.90.39.00.00.00.</w:t>
      </w:r>
      <w:r w:rsidR="004E4C39">
        <w:t>0500</w:t>
      </w:r>
    </w:p>
    <w:p w14:paraId="1D521224" w14:textId="4648CFA2" w:rsidR="00967E57" w:rsidRPr="00832A6A" w:rsidRDefault="00967E57" w:rsidP="00967E57">
      <w:pPr>
        <w:pStyle w:val="Nivel01"/>
        <w:numPr>
          <w:ilvl w:val="0"/>
          <w:numId w:val="0"/>
        </w:numPr>
        <w:ind w:left="360"/>
      </w:pPr>
      <w:r w:rsidRPr="00832A6A">
        <w:t xml:space="preserve">Código Reduzido: </w:t>
      </w:r>
      <w:r w:rsidR="004E4C39">
        <w:t>490</w:t>
      </w:r>
    </w:p>
    <w:p w14:paraId="15DA29FA" w14:textId="77777777" w:rsidR="003C7A23" w:rsidRPr="006E1990" w:rsidRDefault="003C7A23" w:rsidP="00A974BD">
      <w:pPr>
        <w:pStyle w:val="Nivel01"/>
      </w:pPr>
      <w:bookmarkStart w:id="46" w:name="_Toc135469233"/>
      <w:r>
        <w:t>DOS RECURSOS</w:t>
      </w:r>
      <w:bookmarkEnd w:id="46"/>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47" w:name="_Hlk135318381"/>
      <w:bookmarkStart w:id="48" w:name="_Hlk135315794"/>
      <w:r w:rsidRPr="00686387">
        <w:t>o prazo para a manifestação da intenção de recorrer não será inferior a 10 (dez) minutos.</w:t>
      </w:r>
      <w:bookmarkEnd w:id="47"/>
    </w:p>
    <w:bookmarkEnd w:id="48"/>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bookmarkStart w:id="49" w:name="_Toc135469234"/>
      <w:r>
        <w:t>DAS INFRAÇÕES ADMINISTRATIVAS E SANÇÕES</w:t>
      </w:r>
      <w:bookmarkEnd w:id="49"/>
    </w:p>
    <w:p w14:paraId="36144D78" w14:textId="77777777" w:rsidR="003C7A23" w:rsidRPr="006E1990" w:rsidRDefault="003C7A23" w:rsidP="00447F3E">
      <w:pPr>
        <w:pStyle w:val="Nivel2"/>
      </w:pPr>
      <w:bookmarkStart w:id="50" w:name="_GoBack"/>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51" w:name="_Ref114668085"/>
      <w:bookmarkStart w:id="52" w:name="_Hlk114652595"/>
      <w:bookmarkEnd w:id="50"/>
      <w:r w:rsidRPr="00447F3E">
        <w:t>deixar de entregar a documentação exigida para o certame ou não entregar qualquer documento que tenha sido solicitado pelo/a pregoeiro/a durante o certame;</w:t>
      </w:r>
      <w:bookmarkEnd w:id="51"/>
    </w:p>
    <w:p w14:paraId="6D9E96AB" w14:textId="77777777" w:rsidR="003C7A23" w:rsidRPr="00447F3E" w:rsidRDefault="003C7A23" w:rsidP="00447F3E">
      <w:pPr>
        <w:pStyle w:val="Nivel3"/>
      </w:pPr>
      <w:bookmarkStart w:id="53" w:name="_Ref114668108"/>
      <w:r w:rsidRPr="00447F3E">
        <w:t>Salvo em decorrência de fato superveniente devidamente justificado, não mantiver a proposta em especial quando:</w:t>
      </w:r>
      <w:bookmarkEnd w:id="53"/>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54" w:name="_Ref114668139"/>
      <w:r w:rsidRPr="006E1990">
        <w:t>não celebrar o contrato ou não entregar a documentação exigida para a contratação, quando convocado dentro do prazo de validade de sua proposta;</w:t>
      </w:r>
      <w:bookmarkEnd w:id="54"/>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55" w:name="_Ref114668249"/>
      <w:r w:rsidRPr="00447F3E">
        <w:t>apresentar declaração ou documentação falsa exigida para o certame ou prestar declaração falsa durante a licitação</w:t>
      </w:r>
      <w:bookmarkEnd w:id="55"/>
    </w:p>
    <w:p w14:paraId="301BADD7" w14:textId="77777777" w:rsidR="003C7A23" w:rsidRPr="00447F3E" w:rsidRDefault="003C7A23" w:rsidP="00447F3E">
      <w:pPr>
        <w:pStyle w:val="Nivel3"/>
      </w:pPr>
      <w:bookmarkStart w:id="56" w:name="_Ref114668245"/>
      <w:r w:rsidRPr="00447F3E">
        <w:t>fraudar a licitação</w:t>
      </w:r>
      <w:bookmarkEnd w:id="56"/>
    </w:p>
    <w:p w14:paraId="30E8E806" w14:textId="77777777" w:rsidR="003C7A23" w:rsidRPr="00447F3E" w:rsidRDefault="003C7A23" w:rsidP="00447F3E">
      <w:pPr>
        <w:pStyle w:val="Nivel3"/>
      </w:pPr>
      <w:bookmarkStart w:id="57" w:name="_Ref114668247"/>
      <w:r w:rsidRPr="00447F3E">
        <w:t>comportar-se de modo inidôneo ou cometer fraude de qualquer natureza, em especial quando:</w:t>
      </w:r>
      <w:bookmarkEnd w:id="57"/>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58" w:name="_Ref114668251"/>
      <w:r w:rsidRPr="00447F3E">
        <w:lastRenderedPageBreak/>
        <w:t>praticar atos ilícitos com vistas a frustrar os objetivos da licitação</w:t>
      </w:r>
      <w:bookmarkEnd w:id="58"/>
    </w:p>
    <w:p w14:paraId="28FBD17A" w14:textId="6BA949DB" w:rsidR="003C7A23" w:rsidRPr="00447F3E" w:rsidRDefault="003C7A23" w:rsidP="00447F3E">
      <w:pPr>
        <w:pStyle w:val="Nivel3"/>
      </w:pPr>
      <w:bookmarkStart w:id="59"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59"/>
    </w:p>
    <w:bookmarkEnd w:id="52"/>
    <w:p w14:paraId="5F9FF442" w14:textId="588346A6" w:rsidR="003C7A23" w:rsidRPr="006E1990" w:rsidRDefault="003C7A23" w:rsidP="00447F3E">
      <w:pPr>
        <w:pStyle w:val="Nivel2"/>
      </w:pPr>
      <w:r w:rsidRPr="006E1990">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20069015" w:rsidR="003C7A23" w:rsidRPr="00686387" w:rsidRDefault="003C7A23" w:rsidP="00447F3E">
      <w:pPr>
        <w:pStyle w:val="Nivel3"/>
        <w:rPr>
          <w:color w:val="auto"/>
        </w:rPr>
      </w:pPr>
      <w:bookmarkStart w:id="60"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D639DA" w:rsidRPr="00686387">
        <w:rPr>
          <w:color w:val="auto"/>
        </w:rPr>
        <w:t>12.1.1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D639DA" w:rsidRPr="00686387">
        <w:rPr>
          <w:color w:val="auto"/>
        </w:rPr>
        <w:t>12.1.2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D639DA" w:rsidRPr="00686387">
        <w:rPr>
          <w:color w:val="auto"/>
        </w:rPr>
        <w:t>12.1.3</w:t>
      </w:r>
      <w:r w:rsidRPr="00686387">
        <w:rPr>
          <w:color w:val="auto"/>
        </w:rPr>
        <w:fldChar w:fldCharType="end"/>
      </w:r>
      <w:r w:rsidRPr="00686387">
        <w:rPr>
          <w:color w:val="auto"/>
        </w:rPr>
        <w:t>, a multa será de 0,5% a 15% do valor do contrato licitado.</w:t>
      </w:r>
    </w:p>
    <w:bookmarkEnd w:id="60"/>
    <w:p w14:paraId="14BCBB28" w14:textId="7D3B7DDD"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D639DA" w:rsidRPr="00686387">
        <w:rPr>
          <w:color w:val="auto"/>
        </w:rPr>
        <w:t>12.1.4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D639DA" w:rsidRPr="00686387">
        <w:rPr>
          <w:color w:val="auto"/>
        </w:rPr>
        <w:t>12.1.5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D639DA" w:rsidRPr="00686387">
        <w:rPr>
          <w:color w:val="auto"/>
        </w:rPr>
        <w:t>12.1.6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D639DA" w:rsidRPr="00686387">
        <w:rPr>
          <w:color w:val="auto"/>
        </w:rPr>
        <w:t>12.1.7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D639DA" w:rsidRPr="00686387">
        <w:rPr>
          <w:color w:val="auto"/>
        </w:rPr>
        <w:t>12.1.8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73A9123E"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710E2E29"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D639DA">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D639DA">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D639DA">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D639DA">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D639DA">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lastRenderedPageBreak/>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3BF44BC9"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bookmarkStart w:id="61" w:name="_Toc135469235"/>
      <w:r>
        <w:t>DA IMPUGNAÇÃO AO EDITAL E DO PEDIDO DE ESCLARECIMENTO</w:t>
      </w:r>
      <w:bookmarkEnd w:id="61"/>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0391331B" w:rsidR="003C7A23" w:rsidRPr="00686387" w:rsidRDefault="003C7A23" w:rsidP="00447F3E">
      <w:pPr>
        <w:pStyle w:val="Nivel2"/>
        <w:rPr>
          <w:color w:val="auto"/>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 xml:space="preserve">.: </w:t>
      </w:r>
      <w:hyperlink r:id="rId51" w:history="1">
        <w:r w:rsidR="00686387" w:rsidRPr="00686387">
          <w:rPr>
            <w:rStyle w:val="Hyperlink"/>
            <w:color w:val="auto"/>
          </w:rPr>
          <w:t>giovani.compras@outlook.com</w:t>
        </w:r>
      </w:hyperlink>
      <w:r w:rsidR="00686387" w:rsidRPr="00686387">
        <w:rPr>
          <w:color w:val="auto"/>
        </w:rPr>
        <w:t>.</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lastRenderedPageBreak/>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bookmarkStart w:id="62" w:name="_Toc135469236"/>
      <w:r>
        <w:t xml:space="preserve">DAS </w:t>
      </w:r>
      <w:r w:rsidRPr="00447F3E">
        <w:t>DISPOSIÇÕES</w:t>
      </w:r>
      <w:r>
        <w:t xml:space="preserve"> GERAIS</w:t>
      </w:r>
      <w:bookmarkEnd w:id="62"/>
    </w:p>
    <w:p w14:paraId="4A53963B" w14:textId="77777777" w:rsidR="003C7A23" w:rsidRPr="00447F3E" w:rsidRDefault="003C7A23" w:rsidP="00447F3E">
      <w:pPr>
        <w:pStyle w:val="Nivel2"/>
      </w:pPr>
      <w:bookmarkStart w:id="63"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1E809248" w14:textId="38B3487F"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06 </w:t>
      </w:r>
      <w:r w:rsidR="003C7A23" w:rsidRPr="006E1990">
        <w:rPr>
          <w:rFonts w:ascii="Arial" w:eastAsia="MS Mincho" w:hAnsi="Arial" w:cs="Arial"/>
          <w:color w:val="000000"/>
          <w:sz w:val="20"/>
          <w:szCs w:val="20"/>
        </w:rPr>
        <w:t xml:space="preserve">de </w:t>
      </w:r>
      <w:r w:rsidR="00A044AB">
        <w:rPr>
          <w:rFonts w:ascii="Arial" w:eastAsia="MS Mincho" w:hAnsi="Arial" w:cs="Arial"/>
          <w:color w:val="000000"/>
          <w:sz w:val="20"/>
          <w:szCs w:val="20"/>
        </w:rPr>
        <w:t>março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5543B467"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lastRenderedPageBreak/>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5AE2C2E8"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 xml:space="preserve">Aquisição </w:t>
      </w:r>
      <w:r w:rsidR="005735F4">
        <w:rPr>
          <w:rFonts w:ascii="Arial" w:eastAsia="MS Mincho" w:hAnsi="Arial" w:cs="Arial"/>
          <w:color w:val="000000"/>
          <w:sz w:val="20"/>
          <w:szCs w:val="20"/>
        </w:rPr>
        <w:t xml:space="preserve">de </w:t>
      </w:r>
      <w:r w:rsidR="00A044AB">
        <w:rPr>
          <w:rFonts w:ascii="Arial" w:eastAsia="MS Mincho" w:hAnsi="Arial" w:cs="Arial"/>
          <w:color w:val="000000"/>
          <w:sz w:val="20"/>
          <w:szCs w:val="20"/>
        </w:rPr>
        <w:t>PLAINA HIDRÁULICA</w:t>
      </w:r>
      <w:r w:rsidR="005735F4">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para </w:t>
      </w:r>
      <w:r w:rsidR="005735F4">
        <w:rPr>
          <w:rFonts w:ascii="Arial" w:eastAsia="MS Mincho" w:hAnsi="Arial" w:cs="Arial"/>
          <w:color w:val="000000"/>
          <w:sz w:val="20"/>
          <w:szCs w:val="20"/>
        </w:rPr>
        <w:t>o</w:t>
      </w:r>
      <w:r w:rsidRPr="00912E6D">
        <w:rPr>
          <w:rFonts w:ascii="Arial" w:eastAsia="MS Mincho" w:hAnsi="Arial" w:cs="Arial"/>
          <w:color w:val="000000"/>
          <w:sz w:val="20"/>
          <w:szCs w:val="20"/>
        </w:rPr>
        <w:t xml:space="preserve">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p w14:paraId="25E5039F" w14:textId="23A67761" w:rsidR="00912E6D" w:rsidRPr="006E1990"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tbl>
      <w:tblPr>
        <w:tblStyle w:val="TableNormal"/>
        <w:tblW w:w="96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2518"/>
        <w:gridCol w:w="594"/>
        <w:gridCol w:w="666"/>
        <w:gridCol w:w="1053"/>
        <w:gridCol w:w="1560"/>
        <w:gridCol w:w="2620"/>
      </w:tblGrid>
      <w:tr w:rsidR="00A044AB" w:rsidRPr="000A448A" w14:paraId="2EEA0B84" w14:textId="77777777" w:rsidTr="00A044AB">
        <w:trPr>
          <w:trHeight w:val="908"/>
        </w:trPr>
        <w:tc>
          <w:tcPr>
            <w:tcW w:w="632" w:type="dxa"/>
            <w:hideMark/>
          </w:tcPr>
          <w:p w14:paraId="57721DAB" w14:textId="77777777" w:rsidR="00A044AB" w:rsidRPr="000A448A" w:rsidRDefault="00A044AB" w:rsidP="000A448A">
            <w:pPr>
              <w:jc w:val="center"/>
              <w:rPr>
                <w:rFonts w:ascii="Calibri" w:eastAsia="Times New Roman" w:hAnsi="Calibri" w:cs="Calibri"/>
                <w:color w:val="000000"/>
                <w:sz w:val="20"/>
                <w:szCs w:val="20"/>
              </w:rPr>
            </w:pPr>
            <w:bookmarkStart w:id="64" w:name="_Hlk156894353"/>
            <w:r w:rsidRPr="000A448A">
              <w:rPr>
                <w:rFonts w:ascii="Calibri" w:eastAsia="Times New Roman" w:hAnsi="Calibri" w:cs="Calibri"/>
                <w:color w:val="000000"/>
                <w:sz w:val="20"/>
                <w:szCs w:val="20"/>
              </w:rPr>
              <w:t>ITEM</w:t>
            </w:r>
          </w:p>
        </w:tc>
        <w:tc>
          <w:tcPr>
            <w:tcW w:w="2586" w:type="dxa"/>
            <w:hideMark/>
          </w:tcPr>
          <w:p w14:paraId="4FE9165E" w14:textId="59C430B1" w:rsidR="00A044AB" w:rsidRPr="000A448A" w:rsidRDefault="00A044AB"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DESCRIÇÃO</w:t>
            </w:r>
          </w:p>
        </w:tc>
        <w:tc>
          <w:tcPr>
            <w:tcW w:w="610" w:type="dxa"/>
            <w:hideMark/>
          </w:tcPr>
          <w:p w14:paraId="3C0BE78B" w14:textId="37A97940" w:rsidR="00A044AB" w:rsidRPr="000A448A" w:rsidRDefault="00A044AB"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522" w:type="dxa"/>
            <w:hideMark/>
          </w:tcPr>
          <w:p w14:paraId="2FBE9FB5" w14:textId="56239ED2" w:rsidR="00A044AB" w:rsidRPr="000A448A" w:rsidRDefault="00A044AB"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QUANT.</w:t>
            </w:r>
          </w:p>
        </w:tc>
        <w:tc>
          <w:tcPr>
            <w:tcW w:w="1103" w:type="dxa"/>
          </w:tcPr>
          <w:p w14:paraId="6B41009D" w14:textId="77777777" w:rsidR="00A044AB" w:rsidRDefault="00A044AB" w:rsidP="000A448A">
            <w:pPr>
              <w:jc w:val="center"/>
              <w:rPr>
                <w:rFonts w:ascii="Calibri" w:eastAsia="Times New Roman" w:hAnsi="Calibri" w:cs="Calibri"/>
                <w:color w:val="000000"/>
                <w:sz w:val="20"/>
                <w:szCs w:val="20"/>
              </w:rPr>
            </w:pPr>
          </w:p>
        </w:tc>
        <w:tc>
          <w:tcPr>
            <w:tcW w:w="1560" w:type="dxa"/>
            <w:hideMark/>
          </w:tcPr>
          <w:p w14:paraId="7C0689BF" w14:textId="279DC951" w:rsidR="00A044AB" w:rsidRDefault="00A044AB"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VLR</w:t>
            </w:r>
          </w:p>
          <w:p w14:paraId="3F019EEC" w14:textId="128A021D" w:rsidR="00A044AB" w:rsidRPr="000A448A" w:rsidRDefault="00A044AB" w:rsidP="000A448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UNIT.</w:t>
            </w:r>
          </w:p>
        </w:tc>
        <w:tc>
          <w:tcPr>
            <w:tcW w:w="2620" w:type="dxa"/>
            <w:hideMark/>
          </w:tcPr>
          <w:p w14:paraId="3C3A981B" w14:textId="04B8B989" w:rsidR="00A044AB" w:rsidRPr="000A448A" w:rsidRDefault="00A044AB" w:rsidP="000A448A">
            <w:pPr>
              <w:jc w:val="center"/>
              <w:rPr>
                <w:rFonts w:ascii="Calibri" w:eastAsia="Times New Roman" w:hAnsi="Calibri" w:cs="Calibri"/>
                <w:color w:val="000000"/>
                <w:sz w:val="20"/>
                <w:szCs w:val="20"/>
              </w:rPr>
            </w:pPr>
            <w:proofErr w:type="gramStart"/>
            <w:r>
              <w:rPr>
                <w:rFonts w:ascii="Calibri" w:eastAsia="Times New Roman" w:hAnsi="Calibri" w:cs="Calibri"/>
                <w:color w:val="000000"/>
                <w:sz w:val="20"/>
                <w:szCs w:val="20"/>
              </w:rPr>
              <w:t xml:space="preserve">VALOR </w:t>
            </w:r>
            <w:r w:rsidRPr="000A448A">
              <w:rPr>
                <w:rFonts w:ascii="Calibri" w:eastAsia="Times New Roman" w:hAnsi="Calibri" w:cs="Calibri"/>
                <w:color w:val="000000"/>
                <w:sz w:val="20"/>
                <w:szCs w:val="20"/>
              </w:rPr>
              <w:t xml:space="preserve"> TOTAL</w:t>
            </w:r>
            <w:proofErr w:type="gramEnd"/>
            <w:r w:rsidRPr="000A448A">
              <w:rPr>
                <w:rFonts w:ascii="Calibri" w:eastAsia="Times New Roman" w:hAnsi="Calibri" w:cs="Calibri"/>
                <w:color w:val="000000"/>
                <w:sz w:val="20"/>
                <w:szCs w:val="20"/>
              </w:rPr>
              <w:t xml:space="preserve"> </w:t>
            </w:r>
          </w:p>
        </w:tc>
      </w:tr>
      <w:tr w:rsidR="00A044AB" w:rsidRPr="000A448A" w14:paraId="66795EA1" w14:textId="77777777" w:rsidTr="00A044AB">
        <w:trPr>
          <w:trHeight w:val="255"/>
        </w:trPr>
        <w:tc>
          <w:tcPr>
            <w:tcW w:w="632" w:type="dxa"/>
            <w:hideMark/>
          </w:tcPr>
          <w:p w14:paraId="63C89A46" w14:textId="77777777" w:rsidR="00A044AB" w:rsidRPr="000A448A" w:rsidRDefault="00A044AB"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1</w:t>
            </w:r>
          </w:p>
        </w:tc>
        <w:tc>
          <w:tcPr>
            <w:tcW w:w="2586" w:type="dxa"/>
          </w:tcPr>
          <w:p w14:paraId="4AA03CB5" w14:textId="77777777" w:rsidR="00A044AB" w:rsidRPr="00A044AB" w:rsidRDefault="00A044AB" w:rsidP="00A044AB">
            <w:pPr>
              <w:jc w:val="center"/>
              <w:rPr>
                <w:rFonts w:ascii="Calibri" w:eastAsia="Times New Roman" w:hAnsi="Calibri" w:cs="Calibri"/>
                <w:color w:val="000000"/>
                <w:sz w:val="20"/>
                <w:szCs w:val="20"/>
              </w:rPr>
            </w:pPr>
            <w:r w:rsidRPr="00A044AB">
              <w:rPr>
                <w:rFonts w:ascii="Calibri" w:eastAsia="Times New Roman" w:hAnsi="Calibri" w:cs="Calibri"/>
                <w:color w:val="000000"/>
                <w:sz w:val="20"/>
                <w:szCs w:val="20"/>
              </w:rPr>
              <w:t xml:space="preserve">PLAINA HIDRÁULICA NIVELADORA REVERSÍVEL DE ARRASTO.               </w:t>
            </w:r>
          </w:p>
          <w:p w14:paraId="0045C2E6" w14:textId="77777777" w:rsidR="00A044AB" w:rsidRPr="00A044AB" w:rsidRDefault="00A044AB" w:rsidP="00A044AB">
            <w:pPr>
              <w:jc w:val="center"/>
              <w:rPr>
                <w:rFonts w:ascii="Calibri" w:eastAsia="Times New Roman" w:hAnsi="Calibri" w:cs="Calibri"/>
                <w:color w:val="000000"/>
                <w:sz w:val="20"/>
                <w:szCs w:val="20"/>
              </w:rPr>
            </w:pPr>
            <w:r w:rsidRPr="00A044AB">
              <w:rPr>
                <w:rFonts w:ascii="Calibri" w:eastAsia="Times New Roman" w:hAnsi="Calibri" w:cs="Calibri"/>
                <w:color w:val="000000"/>
                <w:sz w:val="20"/>
                <w:szCs w:val="20"/>
              </w:rPr>
              <w:t>LARGURA MÍNIMA DE CORTE COM LÂMINA EM 90° = 4,0 METROS</w:t>
            </w:r>
          </w:p>
          <w:p w14:paraId="0F52AE8D" w14:textId="77777777" w:rsidR="00A044AB" w:rsidRPr="00A044AB" w:rsidRDefault="00A044AB" w:rsidP="00A044AB">
            <w:pPr>
              <w:jc w:val="center"/>
              <w:rPr>
                <w:rFonts w:ascii="Calibri" w:eastAsia="Times New Roman" w:hAnsi="Calibri" w:cs="Calibri"/>
                <w:color w:val="000000"/>
                <w:sz w:val="20"/>
                <w:szCs w:val="20"/>
              </w:rPr>
            </w:pPr>
            <w:r w:rsidRPr="00A044AB">
              <w:rPr>
                <w:rFonts w:ascii="Calibri" w:eastAsia="Times New Roman" w:hAnsi="Calibri" w:cs="Calibri"/>
                <w:color w:val="000000"/>
                <w:sz w:val="20"/>
                <w:szCs w:val="20"/>
              </w:rPr>
              <w:t>PESO TOTAL MÍNIMO = 1.200 KG</w:t>
            </w:r>
          </w:p>
          <w:p w14:paraId="71FF0527" w14:textId="77777777" w:rsidR="00A044AB" w:rsidRPr="00A044AB" w:rsidRDefault="00A044AB" w:rsidP="00A044AB">
            <w:pPr>
              <w:jc w:val="center"/>
              <w:rPr>
                <w:rFonts w:ascii="Calibri" w:eastAsia="Times New Roman" w:hAnsi="Calibri" w:cs="Calibri"/>
                <w:color w:val="000000"/>
                <w:sz w:val="20"/>
                <w:szCs w:val="20"/>
              </w:rPr>
            </w:pPr>
            <w:r w:rsidRPr="00A044AB">
              <w:rPr>
                <w:rFonts w:ascii="Calibri" w:eastAsia="Times New Roman" w:hAnsi="Calibri" w:cs="Calibri"/>
                <w:color w:val="000000"/>
                <w:sz w:val="20"/>
                <w:szCs w:val="20"/>
              </w:rPr>
              <w:t>MEDIDA DOS PNEUS = 12.4-24 OU 14.9-24 COM 8 LONAS</w:t>
            </w:r>
          </w:p>
          <w:p w14:paraId="5F759EA3" w14:textId="77777777" w:rsidR="00A044AB" w:rsidRPr="00A044AB" w:rsidRDefault="00A044AB" w:rsidP="00A044AB">
            <w:pPr>
              <w:jc w:val="center"/>
              <w:rPr>
                <w:rFonts w:ascii="Calibri" w:eastAsia="Times New Roman" w:hAnsi="Calibri" w:cs="Calibri"/>
                <w:color w:val="000000"/>
                <w:sz w:val="20"/>
                <w:szCs w:val="20"/>
              </w:rPr>
            </w:pPr>
          </w:p>
          <w:p w14:paraId="3E53ADCE" w14:textId="77777777" w:rsidR="00A044AB" w:rsidRPr="00A044AB" w:rsidRDefault="00A044AB" w:rsidP="00A044AB">
            <w:pPr>
              <w:jc w:val="center"/>
              <w:rPr>
                <w:rFonts w:ascii="Calibri" w:eastAsia="Times New Roman" w:hAnsi="Calibri" w:cs="Calibri"/>
                <w:color w:val="000000"/>
                <w:sz w:val="20"/>
                <w:szCs w:val="20"/>
              </w:rPr>
            </w:pPr>
            <w:r w:rsidRPr="00A044AB">
              <w:rPr>
                <w:rFonts w:ascii="Calibri" w:eastAsia="Times New Roman" w:hAnsi="Calibri" w:cs="Calibri"/>
                <w:color w:val="000000"/>
                <w:sz w:val="20"/>
                <w:szCs w:val="20"/>
              </w:rPr>
              <w:t xml:space="preserve">O </w:t>
            </w:r>
            <w:proofErr w:type="spellStart"/>
            <w:r w:rsidRPr="00A044AB">
              <w:rPr>
                <w:rFonts w:ascii="Calibri" w:eastAsia="Times New Roman" w:hAnsi="Calibri" w:cs="Calibri"/>
                <w:color w:val="000000"/>
                <w:sz w:val="20"/>
                <w:szCs w:val="20"/>
              </w:rPr>
              <w:t>equipamento</w:t>
            </w:r>
            <w:proofErr w:type="spellEnd"/>
            <w:r w:rsidRPr="00A044AB">
              <w:rPr>
                <w:rFonts w:ascii="Calibri" w:eastAsia="Times New Roman" w:hAnsi="Calibri" w:cs="Calibri"/>
                <w:color w:val="000000"/>
                <w:sz w:val="20"/>
                <w:szCs w:val="20"/>
              </w:rPr>
              <w:t xml:space="preserve"> </w:t>
            </w:r>
            <w:proofErr w:type="spellStart"/>
            <w:r w:rsidRPr="00A044AB">
              <w:rPr>
                <w:rFonts w:ascii="Calibri" w:eastAsia="Times New Roman" w:hAnsi="Calibri" w:cs="Calibri"/>
                <w:color w:val="000000"/>
                <w:sz w:val="20"/>
                <w:szCs w:val="20"/>
              </w:rPr>
              <w:t>deve</w:t>
            </w:r>
            <w:proofErr w:type="spellEnd"/>
            <w:r w:rsidRPr="00A044AB">
              <w:rPr>
                <w:rFonts w:ascii="Calibri" w:eastAsia="Times New Roman" w:hAnsi="Calibri" w:cs="Calibri"/>
                <w:color w:val="000000"/>
                <w:sz w:val="20"/>
                <w:szCs w:val="20"/>
              </w:rPr>
              <w:t xml:space="preserve"> </w:t>
            </w:r>
            <w:proofErr w:type="spellStart"/>
            <w:r w:rsidRPr="00A044AB">
              <w:rPr>
                <w:rFonts w:ascii="Calibri" w:eastAsia="Times New Roman" w:hAnsi="Calibri" w:cs="Calibri"/>
                <w:color w:val="000000"/>
                <w:sz w:val="20"/>
                <w:szCs w:val="20"/>
              </w:rPr>
              <w:t>vir</w:t>
            </w:r>
            <w:proofErr w:type="spellEnd"/>
            <w:r w:rsidRPr="00A044AB">
              <w:rPr>
                <w:rFonts w:ascii="Calibri" w:eastAsia="Times New Roman" w:hAnsi="Calibri" w:cs="Calibri"/>
                <w:color w:val="000000"/>
                <w:sz w:val="20"/>
                <w:szCs w:val="20"/>
              </w:rPr>
              <w:t xml:space="preserve"> </w:t>
            </w:r>
            <w:proofErr w:type="spellStart"/>
            <w:r w:rsidRPr="00A044AB">
              <w:rPr>
                <w:rFonts w:ascii="Calibri" w:eastAsia="Times New Roman" w:hAnsi="Calibri" w:cs="Calibri"/>
                <w:color w:val="000000"/>
                <w:sz w:val="20"/>
                <w:szCs w:val="20"/>
              </w:rPr>
              <w:t>equipado</w:t>
            </w:r>
            <w:proofErr w:type="spellEnd"/>
            <w:r w:rsidRPr="00A044AB">
              <w:rPr>
                <w:rFonts w:ascii="Calibri" w:eastAsia="Times New Roman" w:hAnsi="Calibri" w:cs="Calibri"/>
                <w:color w:val="000000"/>
                <w:sz w:val="20"/>
                <w:szCs w:val="20"/>
              </w:rPr>
              <w:t xml:space="preserve"> com </w:t>
            </w:r>
            <w:proofErr w:type="spellStart"/>
            <w:r w:rsidRPr="00A044AB">
              <w:rPr>
                <w:rFonts w:ascii="Calibri" w:eastAsia="Times New Roman" w:hAnsi="Calibri" w:cs="Calibri"/>
                <w:color w:val="000000"/>
                <w:sz w:val="20"/>
                <w:szCs w:val="20"/>
              </w:rPr>
              <w:t>atuadores</w:t>
            </w:r>
            <w:proofErr w:type="spellEnd"/>
            <w:r w:rsidRPr="00A044AB">
              <w:rPr>
                <w:rFonts w:ascii="Calibri" w:eastAsia="Times New Roman" w:hAnsi="Calibri" w:cs="Calibri"/>
                <w:color w:val="000000"/>
                <w:sz w:val="20"/>
                <w:szCs w:val="20"/>
              </w:rPr>
              <w:t xml:space="preserve"> </w:t>
            </w:r>
            <w:proofErr w:type="spellStart"/>
            <w:r w:rsidRPr="00A044AB">
              <w:rPr>
                <w:rFonts w:ascii="Calibri" w:eastAsia="Times New Roman" w:hAnsi="Calibri" w:cs="Calibri"/>
                <w:color w:val="000000"/>
                <w:sz w:val="20"/>
                <w:szCs w:val="20"/>
              </w:rPr>
              <w:t>hidráulicos</w:t>
            </w:r>
            <w:proofErr w:type="spellEnd"/>
            <w:r w:rsidRPr="00A044AB">
              <w:rPr>
                <w:rFonts w:ascii="Calibri" w:eastAsia="Times New Roman" w:hAnsi="Calibri" w:cs="Calibri"/>
                <w:color w:val="000000"/>
                <w:sz w:val="20"/>
                <w:szCs w:val="20"/>
              </w:rPr>
              <w:t xml:space="preserve"> para o </w:t>
            </w:r>
            <w:proofErr w:type="spellStart"/>
            <w:r w:rsidRPr="00A044AB">
              <w:rPr>
                <w:rFonts w:ascii="Calibri" w:eastAsia="Times New Roman" w:hAnsi="Calibri" w:cs="Calibri"/>
                <w:color w:val="000000"/>
                <w:sz w:val="20"/>
                <w:szCs w:val="20"/>
              </w:rPr>
              <w:t>controle</w:t>
            </w:r>
            <w:proofErr w:type="spellEnd"/>
            <w:r w:rsidRPr="00A044AB">
              <w:rPr>
                <w:rFonts w:ascii="Calibri" w:eastAsia="Times New Roman" w:hAnsi="Calibri" w:cs="Calibri"/>
                <w:color w:val="000000"/>
                <w:sz w:val="20"/>
                <w:szCs w:val="20"/>
              </w:rPr>
              <w:t xml:space="preserve"> da </w:t>
            </w:r>
            <w:proofErr w:type="spellStart"/>
            <w:r w:rsidRPr="00A044AB">
              <w:rPr>
                <w:rFonts w:ascii="Calibri" w:eastAsia="Times New Roman" w:hAnsi="Calibri" w:cs="Calibri"/>
                <w:color w:val="000000"/>
                <w:sz w:val="20"/>
                <w:szCs w:val="20"/>
              </w:rPr>
              <w:t>altura</w:t>
            </w:r>
            <w:proofErr w:type="spellEnd"/>
            <w:r w:rsidRPr="00A044AB">
              <w:rPr>
                <w:rFonts w:ascii="Calibri" w:eastAsia="Times New Roman" w:hAnsi="Calibri" w:cs="Calibri"/>
                <w:color w:val="000000"/>
                <w:sz w:val="20"/>
                <w:szCs w:val="20"/>
              </w:rPr>
              <w:t xml:space="preserve">, </w:t>
            </w:r>
            <w:proofErr w:type="spellStart"/>
            <w:r w:rsidRPr="00A044AB">
              <w:rPr>
                <w:rFonts w:ascii="Calibri" w:eastAsia="Times New Roman" w:hAnsi="Calibri" w:cs="Calibri"/>
                <w:color w:val="000000"/>
                <w:sz w:val="20"/>
                <w:szCs w:val="20"/>
              </w:rPr>
              <w:t>inclinação</w:t>
            </w:r>
            <w:proofErr w:type="spellEnd"/>
            <w:r w:rsidRPr="00A044AB">
              <w:rPr>
                <w:rFonts w:ascii="Calibri" w:eastAsia="Times New Roman" w:hAnsi="Calibri" w:cs="Calibri"/>
                <w:color w:val="000000"/>
                <w:sz w:val="20"/>
                <w:szCs w:val="20"/>
              </w:rPr>
              <w:t xml:space="preserve"> vertical e </w:t>
            </w:r>
            <w:proofErr w:type="spellStart"/>
            <w:r w:rsidRPr="00A044AB">
              <w:rPr>
                <w:rFonts w:ascii="Calibri" w:eastAsia="Times New Roman" w:hAnsi="Calibri" w:cs="Calibri"/>
                <w:color w:val="000000"/>
                <w:sz w:val="20"/>
                <w:szCs w:val="20"/>
              </w:rPr>
              <w:t>inclinação</w:t>
            </w:r>
            <w:proofErr w:type="spellEnd"/>
            <w:r w:rsidRPr="00A044AB">
              <w:rPr>
                <w:rFonts w:ascii="Calibri" w:eastAsia="Times New Roman" w:hAnsi="Calibri" w:cs="Calibri"/>
                <w:color w:val="000000"/>
                <w:sz w:val="20"/>
                <w:szCs w:val="20"/>
              </w:rPr>
              <w:t xml:space="preserve"> horizontal da </w:t>
            </w:r>
            <w:proofErr w:type="spellStart"/>
            <w:r w:rsidRPr="00A044AB">
              <w:rPr>
                <w:rFonts w:ascii="Calibri" w:eastAsia="Times New Roman" w:hAnsi="Calibri" w:cs="Calibri"/>
                <w:color w:val="000000"/>
                <w:sz w:val="20"/>
                <w:szCs w:val="20"/>
              </w:rPr>
              <w:t>lâmina</w:t>
            </w:r>
            <w:proofErr w:type="spellEnd"/>
          </w:p>
          <w:p w14:paraId="21D348AC" w14:textId="2B3F8277" w:rsidR="00A044AB" w:rsidRPr="000A448A" w:rsidRDefault="00A044AB" w:rsidP="00A044AB">
            <w:pPr>
              <w:jc w:val="center"/>
              <w:rPr>
                <w:rFonts w:ascii="Calibri" w:eastAsia="Times New Roman" w:hAnsi="Calibri" w:cs="Calibri"/>
                <w:color w:val="000000"/>
                <w:sz w:val="20"/>
                <w:szCs w:val="20"/>
              </w:rPr>
            </w:pPr>
            <w:r w:rsidRPr="00A044AB">
              <w:rPr>
                <w:rFonts w:ascii="Calibri" w:eastAsia="Times New Roman" w:hAnsi="Calibri" w:cs="Calibri"/>
                <w:color w:val="000000"/>
                <w:sz w:val="20"/>
                <w:szCs w:val="20"/>
              </w:rPr>
              <w:t xml:space="preserve">O </w:t>
            </w:r>
            <w:proofErr w:type="spellStart"/>
            <w:r w:rsidRPr="00A044AB">
              <w:rPr>
                <w:rFonts w:ascii="Calibri" w:eastAsia="Times New Roman" w:hAnsi="Calibri" w:cs="Calibri"/>
                <w:color w:val="000000"/>
                <w:sz w:val="20"/>
                <w:szCs w:val="20"/>
              </w:rPr>
              <w:t>equipamento</w:t>
            </w:r>
            <w:proofErr w:type="spellEnd"/>
            <w:r w:rsidRPr="00A044AB">
              <w:rPr>
                <w:rFonts w:ascii="Calibri" w:eastAsia="Times New Roman" w:hAnsi="Calibri" w:cs="Calibri"/>
                <w:color w:val="000000"/>
                <w:sz w:val="20"/>
                <w:szCs w:val="20"/>
              </w:rPr>
              <w:t xml:space="preserve"> </w:t>
            </w:r>
            <w:proofErr w:type="spellStart"/>
            <w:r w:rsidRPr="00A044AB">
              <w:rPr>
                <w:rFonts w:ascii="Calibri" w:eastAsia="Times New Roman" w:hAnsi="Calibri" w:cs="Calibri"/>
                <w:color w:val="000000"/>
                <w:sz w:val="20"/>
                <w:szCs w:val="20"/>
              </w:rPr>
              <w:t>deve</w:t>
            </w:r>
            <w:proofErr w:type="spellEnd"/>
            <w:r w:rsidRPr="00A044AB">
              <w:rPr>
                <w:rFonts w:ascii="Calibri" w:eastAsia="Times New Roman" w:hAnsi="Calibri" w:cs="Calibri"/>
                <w:color w:val="000000"/>
                <w:sz w:val="20"/>
                <w:szCs w:val="20"/>
              </w:rPr>
              <w:t xml:space="preserve"> </w:t>
            </w:r>
            <w:proofErr w:type="spellStart"/>
            <w:r w:rsidRPr="00A044AB">
              <w:rPr>
                <w:rFonts w:ascii="Calibri" w:eastAsia="Times New Roman" w:hAnsi="Calibri" w:cs="Calibri"/>
                <w:color w:val="000000"/>
                <w:sz w:val="20"/>
                <w:szCs w:val="20"/>
              </w:rPr>
              <w:t>vir</w:t>
            </w:r>
            <w:proofErr w:type="spellEnd"/>
            <w:r w:rsidRPr="00A044AB">
              <w:rPr>
                <w:rFonts w:ascii="Calibri" w:eastAsia="Times New Roman" w:hAnsi="Calibri" w:cs="Calibri"/>
                <w:color w:val="000000"/>
                <w:sz w:val="20"/>
                <w:szCs w:val="20"/>
              </w:rPr>
              <w:t xml:space="preserve"> </w:t>
            </w:r>
            <w:proofErr w:type="spellStart"/>
            <w:r w:rsidRPr="00A044AB">
              <w:rPr>
                <w:rFonts w:ascii="Calibri" w:eastAsia="Times New Roman" w:hAnsi="Calibri" w:cs="Calibri"/>
                <w:color w:val="000000"/>
                <w:sz w:val="20"/>
                <w:szCs w:val="20"/>
              </w:rPr>
              <w:t>equipado</w:t>
            </w:r>
            <w:proofErr w:type="spellEnd"/>
            <w:r w:rsidRPr="00A044AB">
              <w:rPr>
                <w:rFonts w:ascii="Calibri" w:eastAsia="Times New Roman" w:hAnsi="Calibri" w:cs="Calibri"/>
                <w:color w:val="000000"/>
                <w:sz w:val="20"/>
                <w:szCs w:val="20"/>
              </w:rPr>
              <w:t xml:space="preserve"> com o kit </w:t>
            </w:r>
            <w:proofErr w:type="spellStart"/>
            <w:r w:rsidRPr="00A044AB">
              <w:rPr>
                <w:rFonts w:ascii="Calibri" w:eastAsia="Times New Roman" w:hAnsi="Calibri" w:cs="Calibri"/>
                <w:color w:val="000000"/>
                <w:sz w:val="20"/>
                <w:szCs w:val="20"/>
              </w:rPr>
              <w:t>válvula</w:t>
            </w:r>
            <w:proofErr w:type="spellEnd"/>
            <w:r w:rsidRPr="00A044AB">
              <w:rPr>
                <w:rFonts w:ascii="Calibri" w:eastAsia="Times New Roman" w:hAnsi="Calibri" w:cs="Calibri"/>
                <w:color w:val="000000"/>
                <w:sz w:val="20"/>
                <w:szCs w:val="20"/>
              </w:rPr>
              <w:t xml:space="preserve"> de seis </w:t>
            </w:r>
            <w:proofErr w:type="spellStart"/>
            <w:r w:rsidRPr="00A044AB">
              <w:rPr>
                <w:rFonts w:ascii="Calibri" w:eastAsia="Times New Roman" w:hAnsi="Calibri" w:cs="Calibri"/>
                <w:color w:val="000000"/>
                <w:sz w:val="20"/>
                <w:szCs w:val="20"/>
              </w:rPr>
              <w:t>vias</w:t>
            </w:r>
            <w:proofErr w:type="spellEnd"/>
            <w:r w:rsidRPr="00A044AB">
              <w:rPr>
                <w:rFonts w:ascii="Calibri" w:eastAsia="Times New Roman" w:hAnsi="Calibri" w:cs="Calibri"/>
                <w:color w:val="000000"/>
                <w:sz w:val="20"/>
                <w:szCs w:val="20"/>
              </w:rPr>
              <w:t xml:space="preserve"> </w:t>
            </w:r>
            <w:proofErr w:type="spellStart"/>
            <w:r w:rsidRPr="00A044AB">
              <w:rPr>
                <w:rFonts w:ascii="Calibri" w:eastAsia="Times New Roman" w:hAnsi="Calibri" w:cs="Calibri"/>
                <w:color w:val="000000"/>
                <w:sz w:val="20"/>
                <w:szCs w:val="20"/>
              </w:rPr>
              <w:t>ou</w:t>
            </w:r>
            <w:proofErr w:type="spellEnd"/>
            <w:r w:rsidRPr="00A044AB">
              <w:rPr>
                <w:rFonts w:ascii="Calibri" w:eastAsia="Times New Roman" w:hAnsi="Calibri" w:cs="Calibri"/>
                <w:color w:val="000000"/>
                <w:sz w:val="20"/>
                <w:szCs w:val="20"/>
              </w:rPr>
              <w:t xml:space="preserve"> </w:t>
            </w:r>
            <w:proofErr w:type="spellStart"/>
            <w:r w:rsidRPr="00A044AB">
              <w:rPr>
                <w:rFonts w:ascii="Calibri" w:eastAsia="Times New Roman" w:hAnsi="Calibri" w:cs="Calibri"/>
                <w:color w:val="000000"/>
                <w:sz w:val="20"/>
                <w:szCs w:val="20"/>
              </w:rPr>
              <w:t>dispositivo</w:t>
            </w:r>
            <w:proofErr w:type="spellEnd"/>
            <w:r w:rsidRPr="00A044AB">
              <w:rPr>
                <w:rFonts w:ascii="Calibri" w:eastAsia="Times New Roman" w:hAnsi="Calibri" w:cs="Calibri"/>
                <w:color w:val="000000"/>
                <w:sz w:val="20"/>
                <w:szCs w:val="20"/>
              </w:rPr>
              <w:t xml:space="preserve"> similar, que </w:t>
            </w:r>
            <w:proofErr w:type="spellStart"/>
            <w:r w:rsidRPr="00A044AB">
              <w:rPr>
                <w:rFonts w:ascii="Calibri" w:eastAsia="Times New Roman" w:hAnsi="Calibri" w:cs="Calibri"/>
                <w:color w:val="000000"/>
                <w:sz w:val="20"/>
                <w:szCs w:val="20"/>
              </w:rPr>
              <w:t>permita</w:t>
            </w:r>
            <w:proofErr w:type="spellEnd"/>
            <w:r w:rsidRPr="00A044AB">
              <w:rPr>
                <w:rFonts w:ascii="Calibri" w:eastAsia="Times New Roman" w:hAnsi="Calibri" w:cs="Calibri"/>
                <w:color w:val="000000"/>
                <w:sz w:val="20"/>
                <w:szCs w:val="20"/>
              </w:rPr>
              <w:t xml:space="preserve"> </w:t>
            </w:r>
            <w:proofErr w:type="gramStart"/>
            <w:r w:rsidRPr="00A044AB">
              <w:rPr>
                <w:rFonts w:ascii="Calibri" w:eastAsia="Times New Roman" w:hAnsi="Calibri" w:cs="Calibri"/>
                <w:color w:val="000000"/>
                <w:sz w:val="20"/>
                <w:szCs w:val="20"/>
              </w:rPr>
              <w:t>a</w:t>
            </w:r>
            <w:proofErr w:type="gramEnd"/>
            <w:r w:rsidRPr="00A044AB">
              <w:rPr>
                <w:rFonts w:ascii="Calibri" w:eastAsia="Times New Roman" w:hAnsi="Calibri" w:cs="Calibri"/>
                <w:color w:val="000000"/>
                <w:sz w:val="20"/>
                <w:szCs w:val="20"/>
              </w:rPr>
              <w:t xml:space="preserve"> </w:t>
            </w:r>
            <w:proofErr w:type="spellStart"/>
            <w:r w:rsidRPr="00A044AB">
              <w:rPr>
                <w:rFonts w:ascii="Calibri" w:eastAsia="Times New Roman" w:hAnsi="Calibri" w:cs="Calibri"/>
                <w:color w:val="000000"/>
                <w:sz w:val="20"/>
                <w:szCs w:val="20"/>
              </w:rPr>
              <w:t>operação</w:t>
            </w:r>
            <w:proofErr w:type="spellEnd"/>
            <w:r w:rsidRPr="00A044AB">
              <w:rPr>
                <w:rFonts w:ascii="Calibri" w:eastAsia="Times New Roman" w:hAnsi="Calibri" w:cs="Calibri"/>
                <w:color w:val="000000"/>
                <w:sz w:val="20"/>
                <w:szCs w:val="20"/>
              </w:rPr>
              <w:t xml:space="preserve"> plena do </w:t>
            </w:r>
            <w:proofErr w:type="spellStart"/>
            <w:r w:rsidRPr="00A044AB">
              <w:rPr>
                <w:rFonts w:ascii="Calibri" w:eastAsia="Times New Roman" w:hAnsi="Calibri" w:cs="Calibri"/>
                <w:color w:val="000000"/>
                <w:sz w:val="20"/>
                <w:szCs w:val="20"/>
              </w:rPr>
              <w:t>equipamento</w:t>
            </w:r>
            <w:proofErr w:type="spellEnd"/>
            <w:r w:rsidRPr="00A044AB">
              <w:rPr>
                <w:rFonts w:ascii="Calibri" w:eastAsia="Times New Roman" w:hAnsi="Calibri" w:cs="Calibri"/>
                <w:color w:val="000000"/>
                <w:sz w:val="20"/>
                <w:szCs w:val="20"/>
              </w:rPr>
              <w:t xml:space="preserve"> </w:t>
            </w:r>
            <w:proofErr w:type="spellStart"/>
            <w:r w:rsidRPr="00A044AB">
              <w:rPr>
                <w:rFonts w:ascii="Calibri" w:eastAsia="Times New Roman" w:hAnsi="Calibri" w:cs="Calibri"/>
                <w:color w:val="000000"/>
                <w:sz w:val="20"/>
                <w:szCs w:val="20"/>
              </w:rPr>
              <w:t>tracionado</w:t>
            </w:r>
            <w:proofErr w:type="spellEnd"/>
            <w:r w:rsidRPr="00A044AB">
              <w:rPr>
                <w:rFonts w:ascii="Calibri" w:eastAsia="Times New Roman" w:hAnsi="Calibri" w:cs="Calibri"/>
                <w:color w:val="000000"/>
                <w:sz w:val="20"/>
                <w:szCs w:val="20"/>
              </w:rPr>
              <w:t xml:space="preserve"> por </w:t>
            </w:r>
            <w:proofErr w:type="spellStart"/>
            <w:r w:rsidRPr="00A044AB">
              <w:rPr>
                <w:rFonts w:ascii="Calibri" w:eastAsia="Times New Roman" w:hAnsi="Calibri" w:cs="Calibri"/>
                <w:color w:val="000000"/>
                <w:sz w:val="20"/>
                <w:szCs w:val="20"/>
              </w:rPr>
              <w:t>tratores</w:t>
            </w:r>
            <w:proofErr w:type="spellEnd"/>
            <w:r w:rsidRPr="00A044AB">
              <w:rPr>
                <w:rFonts w:ascii="Calibri" w:eastAsia="Times New Roman" w:hAnsi="Calibri" w:cs="Calibri"/>
                <w:color w:val="000000"/>
                <w:sz w:val="20"/>
                <w:szCs w:val="20"/>
              </w:rPr>
              <w:t xml:space="preserve"> com VCR simples </w:t>
            </w:r>
            <w:proofErr w:type="spellStart"/>
            <w:r w:rsidRPr="00A044AB">
              <w:rPr>
                <w:rFonts w:ascii="Calibri" w:eastAsia="Times New Roman" w:hAnsi="Calibri" w:cs="Calibri"/>
                <w:color w:val="000000"/>
                <w:sz w:val="20"/>
                <w:szCs w:val="20"/>
              </w:rPr>
              <w:t>ou</w:t>
            </w:r>
            <w:proofErr w:type="spellEnd"/>
            <w:r w:rsidRPr="00A044AB">
              <w:rPr>
                <w:rFonts w:ascii="Calibri" w:eastAsia="Times New Roman" w:hAnsi="Calibri" w:cs="Calibri"/>
                <w:color w:val="000000"/>
                <w:sz w:val="20"/>
                <w:szCs w:val="20"/>
              </w:rPr>
              <w:t xml:space="preserve"> </w:t>
            </w:r>
            <w:proofErr w:type="spellStart"/>
            <w:r w:rsidRPr="00A044AB">
              <w:rPr>
                <w:rFonts w:ascii="Calibri" w:eastAsia="Times New Roman" w:hAnsi="Calibri" w:cs="Calibri"/>
                <w:color w:val="000000"/>
                <w:sz w:val="20"/>
                <w:szCs w:val="20"/>
              </w:rPr>
              <w:t>duplo</w:t>
            </w:r>
            <w:proofErr w:type="spellEnd"/>
            <w:r w:rsidRPr="00A044AB">
              <w:rPr>
                <w:rFonts w:ascii="Calibri" w:eastAsia="Times New Roman" w:hAnsi="Calibri" w:cs="Calibri"/>
                <w:color w:val="000000"/>
                <w:sz w:val="20"/>
                <w:szCs w:val="20"/>
              </w:rPr>
              <w:t xml:space="preserve">.          </w:t>
            </w:r>
          </w:p>
        </w:tc>
        <w:tc>
          <w:tcPr>
            <w:tcW w:w="610" w:type="dxa"/>
          </w:tcPr>
          <w:p w14:paraId="4197AEC6" w14:textId="5887AEE6" w:rsidR="00A044AB" w:rsidRPr="000A448A" w:rsidRDefault="00A044AB"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UN</w:t>
            </w:r>
          </w:p>
        </w:tc>
        <w:tc>
          <w:tcPr>
            <w:tcW w:w="522" w:type="dxa"/>
          </w:tcPr>
          <w:p w14:paraId="7318B5EC" w14:textId="7344176F" w:rsidR="00A044AB" w:rsidRPr="000A448A" w:rsidRDefault="00A044AB"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02</w:t>
            </w:r>
          </w:p>
        </w:tc>
        <w:tc>
          <w:tcPr>
            <w:tcW w:w="1103" w:type="dxa"/>
          </w:tcPr>
          <w:p w14:paraId="153A6EAC" w14:textId="77777777" w:rsidR="00A044AB" w:rsidRPr="000A448A" w:rsidRDefault="00A044AB" w:rsidP="00DE720A">
            <w:pPr>
              <w:jc w:val="center"/>
              <w:rPr>
                <w:rFonts w:ascii="Calibri" w:eastAsia="Times New Roman" w:hAnsi="Calibri" w:cs="Calibri"/>
                <w:color w:val="000000"/>
                <w:sz w:val="20"/>
                <w:szCs w:val="20"/>
              </w:rPr>
            </w:pPr>
          </w:p>
        </w:tc>
        <w:tc>
          <w:tcPr>
            <w:tcW w:w="1560" w:type="dxa"/>
            <w:noWrap/>
            <w:hideMark/>
          </w:tcPr>
          <w:p w14:paraId="16081054" w14:textId="37C17F39" w:rsidR="00A044AB" w:rsidRPr="000A448A" w:rsidRDefault="00A044AB"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 xml:space="preserve">R$ </w:t>
            </w:r>
            <w:r w:rsidRPr="00A044AB">
              <w:rPr>
                <w:rFonts w:ascii="Calibri" w:eastAsia="Times New Roman" w:hAnsi="Calibri" w:cs="Calibri"/>
                <w:color w:val="000000"/>
                <w:sz w:val="20"/>
                <w:szCs w:val="20"/>
              </w:rPr>
              <w:t>57.866,</w:t>
            </w:r>
            <w:r>
              <w:rPr>
                <w:rFonts w:ascii="Calibri" w:eastAsia="Times New Roman" w:hAnsi="Calibri" w:cs="Calibri"/>
                <w:color w:val="000000"/>
                <w:sz w:val="20"/>
                <w:szCs w:val="20"/>
              </w:rPr>
              <w:t>00</w:t>
            </w:r>
          </w:p>
        </w:tc>
        <w:tc>
          <w:tcPr>
            <w:tcW w:w="2620" w:type="dxa"/>
            <w:noWrap/>
            <w:hideMark/>
          </w:tcPr>
          <w:p w14:paraId="4E672814" w14:textId="55F72654" w:rsidR="00A044AB" w:rsidRPr="000A448A" w:rsidRDefault="00A044AB"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R$</w:t>
            </w:r>
            <w:r>
              <w:rPr>
                <w:rFonts w:ascii="Calibri" w:eastAsia="Times New Roman" w:hAnsi="Calibri" w:cs="Calibri"/>
                <w:color w:val="000000"/>
                <w:sz w:val="20"/>
                <w:szCs w:val="20"/>
              </w:rPr>
              <w:t xml:space="preserve"> 115.733,00</w:t>
            </w:r>
          </w:p>
        </w:tc>
      </w:tr>
      <w:tr w:rsidR="00A044AB" w:rsidRPr="000A448A" w14:paraId="6D4C8345" w14:textId="77777777" w:rsidTr="00A044AB">
        <w:trPr>
          <w:trHeight w:val="510"/>
        </w:trPr>
        <w:tc>
          <w:tcPr>
            <w:tcW w:w="632" w:type="dxa"/>
            <w:hideMark/>
          </w:tcPr>
          <w:p w14:paraId="58C4DC27" w14:textId="77777777" w:rsidR="00A044AB" w:rsidRPr="000A448A" w:rsidRDefault="00A044AB" w:rsidP="000A448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5</w:t>
            </w:r>
          </w:p>
        </w:tc>
        <w:tc>
          <w:tcPr>
            <w:tcW w:w="2586" w:type="dxa"/>
          </w:tcPr>
          <w:p w14:paraId="133EA1AE" w14:textId="6E074023" w:rsidR="00A044AB" w:rsidRPr="000A448A" w:rsidRDefault="00A044AB" w:rsidP="000A448A">
            <w:pPr>
              <w:jc w:val="center"/>
              <w:rPr>
                <w:rFonts w:ascii="Calibri" w:eastAsia="Times New Roman" w:hAnsi="Calibri" w:cs="Calibri"/>
                <w:color w:val="000000"/>
                <w:sz w:val="20"/>
                <w:szCs w:val="20"/>
              </w:rPr>
            </w:pPr>
          </w:p>
        </w:tc>
        <w:tc>
          <w:tcPr>
            <w:tcW w:w="610" w:type="dxa"/>
          </w:tcPr>
          <w:p w14:paraId="64CD5E0F" w14:textId="291BF3AD" w:rsidR="00A044AB" w:rsidRPr="000A448A" w:rsidRDefault="00A044AB" w:rsidP="00DE720A">
            <w:pPr>
              <w:jc w:val="center"/>
              <w:rPr>
                <w:rFonts w:ascii="Calibri" w:eastAsia="Times New Roman" w:hAnsi="Calibri" w:cs="Calibri"/>
                <w:color w:val="000000"/>
                <w:sz w:val="20"/>
                <w:szCs w:val="20"/>
              </w:rPr>
            </w:pPr>
          </w:p>
        </w:tc>
        <w:tc>
          <w:tcPr>
            <w:tcW w:w="522" w:type="dxa"/>
          </w:tcPr>
          <w:p w14:paraId="359E5B16" w14:textId="10208844" w:rsidR="00A044AB" w:rsidRPr="000A448A" w:rsidRDefault="00A044AB" w:rsidP="00DE720A">
            <w:pPr>
              <w:jc w:val="center"/>
              <w:rPr>
                <w:rFonts w:ascii="Calibri" w:eastAsia="Times New Roman" w:hAnsi="Calibri" w:cs="Calibri"/>
                <w:color w:val="000000"/>
                <w:sz w:val="20"/>
                <w:szCs w:val="20"/>
              </w:rPr>
            </w:pPr>
          </w:p>
        </w:tc>
        <w:tc>
          <w:tcPr>
            <w:tcW w:w="1103" w:type="dxa"/>
          </w:tcPr>
          <w:p w14:paraId="10FE0219" w14:textId="77777777" w:rsidR="00A044AB" w:rsidRDefault="00A044AB" w:rsidP="00DE720A">
            <w:pPr>
              <w:jc w:val="center"/>
              <w:rPr>
                <w:rFonts w:ascii="Calibri" w:eastAsia="Times New Roman" w:hAnsi="Calibri" w:cs="Calibri"/>
                <w:color w:val="000000"/>
                <w:sz w:val="20"/>
                <w:szCs w:val="20"/>
              </w:rPr>
            </w:pPr>
          </w:p>
        </w:tc>
        <w:tc>
          <w:tcPr>
            <w:tcW w:w="1560" w:type="dxa"/>
            <w:noWrap/>
            <w:hideMark/>
          </w:tcPr>
          <w:p w14:paraId="17193B94" w14:textId="7DB48277" w:rsidR="00A044AB" w:rsidRPr="000A448A" w:rsidRDefault="00A044AB" w:rsidP="00DE720A">
            <w:pPr>
              <w:jc w:val="center"/>
              <w:rPr>
                <w:rFonts w:ascii="Calibri" w:eastAsia="Times New Roman" w:hAnsi="Calibri" w:cs="Calibri"/>
                <w:color w:val="000000"/>
                <w:sz w:val="20"/>
                <w:szCs w:val="20"/>
              </w:rPr>
            </w:pPr>
            <w:r>
              <w:rPr>
                <w:rFonts w:ascii="Calibri" w:eastAsia="Times New Roman" w:hAnsi="Calibri" w:cs="Calibri"/>
                <w:color w:val="000000"/>
                <w:sz w:val="20"/>
                <w:szCs w:val="20"/>
              </w:rPr>
              <w:t>VALOR TOTAL</w:t>
            </w:r>
          </w:p>
        </w:tc>
        <w:tc>
          <w:tcPr>
            <w:tcW w:w="2620" w:type="dxa"/>
            <w:noWrap/>
            <w:hideMark/>
          </w:tcPr>
          <w:p w14:paraId="3E0F5569" w14:textId="49C6D56B" w:rsidR="00A044AB" w:rsidRPr="000A448A" w:rsidRDefault="00A044AB" w:rsidP="00DE720A">
            <w:pPr>
              <w:jc w:val="center"/>
              <w:rPr>
                <w:rFonts w:ascii="Calibri" w:eastAsia="Times New Roman" w:hAnsi="Calibri" w:cs="Calibri"/>
                <w:color w:val="000000"/>
                <w:sz w:val="20"/>
                <w:szCs w:val="20"/>
              </w:rPr>
            </w:pPr>
            <w:r w:rsidRPr="000A448A">
              <w:rPr>
                <w:rFonts w:ascii="Calibri" w:eastAsia="Times New Roman" w:hAnsi="Calibri" w:cs="Calibri"/>
                <w:color w:val="000000"/>
                <w:sz w:val="20"/>
                <w:szCs w:val="20"/>
              </w:rPr>
              <w:t>R$   R$</w:t>
            </w:r>
            <w:r>
              <w:rPr>
                <w:rFonts w:ascii="Calibri" w:eastAsia="Times New Roman" w:hAnsi="Calibri" w:cs="Calibri"/>
                <w:color w:val="000000"/>
                <w:sz w:val="20"/>
                <w:szCs w:val="20"/>
              </w:rPr>
              <w:t xml:space="preserve"> 115.733,00</w:t>
            </w:r>
          </w:p>
        </w:tc>
      </w:tr>
      <w:bookmarkEnd w:id="63"/>
      <w:bookmarkEnd w:id="64"/>
    </w:tbl>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p>
    <w:sectPr w:rsidR="007A455D" w:rsidRPr="006E1990" w:rsidSect="00231D35">
      <w:headerReference w:type="even" r:id="rId52"/>
      <w:headerReference w:type="default" r:id="rId53"/>
      <w:footerReference w:type="even" r:id="rId54"/>
      <w:footerReference w:type="default" r:id="rId55"/>
      <w:headerReference w:type="first" r:id="rId56"/>
      <w:footerReference w:type="first" r:id="rId57"/>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652D9" w14:textId="77777777" w:rsidR="00117D47" w:rsidRDefault="00117D47">
      <w:r>
        <w:separator/>
      </w:r>
    </w:p>
  </w:endnote>
  <w:endnote w:type="continuationSeparator" w:id="0">
    <w:p w14:paraId="7FA1BA97" w14:textId="77777777" w:rsidR="00117D47" w:rsidRDefault="00117D47">
      <w:r>
        <w:continuationSeparator/>
      </w:r>
    </w:p>
  </w:endnote>
  <w:endnote w:type="continuationNotice" w:id="1">
    <w:p w14:paraId="2552DFAE" w14:textId="77777777" w:rsidR="00117D47" w:rsidRDefault="00117D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7BBA" w14:textId="0A847300" w:rsidR="002A14D1" w:rsidRDefault="002A14D1">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7E69F9C1" w14:textId="1F20BA26" w:rsidR="002A14D1" w:rsidRDefault="002A14D1" w:rsidP="00FA4F45">
        <w:pPr>
          <w:pStyle w:val="Rodap"/>
          <w:rPr>
            <w:color w:val="548DD4" w:themeColor="text2" w:themeTint="99"/>
            <w:spacing w:val="60"/>
            <w:sz w:val="22"/>
            <w:szCs w:val="22"/>
          </w:rPr>
        </w:pPr>
        <w:r w:rsidRPr="00FA4F45">
          <w:rPr>
            <w:color w:val="548DD4" w:themeColor="text2" w:themeTint="99"/>
            <w:spacing w:val="60"/>
            <w:sz w:val="22"/>
            <w:szCs w:val="22"/>
          </w:rPr>
          <w:t xml:space="preserve">Largo do Mineiro, 135 – Centro CEP: 96740-000 </w:t>
        </w:r>
      </w:p>
      <w:p w14:paraId="3AC7C829" w14:textId="7781F0E0" w:rsidR="002A14D1" w:rsidRPr="00FA4F45" w:rsidRDefault="002A14D1" w:rsidP="00FA4F45">
        <w:pPr>
          <w:pStyle w:val="Rodap"/>
          <w:rPr>
            <w:color w:val="548DD4" w:themeColor="text2" w:themeTint="99"/>
            <w:spacing w:val="60"/>
            <w:sz w:val="22"/>
            <w:szCs w:val="22"/>
          </w:rPr>
        </w:pPr>
        <w:r w:rsidRPr="00FA4F45">
          <w:rPr>
            <w:color w:val="548DD4" w:themeColor="text2" w:themeTint="99"/>
            <w:spacing w:val="60"/>
            <w:sz w:val="22"/>
            <w:szCs w:val="22"/>
          </w:rPr>
          <w:t>C.N.P.J.: 88.363.072/0001-44</w:t>
        </w:r>
      </w:p>
      <w:p w14:paraId="7E6308F2" w14:textId="48905523" w:rsidR="002A14D1" w:rsidRPr="00B9651D" w:rsidRDefault="002A14D1" w:rsidP="00225EC5">
        <w:pPr>
          <w:pStyle w:val="Rodap"/>
          <w:rPr>
            <w:rFonts w:ascii="Arial" w:hAnsi="Arial" w:cs="Arial"/>
            <w:sz w:val="14"/>
            <w:szCs w:val="14"/>
          </w:rPr>
        </w:pPr>
        <w:r w:rsidRPr="00FA4F45">
          <w:rPr>
            <w:color w:val="548DD4" w:themeColor="text2" w:themeTint="99"/>
            <w:spacing w:val="60"/>
            <w:sz w:val="22"/>
            <w:szCs w:val="22"/>
          </w:rPr>
          <w:t>Fone: (51)3656 -1029 Fone/Fax: 3656 -1441 – Visite nosso site: www.arroiodosratos.rs.gov.br</w:t>
        </w:r>
      </w:p>
      <w:bookmarkStart w:id="65" w:name="_Hlk135299703" w:displacedByCustomXml="next"/>
    </w:sdtContent>
  </w:sdt>
  <w:bookmarkEnd w:id="65"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9528" w14:textId="70AA7BB8" w:rsidR="002A14D1" w:rsidRDefault="002A14D1">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E9CEF" w14:textId="77777777" w:rsidR="00117D47" w:rsidRDefault="00117D47">
      <w:r>
        <w:separator/>
      </w:r>
    </w:p>
  </w:footnote>
  <w:footnote w:type="continuationSeparator" w:id="0">
    <w:p w14:paraId="5ED84B6D" w14:textId="77777777" w:rsidR="00117D47" w:rsidRDefault="00117D47">
      <w:r>
        <w:continuationSeparator/>
      </w:r>
    </w:p>
  </w:footnote>
  <w:footnote w:type="continuationNotice" w:id="1">
    <w:p w14:paraId="69618823" w14:textId="77777777" w:rsidR="00117D47" w:rsidRDefault="00117D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B3A3" w14:textId="26EDDC71" w:rsidR="002A14D1" w:rsidRDefault="002A14D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2A14D1" w:rsidRPr="00C6099A" w:rsidRDefault="002A14D1"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2A14D1" w:rsidRPr="00FA4F45" w:rsidRDefault="002A14D1"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2A14D1" w:rsidRPr="00FA4F45" w:rsidRDefault="002A14D1"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2A14D1" w:rsidRPr="00FA4F45" w:rsidRDefault="002A14D1"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2A14D1" w:rsidRDefault="002A14D1" w:rsidP="00FA4F45">
                            <w:pPr>
                              <w:rPr>
                                <w:rFonts w:ascii="Arial" w:hAnsi="Arial" w:cs="Arial"/>
                                <w:sz w:val="32"/>
                                <w:szCs w:val="32"/>
                              </w:rPr>
                            </w:pPr>
                          </w:p>
                          <w:p w14:paraId="4A3C3C70" w14:textId="77777777" w:rsidR="002A14D1" w:rsidRPr="001071A5" w:rsidRDefault="002A14D1" w:rsidP="00FA4F45">
                            <w:pPr>
                              <w:rPr>
                                <w:rFonts w:ascii="Arial" w:hAnsi="Arial" w:cs="Arial"/>
                                <w:sz w:val="28"/>
                                <w:szCs w:val="28"/>
                              </w:rPr>
                            </w:pPr>
                          </w:p>
                          <w:p w14:paraId="03E764CA" w14:textId="77777777" w:rsidR="002A14D1" w:rsidRDefault="002A14D1"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2A14D1" w:rsidRPr="00FA4F45" w:rsidRDefault="002A14D1"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2A14D1" w:rsidRPr="00FA4F45" w:rsidRDefault="002A14D1"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2A14D1" w:rsidRPr="00FA4F45" w:rsidRDefault="002A14D1"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2A14D1" w:rsidRDefault="002A14D1" w:rsidP="00FA4F45">
                      <w:pPr>
                        <w:rPr>
                          <w:rFonts w:ascii="Arial" w:hAnsi="Arial" w:cs="Arial"/>
                          <w:sz w:val="32"/>
                          <w:szCs w:val="32"/>
                        </w:rPr>
                      </w:pPr>
                    </w:p>
                    <w:p w14:paraId="4A3C3C70" w14:textId="77777777" w:rsidR="002A14D1" w:rsidRPr="001071A5" w:rsidRDefault="002A14D1" w:rsidP="00FA4F45">
                      <w:pPr>
                        <w:rPr>
                          <w:rFonts w:ascii="Arial" w:hAnsi="Arial" w:cs="Arial"/>
                          <w:sz w:val="28"/>
                          <w:szCs w:val="28"/>
                        </w:rPr>
                      </w:pPr>
                    </w:p>
                    <w:p w14:paraId="03E764CA" w14:textId="77777777" w:rsidR="002A14D1" w:rsidRDefault="002A14D1" w:rsidP="00FA4F45"/>
                  </w:txbxContent>
                </v:textbox>
              </v:shape>
            </v:group>
          </w:pict>
        </mc:Fallback>
      </mc:AlternateContent>
    </w:r>
  </w:p>
  <w:p w14:paraId="789021E0" w14:textId="77777777" w:rsidR="002A14D1" w:rsidRDefault="002A14D1" w:rsidP="00FA4F45">
    <w:pPr>
      <w:pStyle w:val="Cabealho"/>
    </w:pPr>
  </w:p>
  <w:p w14:paraId="4C707DF1" w14:textId="77777777" w:rsidR="002A14D1" w:rsidRDefault="002A14D1" w:rsidP="00FA4F45">
    <w:pPr>
      <w:pStyle w:val="Cabealho"/>
    </w:pPr>
  </w:p>
  <w:p w14:paraId="129C723A" w14:textId="77777777" w:rsidR="002A14D1" w:rsidRDefault="002A14D1" w:rsidP="00FA4F45">
    <w:pPr>
      <w:pStyle w:val="Cabealho"/>
    </w:pPr>
  </w:p>
  <w:p w14:paraId="36411352" w14:textId="77777777" w:rsidR="002A14D1" w:rsidRDefault="002A14D1" w:rsidP="00AC5259">
    <w:pPr>
      <w:pStyle w:val="Cabealh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2A14D1" w:rsidRPr="00C6099A" w:rsidRDefault="002A14D1"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2A14D1" w:rsidRPr="00FA4F45" w:rsidRDefault="002A14D1"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2A14D1" w:rsidRPr="00FA4F45" w:rsidRDefault="002A14D1"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2A14D1" w:rsidRPr="00FA4F45" w:rsidRDefault="002A14D1"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2A14D1" w:rsidRDefault="002A14D1" w:rsidP="00335555">
                            <w:pPr>
                              <w:rPr>
                                <w:rFonts w:ascii="Arial" w:hAnsi="Arial" w:cs="Arial"/>
                                <w:sz w:val="32"/>
                                <w:szCs w:val="32"/>
                              </w:rPr>
                            </w:pPr>
                          </w:p>
                          <w:p w14:paraId="316F14EF" w14:textId="77777777" w:rsidR="002A14D1" w:rsidRPr="001071A5" w:rsidRDefault="002A14D1" w:rsidP="00335555">
                            <w:pPr>
                              <w:rPr>
                                <w:rFonts w:ascii="Arial" w:hAnsi="Arial" w:cs="Arial"/>
                                <w:sz w:val="28"/>
                                <w:szCs w:val="28"/>
                              </w:rPr>
                            </w:pPr>
                          </w:p>
                          <w:p w14:paraId="0D82DCD5" w14:textId="77777777" w:rsidR="002A14D1" w:rsidRDefault="002A14D1"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2A14D1" w:rsidRPr="00FA4F45" w:rsidRDefault="002A14D1"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2A14D1" w:rsidRPr="00FA4F45" w:rsidRDefault="002A14D1"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2A14D1" w:rsidRPr="00FA4F45" w:rsidRDefault="002A14D1"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2A14D1" w:rsidRDefault="002A14D1" w:rsidP="00335555">
                      <w:pPr>
                        <w:rPr>
                          <w:rFonts w:ascii="Arial" w:hAnsi="Arial" w:cs="Arial"/>
                          <w:sz w:val="32"/>
                          <w:szCs w:val="32"/>
                        </w:rPr>
                      </w:pPr>
                    </w:p>
                    <w:p w14:paraId="316F14EF" w14:textId="77777777" w:rsidR="002A14D1" w:rsidRPr="001071A5" w:rsidRDefault="002A14D1" w:rsidP="00335555">
                      <w:pPr>
                        <w:rPr>
                          <w:rFonts w:ascii="Arial" w:hAnsi="Arial" w:cs="Arial"/>
                          <w:sz w:val="28"/>
                          <w:szCs w:val="28"/>
                        </w:rPr>
                      </w:pPr>
                    </w:p>
                    <w:p w14:paraId="0D82DCD5" w14:textId="77777777" w:rsidR="002A14D1" w:rsidRDefault="002A14D1" w:rsidP="00335555"/>
                  </w:txbxContent>
                </v:textbox>
              </v:shape>
            </v:group>
          </w:pict>
        </mc:Fallback>
      </mc:AlternateContent>
    </w:r>
  </w:p>
  <w:p w14:paraId="6B0447D1" w14:textId="313CF745" w:rsidR="002A14D1" w:rsidRDefault="002A14D1">
    <w:pPr>
      <w:pStyle w:val="Cabealho"/>
    </w:pPr>
  </w:p>
  <w:p w14:paraId="0AE6D3C8" w14:textId="54575E98" w:rsidR="002A14D1" w:rsidRDefault="002A14D1">
    <w:pPr>
      <w:pStyle w:val="Cabealho"/>
    </w:pPr>
  </w:p>
  <w:p w14:paraId="36D4DD3D" w14:textId="77777777" w:rsidR="002A14D1" w:rsidRDefault="002A14D1">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4"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7"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9"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 w:numId="3">
    <w:abstractNumId w:val="8"/>
  </w:num>
  <w:num w:numId="4">
    <w:abstractNumId w:val="9"/>
  </w:num>
  <w:num w:numId="5">
    <w:abstractNumId w:val="4"/>
  </w:num>
  <w:num w:numId="6">
    <w:abstractNumId w:val="2"/>
  </w:num>
  <w:num w:numId="7">
    <w:abstractNumId w:val="5"/>
  </w:num>
  <w:num w:numId="8">
    <w:abstractNumId w:val="7"/>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9"/>
    </w:lvlOverride>
    <w:lvlOverride w:ilvl="1">
      <w:startOverride w:val="2"/>
    </w:lvlOverride>
    <w:lvlOverride w:ilvl="2">
      <w:startOverride w:val="1"/>
    </w:lvlOverride>
  </w:num>
  <w:num w:numId="11">
    <w:abstractNumId w:val="6"/>
  </w:num>
  <w:num w:numId="12">
    <w:abstractNumId w:val="1"/>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529"/>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17D47"/>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3D0"/>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778"/>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5A6"/>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4D1"/>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4C39"/>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5F4"/>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2AED"/>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3BF7"/>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EC"/>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319"/>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5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997"/>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4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3AD"/>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064945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footer" Target="footer2.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2.xm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planalto.gov.br/ccivil_03/leis/lcp/lcp123.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3.xml"/><Relationship Id="rId8" Type="http://schemas.openxmlformats.org/officeDocument/2006/relationships/webSettings" Target="webSettings.xml"/><Relationship Id="rId51" Type="http://schemas.openxmlformats.org/officeDocument/2006/relationships/hyperlink" Target="mailto:giovani.compras@outlook.com" TargetMode="Externa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59" Type="http://schemas.openxmlformats.org/officeDocument/2006/relationships/theme" Target="theme/theme1.xm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 Id="rId57" Type="http://schemas.openxmlformats.org/officeDocument/2006/relationships/footer" Target="footer3.xml"/><Relationship Id="rId10" Type="http://schemas.openxmlformats.org/officeDocument/2006/relationships/endnotes" Target="endnotes.xm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eader" Target="head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2.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3.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93E0FD0-22E0-4156-A1F7-2D6201DED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10633</Words>
  <Characters>57419</Characters>
  <Application>Microsoft Office Word</Application>
  <DocSecurity>0</DocSecurity>
  <Lines>478</Lines>
  <Paragraphs>135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67917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2024-03-06T15:07:00Z</dcterms:created>
  <dcterms:modified xsi:type="dcterms:W3CDTF">2024-03-06T16:24:00Z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