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821E" w14:textId="08E9AD29"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p>
    <w:p w14:paraId="02437A2A" w14:textId="380EA71B" w:rsidR="00127AAA" w:rsidRPr="006E1990" w:rsidRDefault="00335555" w:rsidP="00127AAA">
      <w:pPr>
        <w:rPr>
          <w:rFonts w:ascii="Arial" w:hAnsi="Arial" w:cs="Arial"/>
          <w:i/>
          <w:iCs/>
          <w:color w:val="5B5B5F"/>
          <w:sz w:val="28"/>
          <w:szCs w:val="28"/>
        </w:rPr>
      </w:pPr>
      <w:r>
        <w:rPr>
          <w:rFonts w:ascii="Arial" w:hAnsi="Arial" w:cs="Arial"/>
          <w:i/>
          <w:iCs/>
          <w:color w:val="5B5B5F"/>
          <w:sz w:val="28"/>
          <w:szCs w:val="28"/>
        </w:rPr>
        <w:t>00</w:t>
      </w:r>
      <w:r w:rsidR="006F5436">
        <w:rPr>
          <w:rFonts w:ascii="Arial" w:hAnsi="Arial" w:cs="Arial"/>
          <w:i/>
          <w:iCs/>
          <w:color w:val="5B5B5F"/>
          <w:sz w:val="28"/>
          <w:szCs w:val="28"/>
        </w:rPr>
        <w:t>1</w:t>
      </w:r>
      <w:r>
        <w:rPr>
          <w:rFonts w:ascii="Arial" w:hAnsi="Arial" w:cs="Arial"/>
          <w:i/>
          <w:iCs/>
          <w:color w:val="5B5B5F"/>
          <w:sz w:val="28"/>
          <w:szCs w:val="28"/>
        </w:rPr>
        <w:t>/2024</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66CCBCD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w:t>
      </w:r>
    </w:p>
    <w:p w14:paraId="4A8EDD19" w14:textId="4A8E8FA8" w:rsidR="00127AAA" w:rsidRPr="006E1990" w:rsidRDefault="00335555" w:rsidP="0E03D98A">
      <w:pPr>
        <w:rPr>
          <w:rFonts w:ascii="Arial" w:hAnsi="Arial" w:cs="Arial"/>
          <w:color w:val="5B5B5F"/>
          <w:sz w:val="26"/>
          <w:szCs w:val="26"/>
        </w:rPr>
      </w:pPr>
      <w:r>
        <w:rPr>
          <w:rFonts w:ascii="Arial" w:hAnsi="Arial" w:cs="Arial"/>
          <w:color w:val="5B5B5F"/>
          <w:sz w:val="26"/>
          <w:szCs w:val="26"/>
        </w:rPr>
        <w:t>PREFEITURA MUNICIPAL DE ARROIO DOS RATOS</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60AA53E0" w14:textId="603A7D9F" w:rsidR="00127AAA" w:rsidRPr="006E1990" w:rsidRDefault="001843FD" w:rsidP="0E03D98A">
      <w:pPr>
        <w:rPr>
          <w:rFonts w:ascii="Arial" w:hAnsi="Arial" w:cs="Arial"/>
          <w:color w:val="5B5B5F"/>
          <w:sz w:val="28"/>
          <w:szCs w:val="28"/>
        </w:rPr>
      </w:pPr>
      <w:r w:rsidRPr="001843FD">
        <w:rPr>
          <w:rFonts w:ascii="Arial" w:hAnsi="Arial" w:cs="Arial"/>
          <w:color w:val="595959" w:themeColor="text1" w:themeTint="A6"/>
          <w:sz w:val="28"/>
          <w:szCs w:val="28"/>
        </w:rPr>
        <w:t xml:space="preserve">REGISTRO DE PREÇO EM REGIME DE COMODATO PARA CONTRATAÇÃO DE EMPRESA FORNECEDORA DE PONTO DE COLETA DE IMAGENS E REGISTRO DE LEITURA DE PLACAS TECNOLOGIA CLOUND </w:t>
      </w:r>
      <w:proofErr w:type="gramStart"/>
      <w:r w:rsidRPr="001843FD">
        <w:rPr>
          <w:rFonts w:ascii="Arial" w:hAnsi="Arial" w:cs="Arial"/>
          <w:color w:val="595959" w:themeColor="text1" w:themeTint="A6"/>
          <w:sz w:val="28"/>
          <w:szCs w:val="28"/>
        </w:rPr>
        <w:t>SERVER  SOFTWARE</w:t>
      </w:r>
      <w:proofErr w:type="gramEnd"/>
      <w:r w:rsidRPr="001843FD">
        <w:rPr>
          <w:rFonts w:ascii="Arial" w:hAnsi="Arial" w:cs="Arial"/>
          <w:color w:val="595959" w:themeColor="text1" w:themeTint="A6"/>
          <w:sz w:val="28"/>
          <w:szCs w:val="28"/>
        </w:rPr>
        <w:t xml:space="preserve"> WEB E MOBILE DE LEITURA AUTOMÁTICA DE PLACAS</w:t>
      </w:r>
      <w:r w:rsidRPr="0E03D98A">
        <w:rPr>
          <w:rFonts w:ascii="Arial" w:hAnsi="Arial" w:cs="Arial"/>
          <w:color w:val="5B5B5F"/>
          <w:sz w:val="28"/>
          <w:szCs w:val="28"/>
        </w:rPr>
        <w:t xml:space="preserve"> </w:t>
      </w:r>
    </w:p>
    <w:p w14:paraId="0160A673" w14:textId="77777777" w:rsidR="00127AAA" w:rsidRPr="006E1990" w:rsidRDefault="00127AAA" w:rsidP="00127AAA">
      <w:pPr>
        <w:rPr>
          <w:rFonts w:ascii="Arial" w:hAnsi="Arial" w:cs="Arial"/>
          <w:color w:val="5B5B5F"/>
          <w:sz w:val="26"/>
          <w:szCs w:val="26"/>
        </w:rPr>
      </w:pPr>
    </w:p>
    <w:p w14:paraId="3DC07449" w14:textId="77777777" w:rsidR="00244403" w:rsidRDefault="00244403"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EE6A38A" w14:textId="2F51FF5B" w:rsidR="00127AAA" w:rsidRDefault="00127AAA" w:rsidP="00127AAA">
      <w:pPr>
        <w:rPr>
          <w:rFonts w:ascii="Arial" w:hAnsi="Arial" w:cs="Arial"/>
          <w:b/>
          <w:bCs/>
          <w:color w:val="5B5B5F"/>
          <w:sz w:val="28"/>
          <w:szCs w:val="28"/>
        </w:rPr>
      </w:pPr>
      <w:r w:rsidRPr="0E03D98A">
        <w:rPr>
          <w:rFonts w:ascii="Arial" w:hAnsi="Arial" w:cs="Arial"/>
          <w:b/>
          <w:bCs/>
          <w:color w:val="5B5B5F"/>
          <w:sz w:val="28"/>
          <w:szCs w:val="28"/>
        </w:rPr>
        <w:t xml:space="preserve">R$ </w:t>
      </w:r>
      <w:r w:rsidR="00912E6D" w:rsidRPr="00912E6D">
        <w:rPr>
          <w:rFonts w:ascii="Arial" w:hAnsi="Arial" w:cs="Arial"/>
          <w:b/>
          <w:bCs/>
          <w:color w:val="5B5B5F"/>
          <w:sz w:val="28"/>
          <w:szCs w:val="28"/>
        </w:rPr>
        <w:t xml:space="preserve">R$ </w:t>
      </w:r>
      <w:r w:rsidR="0086434C">
        <w:rPr>
          <w:rFonts w:ascii="Arial" w:hAnsi="Arial" w:cs="Arial"/>
          <w:b/>
          <w:bCs/>
          <w:color w:val="5B5B5F"/>
          <w:sz w:val="28"/>
          <w:szCs w:val="28"/>
        </w:rPr>
        <w:t>168.000,00</w:t>
      </w:r>
    </w:p>
    <w:p w14:paraId="20507030" w14:textId="77777777" w:rsidR="00620B7F" w:rsidRPr="006E1990" w:rsidRDefault="00620B7F" w:rsidP="00127AAA">
      <w:pPr>
        <w:rPr>
          <w:rFonts w:ascii="Arial" w:hAnsi="Arial" w:cs="Arial"/>
          <w:b/>
          <w:bCs/>
          <w:color w:val="5B5B5F"/>
          <w:sz w:val="28"/>
          <w:szCs w:val="28"/>
        </w:rPr>
      </w:pP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4D34C13D"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86434C">
        <w:rPr>
          <w:rFonts w:ascii="Arial" w:hAnsi="Arial" w:cs="Arial"/>
          <w:color w:val="5B5B5F"/>
          <w:sz w:val="28"/>
          <w:szCs w:val="28"/>
        </w:rPr>
        <w:t>08</w:t>
      </w:r>
      <w:r w:rsidR="00127AAA" w:rsidRPr="0E03D98A">
        <w:rPr>
          <w:rFonts w:ascii="Arial" w:hAnsi="Arial" w:cs="Arial"/>
          <w:b/>
          <w:bCs/>
          <w:color w:val="5B5B5F"/>
          <w:sz w:val="28"/>
          <w:szCs w:val="28"/>
        </w:rPr>
        <w:t>/</w:t>
      </w:r>
      <w:r w:rsidR="00912E6D">
        <w:rPr>
          <w:rFonts w:ascii="Arial" w:hAnsi="Arial" w:cs="Arial"/>
          <w:b/>
          <w:bCs/>
          <w:color w:val="5B5B5F"/>
          <w:sz w:val="28"/>
          <w:szCs w:val="28"/>
        </w:rPr>
        <w:t>02</w:t>
      </w:r>
      <w:r w:rsidR="00127AAA" w:rsidRPr="0E03D98A">
        <w:rPr>
          <w:rFonts w:ascii="Arial" w:hAnsi="Arial" w:cs="Arial"/>
          <w:b/>
          <w:bCs/>
          <w:color w:val="5B5B5F"/>
          <w:sz w:val="28"/>
          <w:szCs w:val="28"/>
        </w:rPr>
        <w:t>/</w:t>
      </w:r>
      <w:r w:rsidR="00912E6D">
        <w:rPr>
          <w:rFonts w:ascii="Arial" w:hAnsi="Arial" w:cs="Arial"/>
          <w:b/>
          <w:bCs/>
          <w:color w:val="5B5B5F"/>
          <w:sz w:val="28"/>
          <w:szCs w:val="28"/>
        </w:rPr>
        <w:t>2024</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912E6D">
        <w:rPr>
          <w:rFonts w:ascii="Arial" w:hAnsi="Arial" w:cs="Arial"/>
          <w:color w:val="5B5B5F"/>
          <w:sz w:val="28"/>
          <w:szCs w:val="28"/>
        </w:rPr>
        <w:t>13h</w:t>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13CF0ACF"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M</w:t>
      </w:r>
      <w:r w:rsidR="0083414A" w:rsidRPr="00620B7F">
        <w:rPr>
          <w:rFonts w:ascii="Arial" w:hAnsi="Arial" w:cs="Arial"/>
          <w:color w:val="595959" w:themeColor="text1" w:themeTint="A6"/>
          <w:sz w:val="28"/>
          <w:szCs w:val="28"/>
        </w:rPr>
        <w:t xml:space="preserve">enor </w:t>
      </w:r>
      <w:r>
        <w:rPr>
          <w:rFonts w:ascii="Arial" w:hAnsi="Arial" w:cs="Arial"/>
          <w:color w:val="595959" w:themeColor="text1" w:themeTint="A6"/>
          <w:sz w:val="28"/>
          <w:szCs w:val="28"/>
        </w:rPr>
        <w:t>P</w:t>
      </w:r>
      <w:r w:rsidR="0083414A" w:rsidRPr="00620B7F">
        <w:rPr>
          <w:rFonts w:ascii="Arial" w:hAnsi="Arial" w:cs="Arial"/>
          <w:color w:val="595959" w:themeColor="text1" w:themeTint="A6"/>
          <w:sz w:val="28"/>
          <w:szCs w:val="28"/>
        </w:rPr>
        <w:t>reço</w:t>
      </w:r>
      <w:r w:rsidR="0086434C">
        <w:rPr>
          <w:rFonts w:ascii="Arial" w:hAnsi="Arial" w:cs="Arial"/>
          <w:color w:val="595959" w:themeColor="text1" w:themeTint="A6"/>
          <w:sz w:val="28"/>
          <w:szCs w:val="28"/>
        </w:rPr>
        <w:t xml:space="preserve"> Mensal</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0675DA50"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903965D" w14:textId="6A711D9E" w:rsidR="003F579D" w:rsidRDefault="003F579D" w:rsidP="00127AAA">
      <w:pPr>
        <w:rPr>
          <w:rFonts w:ascii="Arial" w:hAnsi="Arial" w:cs="Arial"/>
          <w:b/>
          <w:bCs/>
          <w:color w:val="5B5B5F"/>
          <w:sz w:val="28"/>
          <w:szCs w:val="28"/>
        </w:rPr>
      </w:pPr>
    </w:p>
    <w:p w14:paraId="108A1BB4" w14:textId="1D55920C" w:rsidR="00811D4B" w:rsidRDefault="00811D4B" w:rsidP="00127AAA">
      <w:pPr>
        <w:rPr>
          <w:rFonts w:ascii="Arial" w:hAnsi="Arial" w:cs="Arial"/>
          <w:b/>
          <w:bCs/>
          <w:color w:val="5B5B5F"/>
          <w:sz w:val="28"/>
          <w:szCs w:val="28"/>
        </w:rPr>
      </w:pPr>
    </w:p>
    <w:p w14:paraId="76D09F09" w14:textId="3C7223D1" w:rsidR="00811D4B" w:rsidRDefault="00811D4B" w:rsidP="00127AAA">
      <w:pPr>
        <w:rPr>
          <w:rFonts w:ascii="Arial" w:hAnsi="Arial" w:cs="Arial"/>
          <w:b/>
          <w:bCs/>
          <w:color w:val="5B5B5F"/>
          <w:sz w:val="28"/>
          <w:szCs w:val="28"/>
        </w:rPr>
      </w:pPr>
    </w:p>
    <w:p w14:paraId="01D4D309" w14:textId="5CB0A608" w:rsidR="00811D4B" w:rsidRDefault="00811D4B" w:rsidP="00127AAA">
      <w:pPr>
        <w:rPr>
          <w:rFonts w:ascii="Arial" w:hAnsi="Arial" w:cs="Arial"/>
          <w:b/>
          <w:bCs/>
          <w:color w:val="5B5B5F"/>
          <w:sz w:val="28"/>
          <w:szCs w:val="28"/>
        </w:rPr>
      </w:pPr>
    </w:p>
    <w:p w14:paraId="7FDE6FB9" w14:textId="137115DA" w:rsidR="00811D4B" w:rsidRDefault="00811D4B" w:rsidP="00127AAA">
      <w:pPr>
        <w:rPr>
          <w:rFonts w:ascii="Arial" w:hAnsi="Arial" w:cs="Arial"/>
          <w:b/>
          <w:bCs/>
          <w:color w:val="5B5B5F"/>
          <w:sz w:val="28"/>
          <w:szCs w:val="28"/>
        </w:rPr>
      </w:pPr>
    </w:p>
    <w:p w14:paraId="74601998" w14:textId="25C2CE69" w:rsidR="00811D4B" w:rsidRDefault="00811D4B" w:rsidP="00127AAA">
      <w:pPr>
        <w:rPr>
          <w:rFonts w:ascii="Arial" w:hAnsi="Arial" w:cs="Arial"/>
          <w:b/>
          <w:bCs/>
          <w:color w:val="5B5B5F"/>
          <w:sz w:val="28"/>
          <w:szCs w:val="28"/>
        </w:rPr>
      </w:pPr>
    </w:p>
    <w:p w14:paraId="3D756517" w14:textId="5BB4001E" w:rsidR="00811D4B" w:rsidRDefault="00811D4B" w:rsidP="00127AAA">
      <w:pPr>
        <w:rPr>
          <w:rFonts w:ascii="Arial" w:hAnsi="Arial" w:cs="Arial"/>
          <w:b/>
          <w:bCs/>
          <w:color w:val="5B5B5F"/>
          <w:sz w:val="28"/>
          <w:szCs w:val="28"/>
        </w:rPr>
      </w:pPr>
    </w:p>
    <w:p w14:paraId="237553CB" w14:textId="671C64DE" w:rsidR="00811D4B" w:rsidRDefault="00811D4B" w:rsidP="00127AAA">
      <w:pPr>
        <w:rPr>
          <w:rFonts w:ascii="Arial" w:hAnsi="Arial" w:cs="Arial"/>
          <w:b/>
          <w:bCs/>
          <w:color w:val="5B5B5F"/>
          <w:sz w:val="28"/>
          <w:szCs w:val="28"/>
        </w:rPr>
      </w:pPr>
    </w:p>
    <w:p w14:paraId="4756757C" w14:textId="5AE5F1E8" w:rsidR="00811D4B" w:rsidRDefault="00811D4B" w:rsidP="00127AAA">
      <w:pPr>
        <w:rPr>
          <w:rFonts w:ascii="Arial" w:hAnsi="Arial" w:cs="Arial"/>
          <w:b/>
          <w:bCs/>
          <w:color w:val="5B5B5F"/>
          <w:sz w:val="28"/>
          <w:szCs w:val="28"/>
        </w:rPr>
      </w:pPr>
    </w:p>
    <w:p w14:paraId="427E45A5" w14:textId="77777777" w:rsidR="00811D4B" w:rsidRDefault="00811D4B" w:rsidP="00127AAA">
      <w:pPr>
        <w:rPr>
          <w:rFonts w:ascii="Arial" w:hAnsi="Arial" w:cs="Arial"/>
          <w:b/>
          <w:bCs/>
          <w:color w:val="5B5B5F"/>
          <w:sz w:val="28"/>
          <w:szCs w:val="28"/>
        </w:rPr>
      </w:pPr>
    </w:p>
    <w:p w14:paraId="29E64201"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4F705B">
          <w:pPr>
            <w:pStyle w:val="Sumrio1"/>
            <w:rPr>
              <w:rFonts w:asciiTheme="minorHAnsi" w:eastAsiaTheme="minorEastAsia" w:hAnsiTheme="minorHAnsi" w:cstheme="minorBidi"/>
              <w:noProof/>
              <w:sz w:val="22"/>
              <w:szCs w:val="22"/>
            </w:rPr>
          </w:pPr>
          <w:hyperlink w:anchor="_Toc135469224" w:history="1">
            <w:r w:rsidR="00D639DA" w:rsidRPr="00811D4B">
              <w:rPr>
                <w:rStyle w:val="Hyperlink"/>
                <w:noProof/>
              </w:rPr>
              <w:t>2.</w:t>
            </w:r>
            <w:r w:rsidR="00D639DA" w:rsidRPr="00811D4B">
              <w:rPr>
                <w:rFonts w:asciiTheme="minorHAnsi" w:eastAsiaTheme="minorEastAsia" w:hAnsiTheme="minorHAnsi" w:cstheme="minorBidi"/>
                <w:noProof/>
                <w:sz w:val="22"/>
                <w:szCs w:val="22"/>
              </w:rPr>
              <w:tab/>
            </w:r>
            <w:r w:rsidR="00D639DA" w:rsidRPr="00811D4B">
              <w:rPr>
                <w:rStyle w:val="Hyperlink"/>
                <w:noProof/>
              </w:rPr>
              <w:t xml:space="preserve">DO REGISTRO DE PREÇOS </w:t>
            </w:r>
            <w:r w:rsidR="00D639DA" w:rsidRPr="00811D4B">
              <w:rPr>
                <w:noProof/>
                <w:webHidden/>
              </w:rPr>
              <w:tab/>
            </w:r>
            <w:r w:rsidR="00D639DA" w:rsidRPr="00811D4B">
              <w:rPr>
                <w:noProof/>
                <w:webHidden/>
              </w:rPr>
              <w:fldChar w:fldCharType="begin"/>
            </w:r>
            <w:r w:rsidR="00D639DA" w:rsidRPr="00811D4B">
              <w:rPr>
                <w:noProof/>
                <w:webHidden/>
              </w:rPr>
              <w:instrText xml:space="preserve"> PAGEREF _Toc135469224 \h </w:instrText>
            </w:r>
            <w:r w:rsidR="00D639DA" w:rsidRPr="00811D4B">
              <w:rPr>
                <w:noProof/>
                <w:webHidden/>
              </w:rPr>
            </w:r>
            <w:r w:rsidR="00D639DA" w:rsidRPr="00811D4B">
              <w:rPr>
                <w:noProof/>
                <w:webHidden/>
              </w:rPr>
              <w:fldChar w:fldCharType="separate"/>
            </w:r>
            <w:r w:rsidR="00D639DA" w:rsidRPr="00811D4B">
              <w:rPr>
                <w:noProof/>
                <w:webHidden/>
              </w:rPr>
              <w:t>3</w:t>
            </w:r>
            <w:r w:rsidR="00D639DA" w:rsidRPr="00811D4B">
              <w:rPr>
                <w:noProof/>
                <w:webHidden/>
              </w:rPr>
              <w:fldChar w:fldCharType="end"/>
            </w:r>
          </w:hyperlink>
        </w:p>
        <w:p w14:paraId="0E6F78D6" w14:textId="63D03554" w:rsidR="00D639DA" w:rsidRDefault="004F705B">
          <w:pPr>
            <w:pStyle w:val="Sumrio1"/>
            <w:rPr>
              <w:rFonts w:asciiTheme="minorHAnsi" w:eastAsiaTheme="minorEastAsia" w:hAnsiTheme="minorHAnsi" w:cstheme="minorBidi"/>
              <w:noProof/>
              <w:sz w:val="22"/>
              <w:szCs w:val="22"/>
            </w:rPr>
          </w:pPr>
          <w:hyperlink w:anchor="_Toc135469225" w:history="1">
            <w:r w:rsidR="00D639DA" w:rsidRPr="00D267FD">
              <w:rPr>
                <w:rStyle w:val="Hyperlink"/>
                <w:noProof/>
              </w:rPr>
              <w:t>3.</w:t>
            </w:r>
            <w:r w:rsidR="00D639DA">
              <w:rPr>
                <w:rFonts w:asciiTheme="minorHAnsi" w:eastAsiaTheme="minorEastAsia" w:hAnsiTheme="minorHAnsi" w:cstheme="minorBidi"/>
                <w:noProof/>
                <w:sz w:val="22"/>
                <w:szCs w:val="22"/>
              </w:rPr>
              <w:tab/>
            </w:r>
            <w:r w:rsidR="00D639DA" w:rsidRPr="00D267FD">
              <w:rPr>
                <w:rStyle w:val="Hyperlink"/>
                <w:noProof/>
              </w:rPr>
              <w:t>DA PARTICIPAÇÃO NA LICITAÇÃO</w:t>
            </w:r>
            <w:r w:rsidR="00D639DA">
              <w:rPr>
                <w:noProof/>
                <w:webHidden/>
              </w:rPr>
              <w:tab/>
            </w:r>
            <w:r w:rsidR="00D639DA">
              <w:rPr>
                <w:noProof/>
                <w:webHidden/>
              </w:rPr>
              <w:fldChar w:fldCharType="begin"/>
            </w:r>
            <w:r w:rsidR="00D639DA">
              <w:rPr>
                <w:noProof/>
                <w:webHidden/>
              </w:rPr>
              <w:instrText xml:space="preserve"> PAGEREF _Toc135469225 \h </w:instrText>
            </w:r>
            <w:r w:rsidR="00D639DA">
              <w:rPr>
                <w:noProof/>
                <w:webHidden/>
              </w:rPr>
            </w:r>
            <w:r w:rsidR="00D639DA">
              <w:rPr>
                <w:noProof/>
                <w:webHidden/>
              </w:rPr>
              <w:fldChar w:fldCharType="separate"/>
            </w:r>
            <w:r w:rsidR="00D639DA">
              <w:rPr>
                <w:noProof/>
                <w:webHidden/>
              </w:rPr>
              <w:t>4</w:t>
            </w:r>
            <w:r w:rsidR="00D639DA">
              <w:rPr>
                <w:noProof/>
                <w:webHidden/>
              </w:rPr>
              <w:fldChar w:fldCharType="end"/>
            </w:r>
          </w:hyperlink>
        </w:p>
        <w:p w14:paraId="657B7259" w14:textId="7628EC54" w:rsidR="00D639DA" w:rsidRDefault="004F705B">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4F705B">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4F705B">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4F705B">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4F705B">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912E6D" w:rsidRDefault="004F705B">
          <w:pPr>
            <w:pStyle w:val="Sumrio1"/>
            <w:rPr>
              <w:rFonts w:asciiTheme="minorHAnsi" w:eastAsiaTheme="minorEastAsia" w:hAnsiTheme="minorHAnsi" w:cstheme="minorBidi"/>
              <w:noProof/>
              <w:sz w:val="22"/>
              <w:szCs w:val="22"/>
            </w:rPr>
          </w:pPr>
          <w:hyperlink w:anchor="_Toc135469231" w:history="1">
            <w:r w:rsidR="00D639DA" w:rsidRPr="00912E6D">
              <w:rPr>
                <w:rStyle w:val="Hyperlink"/>
                <w:noProof/>
              </w:rPr>
              <w:t>9.</w:t>
            </w:r>
            <w:r w:rsidR="00D639DA" w:rsidRPr="00912E6D">
              <w:rPr>
                <w:rFonts w:asciiTheme="minorHAnsi" w:eastAsiaTheme="minorEastAsia" w:hAnsiTheme="minorHAnsi" w:cstheme="minorBidi"/>
                <w:noProof/>
                <w:sz w:val="22"/>
                <w:szCs w:val="22"/>
              </w:rPr>
              <w:tab/>
            </w:r>
            <w:r w:rsidR="00D639DA" w:rsidRPr="00912E6D">
              <w:rPr>
                <w:rStyle w:val="Hyperlink"/>
                <w:noProof/>
              </w:rPr>
              <w:t>DA ATA DE REGISTRO DE PREÇOS</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_Toc135469231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73904E45" w14:textId="2BB48707" w:rsidR="00D639DA" w:rsidRDefault="004F705B">
          <w:pPr>
            <w:pStyle w:val="Sumrio1"/>
            <w:rPr>
              <w:rFonts w:asciiTheme="minorHAnsi" w:eastAsiaTheme="minorEastAsia" w:hAnsiTheme="minorHAnsi" w:cstheme="minorBidi"/>
              <w:noProof/>
              <w:sz w:val="22"/>
              <w:szCs w:val="22"/>
            </w:rPr>
          </w:pPr>
          <w:hyperlink w:anchor="_Toc135469232" w:history="1">
            <w:r w:rsidR="00D639DA" w:rsidRPr="00912E6D">
              <w:rPr>
                <w:rStyle w:val="Hyperlink"/>
                <w:noProof/>
              </w:rPr>
              <w:t>10.</w:t>
            </w:r>
            <w:r w:rsidR="00D639DA" w:rsidRPr="00912E6D">
              <w:rPr>
                <w:rFonts w:asciiTheme="minorHAnsi" w:eastAsiaTheme="minorEastAsia" w:hAnsiTheme="minorHAnsi" w:cstheme="minorBidi"/>
                <w:noProof/>
                <w:sz w:val="22"/>
                <w:szCs w:val="22"/>
              </w:rPr>
              <w:tab/>
            </w:r>
            <w:r w:rsidR="00D639DA" w:rsidRPr="00912E6D">
              <w:rPr>
                <w:rStyle w:val="Hyperlink"/>
                <w:noProof/>
              </w:rPr>
              <w:t>DA FORMAÇÃO DO CADASTRO DE RESERVA</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_Toc135469232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02179752" w14:textId="1AFEB984" w:rsidR="00D639DA" w:rsidRDefault="004F705B">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4F705B">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4F705B">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4F705B">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A005603" w:rsidR="003C7A23" w:rsidRPr="006E1990" w:rsidRDefault="00EE6C1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ARROIO DOS RATOS/RS</w:t>
      </w:r>
    </w:p>
    <w:p w14:paraId="79841B6D" w14:textId="74445727"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EE6C1C">
        <w:rPr>
          <w:rFonts w:ascii="Arial" w:hAnsi="Arial" w:cs="Arial"/>
          <w:b/>
          <w:color w:val="000000"/>
          <w:sz w:val="20"/>
          <w:szCs w:val="20"/>
        </w:rPr>
        <w:t>0</w:t>
      </w:r>
      <w:r w:rsidR="0086434C">
        <w:rPr>
          <w:rFonts w:ascii="Arial" w:hAnsi="Arial" w:cs="Arial"/>
          <w:b/>
          <w:color w:val="000000"/>
          <w:sz w:val="20"/>
          <w:szCs w:val="20"/>
        </w:rPr>
        <w:t>01</w:t>
      </w:r>
      <w:r w:rsidRPr="006E1990">
        <w:rPr>
          <w:rFonts w:ascii="Arial" w:hAnsi="Arial" w:cs="Arial"/>
          <w:b/>
          <w:color w:val="000000"/>
          <w:sz w:val="20"/>
          <w:szCs w:val="20"/>
        </w:rPr>
        <w:t>/20</w:t>
      </w:r>
      <w:r w:rsidR="00EE6C1C">
        <w:rPr>
          <w:rFonts w:ascii="Arial" w:hAnsi="Arial" w:cs="Arial"/>
          <w:b/>
          <w:color w:val="000000"/>
          <w:sz w:val="20"/>
          <w:szCs w:val="20"/>
        </w:rPr>
        <w:t>24</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FD5E30A" w:rsidR="003C7A23" w:rsidRPr="006E1990" w:rsidRDefault="003C7A23" w:rsidP="00C87581">
      <w:pPr>
        <w:pStyle w:val="Nivel2"/>
        <w:numPr>
          <w:ilvl w:val="0"/>
          <w:numId w:val="0"/>
        </w:numPr>
        <w:ind w:firstLine="1134"/>
        <w:rPr>
          <w:rFonts w:eastAsia="Times New Roman"/>
        </w:rPr>
      </w:pPr>
      <w:r w:rsidRPr="006E1990">
        <w:t>Torna-se público que o</w:t>
      </w:r>
      <w:r w:rsidR="00EE6C1C">
        <w:t xml:space="preserve"> Município de Arroio dos Ratos, </w:t>
      </w:r>
      <w:r w:rsidRPr="006E1990">
        <w:t>por meio do</w:t>
      </w:r>
      <w:r w:rsidR="00EE6C1C">
        <w:t xml:space="preserve"> Departamento de Compras </w:t>
      </w:r>
      <w:r w:rsidR="00EE6C1C" w:rsidRPr="00912E6D">
        <w:t>e Licitações</w:t>
      </w:r>
      <w:r w:rsidRPr="00912E6D">
        <w:t>,</w:t>
      </w:r>
      <w:r w:rsidR="00EE6C1C" w:rsidRPr="00912E6D">
        <w:t xml:space="preserve"> </w:t>
      </w:r>
      <w:r w:rsidRPr="00912E6D">
        <w:t>sediad</w:t>
      </w:r>
      <w:r w:rsidR="00EE6C1C" w:rsidRPr="00912E6D">
        <w:t>o no Largo do Mineiro, 135</w:t>
      </w:r>
      <w:r w:rsidRPr="00912E6D">
        <w:t>, realizará licitação,</w:t>
      </w:r>
      <w:r w:rsidR="007103E1" w:rsidRPr="00912E6D">
        <w:t xml:space="preserve"> para registro de preços,</w:t>
      </w:r>
      <w:r w:rsidRPr="00912E6D">
        <w:t xml:space="preserve"> na modalidade PREGÃO, na forma ELETRÔNICA,</w:t>
      </w:r>
      <w:r w:rsidRPr="00912E6D">
        <w:rPr>
          <w:rFonts w:eastAsia="Times New Roman"/>
        </w:rPr>
        <w:t xml:space="preserve"> </w:t>
      </w:r>
      <w:r w:rsidRPr="00912E6D">
        <w:t xml:space="preserve">nos termos da </w:t>
      </w:r>
      <w:hyperlink r:id="rId11" w:history="1">
        <w:r w:rsidRPr="00912E6D">
          <w:rPr>
            <w:rStyle w:val="Hyperlink"/>
          </w:rPr>
          <w:t>Lei nº 14.133, de</w:t>
        </w:r>
        <w:r w:rsidR="007103E1" w:rsidRPr="00912E6D">
          <w:rPr>
            <w:rStyle w:val="Hyperlink"/>
          </w:rPr>
          <w:t xml:space="preserve"> 1º de abril de</w:t>
        </w:r>
        <w:r w:rsidRPr="00912E6D">
          <w:rPr>
            <w:rStyle w:val="Hyperlink"/>
          </w:rPr>
          <w:t xml:space="preserve"> 2021</w:t>
        </w:r>
      </w:hyperlink>
      <w:r w:rsidRPr="00912E6D">
        <w:t xml:space="preserve">, </w:t>
      </w:r>
      <w:r w:rsidR="007103E1" w:rsidRPr="00912E6D">
        <w:t xml:space="preserve">do Decreto nº 11.462, de 31 de março de 2023, </w:t>
      </w:r>
      <w:r w:rsidRPr="00912E6D">
        <w:t>e demais legislação aplicável e, ainda, de acordo com as condições estabelecidas neste Edital</w:t>
      </w:r>
      <w:r w:rsidRPr="00912E6D">
        <w:rPr>
          <w:rFonts w:eastAsia="Times New Roman"/>
        </w:rPr>
        <w:t>.</w:t>
      </w:r>
    </w:p>
    <w:p w14:paraId="00B217AE" w14:textId="77777777" w:rsidR="003C7A23" w:rsidRPr="006E1990" w:rsidRDefault="003C7A23" w:rsidP="00A974BD">
      <w:pPr>
        <w:pStyle w:val="Nivel01"/>
        <w:rPr>
          <w:lang w:eastAsia="en-US"/>
        </w:rPr>
      </w:pPr>
      <w:bookmarkStart w:id="0" w:name="_Toc135469223"/>
      <w:r w:rsidRPr="006E1990">
        <w:rPr>
          <w:lang w:eastAsia="en-US"/>
        </w:rPr>
        <w:t>DO OBJETO</w:t>
      </w:r>
      <w:bookmarkEnd w:id="0"/>
    </w:p>
    <w:p w14:paraId="4B43170C" w14:textId="2314D324" w:rsidR="003C7A23" w:rsidRPr="006E1990" w:rsidRDefault="003C7A23" w:rsidP="00C87581">
      <w:pPr>
        <w:pStyle w:val="Nivel2"/>
      </w:pPr>
      <w:r w:rsidRPr="006E1990">
        <w:t xml:space="preserve">O objeto da presente licitação é a prestação do serviço de </w:t>
      </w:r>
      <w:proofErr w:type="spellStart"/>
      <w:r w:rsidR="0086434C" w:rsidRPr="0086434C">
        <w:rPr>
          <w:color w:val="auto"/>
        </w:rPr>
        <w:t>DE</w:t>
      </w:r>
      <w:proofErr w:type="spellEnd"/>
      <w:r w:rsidR="0086434C" w:rsidRPr="0086434C">
        <w:rPr>
          <w:color w:val="auto"/>
        </w:rPr>
        <w:t xml:space="preserve"> PONTO DE COLETA DE IMAGENS E REGISTRO DE LEITURA DE PLACAS TECNOLOGIA CLOUND </w:t>
      </w:r>
      <w:proofErr w:type="gramStart"/>
      <w:r w:rsidR="0086434C" w:rsidRPr="0086434C">
        <w:rPr>
          <w:color w:val="auto"/>
        </w:rPr>
        <w:t>SERVER  SOFTWARE</w:t>
      </w:r>
      <w:proofErr w:type="gramEnd"/>
      <w:r w:rsidR="0086434C" w:rsidRPr="0086434C">
        <w:rPr>
          <w:color w:val="auto"/>
        </w:rPr>
        <w:t xml:space="preserve"> WEB E MOBILE DE LEITURA AUTOMÁTICA DE PLACAS</w:t>
      </w:r>
      <w:r w:rsidR="00EE6C1C" w:rsidRPr="00912E6D">
        <w:rPr>
          <w:color w:val="auto"/>
        </w:rPr>
        <w:t xml:space="preserve">, </w:t>
      </w:r>
      <w:r w:rsidRPr="006E1990">
        <w:t>conforme condições, quantidades e exigências estabelecidas neste Edital e seus anexos.</w:t>
      </w:r>
    </w:p>
    <w:p w14:paraId="09453385" w14:textId="5FAE7E0C" w:rsidR="007103E1" w:rsidRPr="00912E6D" w:rsidRDefault="007103E1" w:rsidP="00A974BD">
      <w:pPr>
        <w:pStyle w:val="Nivel01"/>
      </w:pPr>
      <w:bookmarkStart w:id="1" w:name="_Toc135469224"/>
      <w:r w:rsidRPr="00912E6D">
        <w:t xml:space="preserve">DO REGISTRO DE PREÇOS </w:t>
      </w:r>
      <w:bookmarkEnd w:id="1"/>
    </w:p>
    <w:p w14:paraId="3ED61FCD" w14:textId="77C6073B" w:rsidR="007103E1" w:rsidRPr="00912E6D" w:rsidRDefault="007103E1" w:rsidP="00A974BD">
      <w:pPr>
        <w:pStyle w:val="Nivel2"/>
      </w:pPr>
      <w:r w:rsidRPr="00912E6D">
        <w:t>As regras referentes aos órgãos gerenciador e participantes, bem como a eventuais adesões são as que constam da minuta de Ata de Registro de Preços</w:t>
      </w:r>
      <w:r w:rsidR="008E7D8A" w:rsidRPr="00912E6D">
        <w:t>.</w:t>
      </w:r>
      <w:bookmarkStart w:id="2" w:name="_GoBack"/>
      <w:bookmarkEnd w:id="2"/>
    </w:p>
    <w:p w14:paraId="362AFB15" w14:textId="7760CE58" w:rsidR="003C7A23" w:rsidRPr="00912E6D" w:rsidRDefault="00EE6C1C" w:rsidP="00A974BD">
      <w:pPr>
        <w:pStyle w:val="Nivel01"/>
      </w:pPr>
      <w:r w:rsidRPr="00912E6D">
        <w:t>DISPOSIÇÕES PRELIMINARES</w:t>
      </w:r>
    </w:p>
    <w:p w14:paraId="78DB8A23" w14:textId="5F501574" w:rsidR="00EE6C1C" w:rsidRDefault="00EE6C1C" w:rsidP="00EE6C1C">
      <w:pPr>
        <w:pStyle w:val="Nivel2"/>
      </w:pPr>
      <w:r>
        <w:t xml:space="preserve">O Pregão Eletrônico será realizado em sessão pública, por meio da </w:t>
      </w:r>
      <w:r>
        <w:rPr>
          <w:i/>
          <w:iCs/>
        </w:rPr>
        <w:t>INTERNET</w:t>
      </w:r>
      <w:r>
        <w:t>, mediante condições de segurança – criptografia e autenticação – em todas as suas fases.</w:t>
      </w:r>
    </w:p>
    <w:p w14:paraId="1E53F316" w14:textId="38BB0751" w:rsidR="005228FB" w:rsidRDefault="005228FB" w:rsidP="00EE6C1C">
      <w:pPr>
        <w:pStyle w:val="Nivel2"/>
      </w:pPr>
      <w:r w:rsidRPr="005228FB">
        <w:t>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14:paraId="7A146D70" w14:textId="57441503" w:rsidR="00FA4F45" w:rsidRDefault="00FA4F45" w:rsidP="00EE6C1C">
      <w:pPr>
        <w:pStyle w:val="Nivel2"/>
      </w:pPr>
      <w:r w:rsidRPr="00FA4F45">
        <w:rPr>
          <w:b/>
        </w:rPr>
        <w:t>REALIZAÇÃO</w:t>
      </w:r>
      <w:r w:rsidRPr="00FA4F45">
        <w:t>: O acesso ao Pregão Eletrônico está disponível na página site do Banrisul, www.banrisul.com.br, ou www.pregaoonlinebanrisul.com.br, opção “Acesso Identificado”.</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3" w:name="_Ref117000692"/>
      <w:r w:rsidRPr="58B543D9">
        <w:lastRenderedPageBreak/>
        <w:t xml:space="preserve">Não </w:t>
      </w:r>
      <w:r w:rsidRPr="00535637">
        <w:t>poderão</w:t>
      </w:r>
      <w:r w:rsidRPr="58B543D9">
        <w:t xml:space="preserve"> disputar esta licitação:</w:t>
      </w:r>
      <w:bookmarkEnd w:id="3"/>
    </w:p>
    <w:p w14:paraId="341C241D" w14:textId="77777777" w:rsidR="003C7A23" w:rsidRPr="006E1990" w:rsidRDefault="003C7A23" w:rsidP="00535637">
      <w:pPr>
        <w:pStyle w:val="Nivel3"/>
      </w:pPr>
      <w:bookmarkStart w:id="4" w:name="_Ref113883338"/>
      <w:r w:rsidRPr="006E1990">
        <w:t>aquele que não atenda às condições deste Edital e seu(s) anexo(s);</w:t>
      </w:r>
    </w:p>
    <w:p w14:paraId="36A2458D" w14:textId="77777777" w:rsidR="003C7A23" w:rsidRPr="004A0EA0" w:rsidRDefault="003C7A23" w:rsidP="00535637">
      <w:pPr>
        <w:pStyle w:val="Nivel3"/>
      </w:pPr>
      <w:bookmarkStart w:id="5" w:name="_Ref114659912"/>
      <w:r w:rsidRPr="004A0EA0">
        <w:t>autor do anteprojeto, do projeto básico ou do projeto executivo, pessoa física ou jurídica, quando a licitação versar sobre serviços ou fornecimento de bens a ele relacionados;</w:t>
      </w:r>
      <w:bookmarkEnd w:id="4"/>
      <w:bookmarkEnd w:id="5"/>
    </w:p>
    <w:p w14:paraId="0A5303F9" w14:textId="77777777" w:rsidR="003C7A23" w:rsidRPr="004A0EA0" w:rsidRDefault="003C7A23" w:rsidP="00535637">
      <w:pPr>
        <w:pStyle w:val="Nivel3"/>
      </w:pPr>
      <w:bookmarkStart w:id="6" w:name="_Ref114659913"/>
      <w:bookmarkStart w:id="7"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4A0EA0">
        <w:t xml:space="preserve"> </w:t>
      </w:r>
      <w:bookmarkEnd w:id="7"/>
    </w:p>
    <w:p w14:paraId="2DCC2174" w14:textId="77777777" w:rsidR="003C7A23" w:rsidRPr="006E1990" w:rsidRDefault="003C7A23" w:rsidP="00535637">
      <w:pPr>
        <w:pStyle w:val="Nivel3"/>
      </w:pPr>
      <w:bookmarkStart w:id="8"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8"/>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9" w:name="_Ref113883579"/>
      <w:r w:rsidRPr="006E1990">
        <w:t>empresas controladoras, controladas ou coligadas, nos termos da Lei nº 6.404, de 15 de dezembro de 1976, concorrendo entre si;</w:t>
      </w:r>
      <w:bookmarkEnd w:id="9"/>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10" w:name="_Ref113962336"/>
      <w:r w:rsidRPr="006E1990">
        <w:t xml:space="preserve">agente </w:t>
      </w:r>
      <w:r w:rsidRPr="00535637">
        <w:t>público</w:t>
      </w:r>
      <w:r w:rsidRPr="006E1990">
        <w:t xml:space="preserve"> do órgão ou entidade licitante;</w:t>
      </w:r>
      <w:bookmarkEnd w:id="10"/>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11" w:name="art14§2"/>
      <w:bookmarkEnd w:id="11"/>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2" w:name="art14§3"/>
      <w:bookmarkEnd w:id="12"/>
      <w:r w:rsidRPr="00535637">
        <w:t>Equiparam-se aos autores do projeto as empresas integrantes do mesmo grupo econômico.</w:t>
      </w:r>
    </w:p>
    <w:p w14:paraId="144ECC01" w14:textId="7DAF73ED" w:rsidR="003C7A23" w:rsidRPr="004A0EA0" w:rsidRDefault="003C7A23" w:rsidP="00535637">
      <w:pPr>
        <w:pStyle w:val="Nivel2"/>
      </w:pPr>
      <w:bookmarkStart w:id="13" w:name="art14§4"/>
      <w:bookmarkEnd w:id="13"/>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4" w:name="art14§5"/>
      <w:bookmarkEnd w:id="14"/>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3">
        <w:r w:rsidRPr="58B543D9">
          <w:rPr>
            <w:rStyle w:val="Hyperlink"/>
          </w:rPr>
          <w:t>Lei nº 14.133/2021</w:t>
        </w:r>
      </w:hyperlink>
      <w:r>
        <w:t>.</w:t>
      </w:r>
    </w:p>
    <w:p w14:paraId="2BFAAE96" w14:textId="13C69EA1" w:rsidR="003C7A23" w:rsidRPr="006E1990" w:rsidRDefault="003C7A23" w:rsidP="00535637">
      <w:pPr>
        <w:pStyle w:val="Nivel2"/>
      </w:pPr>
      <w:r>
        <w:lastRenderedPageBreak/>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5" w:name="_Toc135469226"/>
      <w:r w:rsidRPr="006E1990">
        <w:t>DA APRESENTAÇÃO DA PROPOSTA E DOS DOCUMENTOS DE HABILITAÇÃO</w:t>
      </w:r>
      <w:bookmarkEnd w:id="15"/>
    </w:p>
    <w:p w14:paraId="0CDC5BEB" w14:textId="77777777" w:rsidR="003C7A23" w:rsidRPr="006E1990" w:rsidRDefault="003C7A23" w:rsidP="00535637">
      <w:pPr>
        <w:pStyle w:val="Nivel2"/>
      </w:pPr>
      <w:bookmarkStart w:id="16"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6"/>
    </w:p>
    <w:p w14:paraId="7CBEF247" w14:textId="43E5D589" w:rsidR="003C7A23" w:rsidRPr="006E1990" w:rsidRDefault="003C7A23" w:rsidP="00535637">
      <w:pPr>
        <w:pStyle w:val="Nivel2"/>
      </w:pPr>
      <w:bookmarkStart w:id="17"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17"/>
    </w:p>
    <w:p w14:paraId="44617891" w14:textId="77777777" w:rsidR="003C7A23" w:rsidRPr="006E1990" w:rsidRDefault="003C7A23" w:rsidP="00535637">
      <w:pPr>
        <w:pStyle w:val="Nivel2"/>
      </w:pPr>
      <w:bookmarkStart w:id="18" w:name="_Ref113968921"/>
      <w:r w:rsidRPr="58B543D9">
        <w:t xml:space="preserve">No </w:t>
      </w:r>
      <w:r w:rsidRPr="00535637">
        <w:t>cadastramento</w:t>
      </w:r>
      <w:r w:rsidRPr="58B543D9">
        <w:t xml:space="preserve"> da proposta inicial, o licitante declarará, em campo próprio do sistema, que:</w:t>
      </w:r>
      <w:bookmarkEnd w:id="18"/>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4"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t>não possui</w:t>
      </w:r>
      <w:r w:rsidR="00CC6A5F" w:rsidRPr="007E313C">
        <w:t xml:space="preserve"> </w:t>
      </w:r>
      <w:r w:rsidRPr="00535637">
        <w:t>empregados</w:t>
      </w:r>
      <w:r w:rsidRPr="007E313C">
        <w:t xml:space="preserve"> executando trabalho degradante ou forçado, observando o disposto nos </w:t>
      </w:r>
      <w:hyperlink r:id="rId15"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6"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19" w:name="_Ref117000019"/>
      <w:r>
        <w:t xml:space="preserve">O fornecedor enquadrado como microempresa, empresa de pequeno porte ou sociedade cooperativa deverá declarar, ainda, em campo próprio do sistema eletrônico, que cumpre os requisitos estabelecidos no </w:t>
      </w:r>
      <w:hyperlink r:id="rId17" w:anchor="art3">
        <w:r w:rsidRPr="58B543D9">
          <w:rPr>
            <w:rStyle w:val="Hyperlink"/>
          </w:rPr>
          <w:t>artigo 3° da Lei Complementar nº 123, de 2006</w:t>
        </w:r>
      </w:hyperlink>
      <w:r>
        <w:t xml:space="preserve">, estando apto a usufruir do tratamento favorecido estabelecido em seus </w:t>
      </w:r>
      <w:bookmarkEnd w:id="19"/>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8" w:anchor="art4§1">
        <w:r w:rsidRPr="58B543D9">
          <w:rPr>
            <w:rStyle w:val="Hyperlink"/>
          </w:rPr>
          <w:t>§§ 1º ao 3º do art. 4º, da Lei n.º 14.133, de 2021.</w:t>
        </w:r>
      </w:hyperlink>
    </w:p>
    <w:p w14:paraId="06D6F458" w14:textId="77777777" w:rsidR="003C7A23" w:rsidRPr="006E1990" w:rsidRDefault="003C7A23" w:rsidP="00535637">
      <w:pPr>
        <w:pStyle w:val="Nivel3"/>
      </w:pPr>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6E1990">
          <w:rPr>
            <w:rStyle w:val="Hyperlink"/>
          </w:rPr>
          <w:t>Lei Complementar nº 123, de 2006</w:t>
        </w:r>
      </w:hyperlink>
      <w:r w:rsidRPr="006E1990">
        <w:t>, mesmo que microempresa, empresa de pequeno porte ou sociedade cooperativa.</w:t>
      </w:r>
    </w:p>
    <w:p w14:paraId="79F6C9A9" w14:textId="1351DD21"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sujeitará o licitante às sanções previstas na </w:t>
      </w:r>
      <w:hyperlink r:id="rId20"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lastRenderedPageBreak/>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20"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0"/>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0CCB8489"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D639DA">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1" w:name="_Toc135469227"/>
      <w:r w:rsidRPr="006E1990">
        <w:t>DO PREENCHIMENTO DA PROPOSTA</w:t>
      </w:r>
      <w:bookmarkEnd w:id="21"/>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04C28EC" w:rsidR="003C7A23" w:rsidRPr="00512919" w:rsidRDefault="003C7A23" w:rsidP="00535637">
      <w:pPr>
        <w:pStyle w:val="Nvel3-R"/>
        <w:rPr>
          <w:i w:val="0"/>
          <w:color w:val="auto"/>
        </w:rPr>
      </w:pPr>
      <w:r w:rsidRPr="00512919">
        <w:rPr>
          <w:i w:val="0"/>
          <w:color w:val="auto"/>
        </w:rPr>
        <w:t xml:space="preserve">valor </w:t>
      </w:r>
      <w:r w:rsidR="00577A77" w:rsidRPr="00512919">
        <w:rPr>
          <w:i w:val="0"/>
          <w:color w:val="auto"/>
        </w:rPr>
        <w:t>unitário</w:t>
      </w:r>
      <w:r w:rsidRPr="00512919">
        <w:rPr>
          <w:i w:val="0"/>
          <w:color w:val="auto"/>
        </w:rPr>
        <w:t xml:space="preserve"> total do item;</w:t>
      </w:r>
    </w:p>
    <w:p w14:paraId="0DE727B7" w14:textId="77777777" w:rsidR="003C7A23" w:rsidRPr="006E1990" w:rsidRDefault="003C7A23" w:rsidP="00535637">
      <w:pPr>
        <w:pStyle w:val="Nivel3"/>
      </w:pPr>
      <w:r w:rsidRPr="00535637">
        <w:t>Marca</w:t>
      </w:r>
      <w:r w:rsidRPr="006E1990">
        <w:t>;</w:t>
      </w:r>
    </w:p>
    <w:p w14:paraId="5F5E5E8C" w14:textId="2FD271FF" w:rsidR="003C7A23" w:rsidRDefault="003C7A23" w:rsidP="00535637">
      <w:pPr>
        <w:pStyle w:val="Nivel2"/>
      </w:pPr>
      <w:r w:rsidRPr="006E1990">
        <w:t>Todas as especificações do objeto contidas na proposta vinculam o licitante.</w:t>
      </w:r>
    </w:p>
    <w:p w14:paraId="376C1E27" w14:textId="13B2AFCA" w:rsidR="00213C8A" w:rsidRPr="008B2AA8" w:rsidRDefault="00FB1807" w:rsidP="00535637">
      <w:pPr>
        <w:pStyle w:val="Nivel3"/>
        <w:rPr>
          <w:color w:val="auto"/>
        </w:rPr>
      </w:pPr>
      <w:r w:rsidRPr="008B2AA8">
        <w:rPr>
          <w:color w:val="auto"/>
        </w:rPr>
        <w:t xml:space="preserve"> </w:t>
      </w:r>
      <w:r w:rsidRPr="008B2AA8">
        <w:rPr>
          <w:rStyle w:val="normaltextrun"/>
          <w:i/>
          <w:iCs/>
          <w:color w:val="auto"/>
          <w:u w:val="single"/>
        </w:rPr>
        <w:t>O licitante NÃO</w:t>
      </w:r>
      <w:r w:rsidR="008B2AA8" w:rsidRPr="008B2AA8">
        <w:rPr>
          <w:rStyle w:val="normaltextrun"/>
          <w:i/>
          <w:iCs/>
          <w:color w:val="auto"/>
          <w:u w:val="single"/>
        </w:rPr>
        <w:t xml:space="preserve"> </w:t>
      </w:r>
      <w:r w:rsidRPr="008B2AA8">
        <w:rPr>
          <w:rStyle w:val="normaltextrun"/>
          <w:i/>
          <w:iCs/>
          <w:color w:val="auto"/>
          <w:u w:val="single"/>
        </w:rPr>
        <w:t xml:space="preserve">poderá </w:t>
      </w:r>
      <w:r w:rsidRPr="008B2AA8">
        <w:rPr>
          <w:rStyle w:val="normaltextrun"/>
          <w:color w:val="auto"/>
        </w:rPr>
        <w:t>oferecer</w:t>
      </w:r>
      <w:r w:rsidRPr="008B2AA8">
        <w:rPr>
          <w:rStyle w:val="normaltextrun"/>
          <w:i/>
          <w:iCs/>
          <w:color w:val="auto"/>
          <w:u w:val="single"/>
        </w:rPr>
        <w:t xml:space="preserve"> proposta em quantitativo inferior ao máximo previsto para contratação</w:t>
      </w:r>
      <w:r w:rsidR="00E74227" w:rsidRPr="008B2AA8">
        <w:rPr>
          <w:rStyle w:val="normaltextrun"/>
          <w:i/>
          <w:iCs/>
          <w:color w:val="auto"/>
          <w:u w:val="single"/>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75D4D50B" w14:textId="77777777" w:rsidR="00D757BC" w:rsidRPr="008B2AA8" w:rsidRDefault="00D757BC" w:rsidP="00535637">
      <w:pPr>
        <w:pStyle w:val="Nvel2-Red"/>
        <w:rPr>
          <w:color w:val="auto"/>
        </w:rPr>
      </w:pPr>
      <w:r w:rsidRPr="008B2AA8">
        <w:rPr>
          <w:color w:val="auto"/>
        </w:rPr>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r w:rsidRPr="006E1990">
        <w:t xml:space="preserve">O prazo de validade da proposta não será inferior </w:t>
      </w:r>
      <w:r w:rsidRPr="008B2AA8">
        <w:rPr>
          <w:color w:val="auto"/>
        </w:rPr>
        <w:t xml:space="preserve">a </w:t>
      </w:r>
      <w:r w:rsidRPr="008B2AA8">
        <w:rPr>
          <w:b/>
          <w:bCs/>
          <w:color w:val="auto"/>
        </w:rPr>
        <w:t>60 (sessenta)</w:t>
      </w:r>
      <w:r w:rsidRPr="008B2AA8">
        <w:rPr>
          <w:color w:val="auto"/>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1"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14:paraId="79839FDC" w14:textId="77777777" w:rsidR="003C7A23" w:rsidRPr="006E1990" w:rsidRDefault="003C7A23" w:rsidP="00A974BD">
      <w:pPr>
        <w:pStyle w:val="Nivel01"/>
      </w:pPr>
      <w:bookmarkStart w:id="22" w:name="_Toc135469228"/>
      <w:r w:rsidRPr="006E1990">
        <w:t>DA ABERTURA DA SESSÃO, CLASSIFICAÇÃO DAS PROPOSTAS E FORMULAÇÃO DE LANCES</w:t>
      </w:r>
      <w:bookmarkEnd w:id="22"/>
    </w:p>
    <w:p w14:paraId="4998B02F" w14:textId="77777777" w:rsidR="003C7A23" w:rsidRPr="00B9651D" w:rsidRDefault="003C7A23" w:rsidP="00B9651D">
      <w:pPr>
        <w:pStyle w:val="Nivel2"/>
      </w:pPr>
      <w:bookmarkStart w:id="23"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O lance deverá ser ofertado pelo valor unitário do item</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O licitante somente poderá oferecer lanc</w:t>
      </w:r>
      <w:r w:rsidRPr="008B2AA8">
        <w:rPr>
          <w:color w:val="auto"/>
        </w:rPr>
        <w:t xml:space="preserve">e </w:t>
      </w:r>
      <w:r w:rsidRPr="008B2AA8">
        <w:rPr>
          <w:i/>
          <w:iCs/>
          <w:color w:val="auto"/>
        </w:rPr>
        <w:t>de valor</w:t>
      </w:r>
      <w:r w:rsidRPr="008B2AA8">
        <w:rPr>
          <w:color w:val="auto"/>
        </w:rPr>
        <w:t xml:space="preserve"> </w:t>
      </w:r>
      <w:r w:rsidRPr="008B2AA8">
        <w:rPr>
          <w:i/>
          <w:iCs/>
          <w:color w:val="auto"/>
        </w:rPr>
        <w:t>inferior</w:t>
      </w:r>
      <w:r w:rsidRPr="008B2AA8">
        <w:rPr>
          <w:color w:val="auto"/>
        </w:rPr>
        <w:t xml:space="preserve"> </w:t>
      </w:r>
      <w:r w:rsidRPr="008B2AA8">
        <w:rPr>
          <w:i/>
          <w:iCs/>
          <w:color w:val="auto"/>
        </w:rPr>
        <w:t>ou percentual de desconto superior</w:t>
      </w:r>
      <w:r w:rsidRPr="008B2AA8">
        <w:rPr>
          <w:color w:val="auto"/>
        </w:rPr>
        <w:t xml:space="preserve"> ao último por ele ofertado e registrado pelo sistema. </w:t>
      </w:r>
    </w:p>
    <w:p w14:paraId="479767D2" w14:textId="6E4CAD50" w:rsidR="003C7A23" w:rsidRPr="008B2AA8" w:rsidRDefault="003C7A23" w:rsidP="00B9651D">
      <w:pPr>
        <w:pStyle w:val="Nivel2"/>
        <w:rPr>
          <w:color w:val="auto"/>
        </w:rPr>
      </w:pPr>
      <w:r>
        <w:lastRenderedPageBreak/>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008B2AA8" w:rsidRPr="008B2AA8">
        <w:rPr>
          <w:i/>
          <w:iCs/>
          <w:color w:val="auto"/>
        </w:rPr>
        <w:t>de R$ 100,00.</w:t>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r w:rsidRPr="00B9651D">
        <w:t>O procedimento seguirá de acordo com o modo de disputa adotado.</w:t>
      </w:r>
    </w:p>
    <w:p w14:paraId="295E04E1" w14:textId="77777777" w:rsidR="003C7A23" w:rsidRPr="00B9651D" w:rsidRDefault="003C7A23" w:rsidP="00B9651D">
      <w:pPr>
        <w:pStyle w:val="Nivel2"/>
      </w:pPr>
      <w:bookmarkStart w:id="24"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5" w:name="_Hlk113697816"/>
      <w:bookmarkEnd w:id="24"/>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6" w:name="_Hlk113631522"/>
      <w:bookmarkEnd w:id="25"/>
    </w:p>
    <w:bookmarkEnd w:id="26"/>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27"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28" w:name="_Ref116973524"/>
      <w:bookmarkEnd w:id="27"/>
      <w:r>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14:paraId="04B2A371" w14:textId="15B33C28" w:rsidR="003C7A23" w:rsidRPr="00B9651D" w:rsidRDefault="003C7A23" w:rsidP="00B9651D">
      <w:pPr>
        <w:pStyle w:val="Nivel3"/>
      </w:pPr>
      <w:r w:rsidRPr="00B9651D">
        <w:lastRenderedPageBreak/>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empresa de maior porte, assim como das demais classificadas, para o fim de aplicar-se o disposto nos </w:t>
      </w:r>
      <w:hyperlink r:id="rId22"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3">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 xml:space="preserve">microempresa e empresa de pequeno </w:t>
      </w:r>
      <w:r w:rsidRPr="006E1990">
        <w:rPr>
          <w:rFonts w:eastAsia="Zurich BT"/>
        </w:rPr>
        <w:lastRenderedPageBreak/>
        <w:t>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4"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29" w:name="art60§1i"/>
      <w:bookmarkEnd w:id="29"/>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30" w:name="art60§1ii"/>
      <w:bookmarkEnd w:id="30"/>
      <w:r w:rsidRPr="00B9651D">
        <w:t>empresas</w:t>
      </w:r>
      <w:r w:rsidRPr="006E1990">
        <w:t xml:space="preserve"> brasileiras;</w:t>
      </w:r>
    </w:p>
    <w:p w14:paraId="3C7CB0B5" w14:textId="77777777" w:rsidR="003C7A23" w:rsidRPr="006E1990" w:rsidRDefault="003C7A23" w:rsidP="00B9651D">
      <w:pPr>
        <w:pStyle w:val="Nivel4"/>
      </w:pPr>
      <w:bookmarkStart w:id="31" w:name="art60§1iii"/>
      <w:bookmarkEnd w:id="31"/>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2" w:name="art60§1iv"/>
      <w:bookmarkEnd w:id="32"/>
      <w:r w:rsidRPr="006E1990">
        <w:t>empresas que comprovem a prática de mitigação, nos termos da </w:t>
      </w:r>
      <w:hyperlink r:id="rId25"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8B2AA8">
        <w:rPr>
          <w:color w:val="auto"/>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3" w:name="_Hlk117016948"/>
    </w:p>
    <w:bookmarkEnd w:id="33"/>
    <w:p w14:paraId="4F1A98C2" w14:textId="77777777" w:rsidR="003C7A23" w:rsidRPr="006E1990" w:rsidRDefault="003C7A23" w:rsidP="00B9651D">
      <w:pPr>
        <w:pStyle w:val="Nivel3"/>
        <w:rPr>
          <w:iCs/>
        </w:rPr>
      </w:pPr>
      <w:r w:rsidRPr="006E1990">
        <w:lastRenderedPageBreak/>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3"/>
    </w:p>
    <w:p w14:paraId="5A499404" w14:textId="77777777" w:rsidR="003C7A23" w:rsidRPr="006E1990" w:rsidRDefault="003C7A23" w:rsidP="00A974BD">
      <w:pPr>
        <w:pStyle w:val="Nivel01"/>
      </w:pPr>
      <w:bookmarkStart w:id="34" w:name="_Toc135469229"/>
      <w:r w:rsidRPr="006E1990">
        <w:t>DA FASE DE JULGAMENTO</w:t>
      </w:r>
      <w:bookmarkEnd w:id="34"/>
    </w:p>
    <w:p w14:paraId="53C049A6" w14:textId="27B1DED5" w:rsidR="003C7A23" w:rsidRPr="006E1990" w:rsidRDefault="003C7A23" w:rsidP="00B9651D">
      <w:pPr>
        <w:pStyle w:val="Nivel2"/>
        <w:rPr>
          <w:b/>
          <w:bCs/>
          <w:lang w:eastAsia="ar-SA"/>
        </w:rPr>
      </w:pPr>
      <w:bookmarkStart w:id="35"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6"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35"/>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7"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28"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0"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1"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2"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686387" w:rsidRDefault="0079159D" w:rsidP="00B9651D">
      <w:pPr>
        <w:pStyle w:val="Nivel2"/>
        <w:rPr>
          <w:color w:val="auto"/>
        </w:rPr>
      </w:pPr>
      <w:bookmarkStart w:id="36" w:name="_Hlk135317550"/>
      <w:r w:rsidRPr="00686387">
        <w:rPr>
          <w:color w:val="auto"/>
        </w:rPr>
        <w:t>Na hipótese de inversão das fases de habilitação e julgamento, c</w:t>
      </w:r>
      <w:r w:rsidR="003C7A23" w:rsidRPr="00686387">
        <w:rPr>
          <w:color w:val="auto"/>
        </w:rPr>
        <w:t>aso atendidas as condições de participação, será iniciado o procedimento de habilitação.</w:t>
      </w:r>
    </w:p>
    <w:bookmarkEnd w:id="36"/>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lastRenderedPageBreak/>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14:paraId="1945C235" w14:textId="77777777" w:rsidR="003C7A23" w:rsidRPr="00F64FDB" w:rsidRDefault="003C7A23" w:rsidP="00B9651D">
      <w:pPr>
        <w:pStyle w:val="Nivel3"/>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w:t>
      </w:r>
      <w:proofErr w:type="spellStart"/>
      <w:r w:rsidRPr="00F64FDB">
        <w:t>sobrepreço</w:t>
      </w:r>
      <w:proofErr w:type="spellEnd"/>
      <w:r w:rsidRPr="00F64FDB">
        <w:t xml:space="preserve"> se dará pela superação do valor global estimad</w:t>
      </w:r>
      <w:r w:rsidRPr="00686387">
        <w:rPr>
          <w:color w:val="auto"/>
        </w:rPr>
        <w:t xml:space="preserve">o e </w:t>
      </w:r>
      <w:r w:rsidRPr="00686387">
        <w:rPr>
          <w:i/>
          <w:iCs/>
          <w:color w:val="auto"/>
        </w:rPr>
        <w:t>pela superação de custo unitário tido como relevante, conforme planilha anexa ao edital;</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37"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7"/>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38" w:name="_Hlk126568356"/>
      <w:r w:rsidRPr="006E1990">
        <w:t>Em se tratando de serviços de engenharia, o licitante vencedor será convocado a apresentar à Administração, por meio eletrônico, as planilhas com indicação dos quantitativos e dos custos unitários</w:t>
      </w:r>
      <w:bookmarkEnd w:id="38"/>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686387" w:rsidRDefault="005A7699" w:rsidP="00B9651D">
      <w:pPr>
        <w:pStyle w:val="Nivel2"/>
        <w:rPr>
          <w:b/>
          <w:color w:val="auto"/>
        </w:rPr>
      </w:pPr>
      <w:r w:rsidRPr="00686387">
        <w:rPr>
          <w:color w:val="auto"/>
          <w:lang w:eastAsia="en-US"/>
        </w:rPr>
        <w:t xml:space="preserve">Para </w:t>
      </w:r>
      <w:r w:rsidRPr="00686387">
        <w:rPr>
          <w:color w:val="auto"/>
        </w:rPr>
        <w:t>fins</w:t>
      </w:r>
      <w:r w:rsidRPr="00686387">
        <w:rPr>
          <w:color w:val="auto"/>
          <w:lang w:eastAsia="en-US"/>
        </w:rPr>
        <w:t xml:space="preserve"> de análise da proposta quanto ao cumprimento </w:t>
      </w:r>
      <w:r w:rsidRPr="00686387">
        <w:rPr>
          <w:color w:val="auto"/>
        </w:rPr>
        <w:t>das</w:t>
      </w:r>
      <w:r w:rsidRPr="00686387">
        <w:rPr>
          <w:color w:val="auto"/>
          <w:lang w:eastAsia="en-US"/>
        </w:rPr>
        <w:t xml:space="preserve"> especificações do objeto, poderá ser colhida a </w:t>
      </w:r>
      <w:r w:rsidRPr="00686387">
        <w:rPr>
          <w:color w:val="auto"/>
        </w:rPr>
        <w:t>manifestação</w:t>
      </w:r>
      <w:r w:rsidRPr="00686387">
        <w:rPr>
          <w:color w:val="auto"/>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39" w:name="_Toc135469230"/>
      <w:r w:rsidRPr="006E1990">
        <w:t>DA FASE DE HABILITAÇÃO</w:t>
      </w:r>
      <w:bookmarkEnd w:id="39"/>
    </w:p>
    <w:p w14:paraId="4EE8D8D1" w14:textId="6ED652C6" w:rsidR="003C7A23" w:rsidRPr="006E1990" w:rsidRDefault="003C7A23" w:rsidP="00B9651D">
      <w:pPr>
        <w:pStyle w:val="Nivel2"/>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6E1990">
          <w:rPr>
            <w:rStyle w:val="Hyperlink"/>
          </w:rPr>
          <w:t>arts</w:t>
        </w:r>
        <w:proofErr w:type="spellEnd"/>
        <w:r w:rsidRPr="006E1990">
          <w:rPr>
            <w:rStyle w:val="Hyperlink"/>
          </w:rPr>
          <w:t>. 62 a 70 da Lei nº 14.133, de 2021</w:t>
        </w:r>
      </w:hyperlink>
      <w:r w:rsidRPr="006E1990">
        <w:t>.</w:t>
      </w:r>
    </w:p>
    <w:p w14:paraId="0F17AE67" w14:textId="29B037C7" w:rsidR="003C7A23" w:rsidRPr="006E1990" w:rsidRDefault="003C7A23" w:rsidP="00B9651D">
      <w:pPr>
        <w:pStyle w:val="Nivel2"/>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6E1990" w:rsidRDefault="003C7A23" w:rsidP="00B9651D">
      <w:pPr>
        <w:pStyle w:val="Nivel2"/>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5"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B8AFE07" w14:textId="3919583A" w:rsidR="003C7A23" w:rsidRPr="006E1990" w:rsidRDefault="003C7A23" w:rsidP="00B9651D">
      <w:pPr>
        <w:pStyle w:val="Nivel2"/>
      </w:pPr>
      <w:r w:rsidRPr="006E1990">
        <w:t>Os documentos exigidos para fins de habilitação poderão ser apresentados em original</w:t>
      </w:r>
      <w:r w:rsidR="00686387">
        <w:t xml:space="preserve"> ou por cópia.</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6"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14:paraId="4D240E30" w14:textId="34B9681D" w:rsidR="003C7A23" w:rsidRPr="006E1990" w:rsidRDefault="003C7A23" w:rsidP="00B9651D">
      <w:pPr>
        <w:pStyle w:val="Nivel3"/>
      </w:pPr>
      <w:r w:rsidRPr="006E1990">
        <w:lastRenderedPageBreak/>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1C5A73A0" w:rsidR="003C7A23" w:rsidRPr="006E1990" w:rsidRDefault="003C7A23" w:rsidP="00B9651D">
      <w:pPr>
        <w:pStyle w:val="Nivel2"/>
      </w:pPr>
      <w:r w:rsidRPr="58B543D9">
        <w:t xml:space="preserve">É de responsabilidade do </w:t>
      </w:r>
      <w:r>
        <w:t>l</w:t>
      </w:r>
      <w:r w:rsidRPr="58B543D9">
        <w:t>icitante conferir a exatidão dos seus dados cadastrais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0"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40"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40"/>
    </w:p>
    <w:p w14:paraId="4506CAE4" w14:textId="6BD3F838" w:rsidR="003C7A23" w:rsidRPr="00B9651D" w:rsidRDefault="003C7A23" w:rsidP="00B9651D">
      <w:pPr>
        <w:pStyle w:val="Nivel2"/>
      </w:pPr>
      <w:bookmarkStart w:id="41"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8.13.1</w:t>
      </w:r>
      <w:r w:rsidRPr="00B9651D">
        <w:fldChar w:fldCharType="end"/>
      </w:r>
      <w:r w:rsidRPr="00B9651D">
        <w:t>.</w:t>
      </w:r>
      <w:bookmarkEnd w:id="41"/>
    </w:p>
    <w:p w14:paraId="30A25CB4" w14:textId="77777777" w:rsidR="003C7A23" w:rsidRPr="00B9651D" w:rsidRDefault="003C7A23" w:rsidP="00B9651D">
      <w:pPr>
        <w:pStyle w:val="Nivel2"/>
      </w:pPr>
      <w:bookmarkStart w:id="42" w:name="_Ref114665515"/>
      <w:r w:rsidRPr="00B9651D">
        <w:t>Somente serão disponibilizados para acesso público os documentos de habilitação do licitante cuja proposta atenda ao edital de licitação, após concluídos os procedimentos de que trata o subitem anterior</w:t>
      </w:r>
      <w:bookmarkEnd w:id="42"/>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3"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686387" w:rsidRDefault="008E7D8A" w:rsidP="00A974BD">
      <w:pPr>
        <w:pStyle w:val="Nivel01"/>
      </w:pPr>
      <w:bookmarkStart w:id="43" w:name="_Toc135469231"/>
      <w:r w:rsidRPr="00686387">
        <w:t>DA ATA DE REGISTRO DE PREÇOS</w:t>
      </w:r>
      <w:bookmarkEnd w:id="43"/>
    </w:p>
    <w:p w14:paraId="1AB9472D" w14:textId="03906D0D" w:rsidR="00B9651D" w:rsidRPr="00686387" w:rsidRDefault="008E7D8A" w:rsidP="00B9651D">
      <w:pPr>
        <w:pStyle w:val="Nivel2"/>
      </w:pPr>
      <w:r w:rsidRPr="00686387">
        <w:t xml:space="preserve">Homologado o resultado da licitação, </w:t>
      </w:r>
      <w:r w:rsidR="001F3016" w:rsidRPr="00686387">
        <w:t xml:space="preserve">o licitante mais bem classificado terá </w:t>
      </w:r>
      <w:r w:rsidRPr="00686387">
        <w:t xml:space="preserve">o prazo de </w:t>
      </w:r>
      <w:r w:rsidR="00686387" w:rsidRPr="00686387">
        <w:t>05 (cinco)</w:t>
      </w:r>
      <w:r w:rsidRPr="00686387">
        <w:t xml:space="preserve"> dias, contados a partir da data de sua convocação, para assinar a Ata de Registro de Preços, cujo prazo de validade encontra-se nela fixado, sob pena de </w:t>
      </w:r>
      <w:r w:rsidR="001F3016" w:rsidRPr="00686387">
        <w:t xml:space="preserve">decadência </w:t>
      </w:r>
      <w:r w:rsidRPr="00686387">
        <w:t xml:space="preserve">do direito à contratação, sem prejuízo das sanções previstas </w:t>
      </w:r>
      <w:r w:rsidR="001F3016" w:rsidRPr="00686387">
        <w:t>na Lei nº 14.133, de 2021</w:t>
      </w:r>
      <w:r w:rsidRPr="00686387">
        <w:t xml:space="preserve">. </w:t>
      </w:r>
    </w:p>
    <w:p w14:paraId="6C952610" w14:textId="3F076BA4" w:rsidR="002B64C4" w:rsidRPr="00686387" w:rsidRDefault="002B64C4" w:rsidP="00B9651D">
      <w:pPr>
        <w:pStyle w:val="Nivel2"/>
      </w:pPr>
      <w:r w:rsidRPr="00686387">
        <w:t>O prazo de convocação poderá ser prorrogado uma vez, por igual período, mediante solicitação do licitante mais bem classificado ou do fornecedor convocado, desde que:</w:t>
      </w:r>
    </w:p>
    <w:p w14:paraId="7378064D" w14:textId="24F6EFD4" w:rsidR="002B64C4" w:rsidRPr="00686387" w:rsidRDefault="00FE7BF7" w:rsidP="00143367">
      <w:pPr>
        <w:pStyle w:val="Nivel2"/>
        <w:numPr>
          <w:ilvl w:val="0"/>
          <w:numId w:val="0"/>
        </w:numPr>
        <w:ind w:left="567"/>
        <w:rPr>
          <w:iCs/>
          <w:color w:val="auto"/>
        </w:rPr>
      </w:pPr>
      <w:r w:rsidRPr="00686387">
        <w:rPr>
          <w:iCs/>
          <w:color w:val="auto"/>
        </w:rPr>
        <w:lastRenderedPageBreak/>
        <w:t>(a)</w:t>
      </w:r>
      <w:r w:rsidR="002B64C4" w:rsidRPr="00686387">
        <w:rPr>
          <w:iCs/>
          <w:color w:val="auto"/>
        </w:rPr>
        <w:t xml:space="preserve"> a solicitação seja devidamente justificada e apresentada dentro do prazo; e</w:t>
      </w:r>
    </w:p>
    <w:p w14:paraId="15C16419" w14:textId="5F889DB3" w:rsidR="008E7D8A" w:rsidRPr="00686387" w:rsidRDefault="00FE7BF7" w:rsidP="00143367">
      <w:pPr>
        <w:pStyle w:val="Nivel2"/>
        <w:numPr>
          <w:ilvl w:val="0"/>
          <w:numId w:val="0"/>
        </w:numPr>
        <w:ind w:left="567"/>
        <w:rPr>
          <w:iCs/>
          <w:color w:val="auto"/>
        </w:rPr>
      </w:pPr>
      <w:r w:rsidRPr="00686387">
        <w:rPr>
          <w:iCs/>
          <w:color w:val="auto"/>
        </w:rPr>
        <w:t xml:space="preserve">(b) </w:t>
      </w:r>
      <w:r w:rsidR="002B64C4" w:rsidRPr="00686387">
        <w:rPr>
          <w:iCs/>
          <w:color w:val="auto"/>
        </w:rPr>
        <w:t>a justifica</w:t>
      </w:r>
      <w:r w:rsidRPr="00686387">
        <w:rPr>
          <w:iCs/>
          <w:color w:val="auto"/>
        </w:rPr>
        <w:t>tiva</w:t>
      </w:r>
      <w:r w:rsidR="002B64C4" w:rsidRPr="00686387">
        <w:rPr>
          <w:iCs/>
          <w:color w:val="auto"/>
        </w:rPr>
        <w:t xml:space="preserve"> apresentada seja aceita pela Administração.</w:t>
      </w:r>
    </w:p>
    <w:p w14:paraId="5845F289" w14:textId="7E39ED95" w:rsidR="008E7D8A" w:rsidRPr="00686387" w:rsidRDefault="002B64C4" w:rsidP="00B9651D">
      <w:pPr>
        <w:pStyle w:val="Nivel2"/>
      </w:pPr>
      <w:r w:rsidRPr="00686387">
        <w:t>A ata de registro de preços será assinada por meio de assinatura digital e disponibilizada no sistema de registro de preços</w:t>
      </w:r>
      <w:r w:rsidR="008E7D8A" w:rsidRPr="00686387">
        <w:t>.</w:t>
      </w:r>
    </w:p>
    <w:p w14:paraId="7DF9A6B7" w14:textId="17D9C1A3" w:rsidR="00BA0445" w:rsidRPr="00686387" w:rsidRDefault="008E7D8A" w:rsidP="00B9651D">
      <w:pPr>
        <w:pStyle w:val="Nivel2"/>
      </w:pPr>
      <w:r w:rsidRPr="00686387">
        <w:t>Serão formalizadas tantas Atas de Registro de Preços quant</w:t>
      </w:r>
      <w:r w:rsidR="00A55E9F" w:rsidRPr="00686387">
        <w:t>as</w:t>
      </w:r>
      <w:r w:rsidR="00BC6CDA" w:rsidRPr="00686387">
        <w:t xml:space="preserve"> forem</w:t>
      </w:r>
      <w:r w:rsidRPr="00686387">
        <w:t xml:space="preserve"> necessárias para o registro de todos os itens constantes no Termo de Referência, com a indicação do licitante vencedor, a descrição do(s) item(</w:t>
      </w:r>
      <w:proofErr w:type="spellStart"/>
      <w:r w:rsidRPr="00686387">
        <w:t>ns</w:t>
      </w:r>
      <w:proofErr w:type="spellEnd"/>
      <w:r w:rsidRPr="00686387">
        <w:t>), as respectivas quantidades, preços registrados e demais condições.</w:t>
      </w:r>
    </w:p>
    <w:p w14:paraId="3D879A2C" w14:textId="23E987BE" w:rsidR="00FE7BF7" w:rsidRPr="00686387" w:rsidRDefault="00FE7BF7" w:rsidP="00B9651D">
      <w:pPr>
        <w:pStyle w:val="Nivel2"/>
      </w:pPr>
      <w:r w:rsidRPr="00686387">
        <w:t>O preço registrado, com a indicação dos fornecedores, será divulgado no PNCP e disponibilizado durante a vigência da ata de registro de preços.</w:t>
      </w:r>
    </w:p>
    <w:p w14:paraId="51094F07" w14:textId="7B65C6EF" w:rsidR="000200C5" w:rsidRPr="00686387" w:rsidRDefault="000200C5" w:rsidP="00B9651D">
      <w:pPr>
        <w:pStyle w:val="Nivel2"/>
      </w:pPr>
      <w:r w:rsidRPr="0068638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686387" w:rsidRDefault="00D95B4C" w:rsidP="00B9651D">
      <w:pPr>
        <w:pStyle w:val="Nivel2"/>
      </w:pPr>
      <w:r w:rsidRPr="00686387">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686387" w:rsidRDefault="00143367" w:rsidP="00A974BD">
      <w:pPr>
        <w:pStyle w:val="Nivel01"/>
      </w:pPr>
      <w:bookmarkStart w:id="44" w:name="_Toc135469232"/>
      <w:r w:rsidRPr="00686387">
        <w:t>DA FORMAÇÃO DO CADASTRO DE RESERVA</w:t>
      </w:r>
      <w:bookmarkEnd w:id="44"/>
      <w:r w:rsidRPr="00686387">
        <w:t xml:space="preserve"> </w:t>
      </w:r>
    </w:p>
    <w:p w14:paraId="25259186" w14:textId="77944EDD" w:rsidR="00143367" w:rsidRPr="00686387" w:rsidRDefault="00143367" w:rsidP="00B9651D">
      <w:pPr>
        <w:pStyle w:val="Nivel2"/>
        <w:numPr>
          <w:ilvl w:val="1"/>
          <w:numId w:val="19"/>
        </w:numPr>
      </w:pPr>
      <w:r w:rsidRPr="00686387">
        <w:t xml:space="preserve">Após </w:t>
      </w:r>
      <w:r w:rsidR="00BB32F9" w:rsidRPr="00686387">
        <w:t>a homologação da licitação</w:t>
      </w:r>
      <w:r w:rsidRPr="00686387">
        <w:t>,</w:t>
      </w:r>
      <w:r w:rsidR="00F42A68" w:rsidRPr="00686387">
        <w:t xml:space="preserve"> </w:t>
      </w:r>
      <w:r w:rsidR="00F4753F" w:rsidRPr="00686387">
        <w:t xml:space="preserve">será incluído na ata, na forma de anexo, o </w:t>
      </w:r>
      <w:proofErr w:type="gramStart"/>
      <w:r w:rsidR="00F4753F" w:rsidRPr="00686387">
        <w:t>registro:</w:t>
      </w:r>
      <w:r w:rsidRPr="00686387">
        <w:t>.</w:t>
      </w:r>
      <w:proofErr w:type="gramEnd"/>
    </w:p>
    <w:p w14:paraId="4882BBC8" w14:textId="0FA25B51" w:rsidR="00151789" w:rsidRPr="00686387" w:rsidRDefault="00AE2673" w:rsidP="00A974BD">
      <w:pPr>
        <w:pStyle w:val="Nivel3"/>
        <w:ind w:left="1638" w:hanging="504"/>
      </w:pPr>
      <w:r w:rsidRPr="00686387">
        <w:t xml:space="preserve">dos licitantes </w:t>
      </w:r>
      <w:bookmarkStart w:id="45" w:name="_Hlk132991372"/>
      <w:r w:rsidRPr="00686387">
        <w:t xml:space="preserve">que </w:t>
      </w:r>
      <w:bookmarkStart w:id="46" w:name="_Hlk132989696"/>
      <w:r w:rsidRPr="00686387">
        <w:t xml:space="preserve">aceitarem cotar </w:t>
      </w:r>
      <w:r w:rsidR="00025402" w:rsidRPr="00686387">
        <w:t xml:space="preserve">o objeto </w:t>
      </w:r>
      <w:r w:rsidRPr="00686387">
        <w:t>com preço igua</w:t>
      </w:r>
      <w:r w:rsidR="00025402" w:rsidRPr="00686387">
        <w:t>l</w:t>
      </w:r>
      <w:r w:rsidRPr="00686387">
        <w:t xml:space="preserve"> ao do adjudicatári</w:t>
      </w:r>
      <w:bookmarkEnd w:id="45"/>
      <w:r w:rsidRPr="00686387">
        <w:t>o</w:t>
      </w:r>
      <w:bookmarkEnd w:id="46"/>
      <w:r w:rsidRPr="00686387">
        <w:t xml:space="preserve">, observada a classificação na licitação; e </w:t>
      </w:r>
    </w:p>
    <w:p w14:paraId="7F2287CE" w14:textId="77777777" w:rsidR="00F42A68" w:rsidRPr="00686387" w:rsidRDefault="00F42A68" w:rsidP="00A974BD">
      <w:pPr>
        <w:pStyle w:val="Nivel3"/>
        <w:ind w:left="1638" w:hanging="504"/>
        <w:rPr>
          <w:rFonts w:eastAsia="MS Mincho"/>
          <w:iCs/>
        </w:rPr>
      </w:pPr>
      <w:r w:rsidRPr="00686387">
        <w:t>dos licitantes que mantiverem sua proposta original</w:t>
      </w:r>
    </w:p>
    <w:p w14:paraId="7628EC9C" w14:textId="0F9111E0" w:rsidR="00AE2673" w:rsidRPr="00686387" w:rsidRDefault="00F42A68" w:rsidP="00A974BD">
      <w:pPr>
        <w:pStyle w:val="Nivel2"/>
        <w:ind w:left="999" w:hanging="432"/>
        <w:rPr>
          <w:rFonts w:eastAsia="MS Mincho"/>
          <w:i/>
          <w:iCs/>
        </w:rPr>
      </w:pPr>
      <w:r w:rsidRPr="00686387">
        <w:t xml:space="preserve">          </w:t>
      </w:r>
      <w:r w:rsidR="00AE2673" w:rsidRPr="00686387">
        <w:t>Será respeitada, nas contratações, a ordem de classificação dos licitantes ou fornecedores registrados na ata.</w:t>
      </w:r>
    </w:p>
    <w:p w14:paraId="2D4C8F3B" w14:textId="4B677CF1" w:rsidR="00143367" w:rsidRPr="00686387" w:rsidRDefault="00143367" w:rsidP="00B9651D">
      <w:pPr>
        <w:pStyle w:val="Nivel3"/>
        <w:numPr>
          <w:ilvl w:val="2"/>
          <w:numId w:val="30"/>
        </w:numPr>
        <w:rPr>
          <w:rFonts w:eastAsia="Times New Roman"/>
        </w:rPr>
      </w:pPr>
      <w:r w:rsidRPr="00686387">
        <w:t xml:space="preserve">A apresentação de novas propostas na forma deste item não prejudicará o resultado do certame em relação ao licitante </w:t>
      </w:r>
      <w:r w:rsidR="0082734C" w:rsidRPr="00686387">
        <w:t>mais bem</w:t>
      </w:r>
      <w:r w:rsidRPr="00686387">
        <w:t xml:space="preserve"> classificado.</w:t>
      </w:r>
    </w:p>
    <w:p w14:paraId="51490B84" w14:textId="79606BB1" w:rsidR="00AE2673" w:rsidRPr="00686387" w:rsidRDefault="00AE2673" w:rsidP="00B9651D">
      <w:pPr>
        <w:pStyle w:val="Nivel3"/>
        <w:numPr>
          <w:ilvl w:val="2"/>
          <w:numId w:val="30"/>
        </w:numPr>
      </w:pPr>
      <w:r w:rsidRPr="00686387">
        <w:t xml:space="preserve">Para fins da ordem de classificação, os licitantes ou fornecedores </w:t>
      </w:r>
      <w:r w:rsidR="00B96CFE" w:rsidRPr="00686387">
        <w:t>que aceitarem cotar o</w:t>
      </w:r>
      <w:r w:rsidR="00743092" w:rsidRPr="00686387">
        <w:t xml:space="preserve"> objeto</w:t>
      </w:r>
      <w:r w:rsidR="00B96CFE" w:rsidRPr="00686387">
        <w:t xml:space="preserve"> com preço igua</w:t>
      </w:r>
      <w:r w:rsidR="00743092" w:rsidRPr="00686387">
        <w:t>l</w:t>
      </w:r>
      <w:r w:rsidR="00B96CFE" w:rsidRPr="00686387">
        <w:t xml:space="preserve"> ao do adjudicatário </w:t>
      </w:r>
      <w:r w:rsidRPr="00686387">
        <w:t xml:space="preserve">antecederão aqueles </w:t>
      </w:r>
      <w:r w:rsidR="00B96CFE" w:rsidRPr="00686387">
        <w:t>que mantiverem sua proposta original</w:t>
      </w:r>
      <w:r w:rsidRPr="00686387">
        <w:t>.</w:t>
      </w:r>
    </w:p>
    <w:p w14:paraId="4272BCC6" w14:textId="21E4982A" w:rsidR="00AE2673" w:rsidRPr="00686387" w:rsidRDefault="00AE2673" w:rsidP="00B9651D">
      <w:pPr>
        <w:pStyle w:val="Nivel2"/>
        <w:rPr>
          <w:color w:val="FF0000"/>
        </w:rPr>
      </w:pPr>
      <w:r w:rsidRPr="00686387">
        <w:rPr>
          <w:color w:val="FF0000"/>
        </w:rPr>
        <w:t xml:space="preserve"> </w:t>
      </w:r>
      <w:r w:rsidRPr="00686387">
        <w:t>A habilitação dos licitantes que comporão o cadastro de reserva será efetuada quando houver necessidade de contratação dos licitantes remanescentes, nas seguintes hipóteses:</w:t>
      </w:r>
    </w:p>
    <w:p w14:paraId="6B176872" w14:textId="57DF4413" w:rsidR="00AE2673" w:rsidRPr="00686387" w:rsidRDefault="003A0A19" w:rsidP="00B9651D">
      <w:pPr>
        <w:pStyle w:val="Nivel3"/>
      </w:pPr>
      <w:r w:rsidRPr="00686387">
        <w:t xml:space="preserve"> </w:t>
      </w:r>
      <w:r w:rsidR="00AE2673" w:rsidRPr="00686387">
        <w:t>quando o licitante vencedor não assinar a ata de registro de preços no prazo e nas condições estabelecidos no edital; ou</w:t>
      </w:r>
    </w:p>
    <w:p w14:paraId="71EB033A" w14:textId="54FCEADB" w:rsidR="00143367" w:rsidRPr="00686387" w:rsidRDefault="00AE2673" w:rsidP="00B9651D">
      <w:pPr>
        <w:pStyle w:val="Nivel3"/>
        <w:rPr>
          <w:rFonts w:eastAsia="Times New Roman"/>
        </w:rPr>
      </w:pPr>
      <w:r w:rsidRPr="00686387">
        <w:t>quando houver o cancelamento do registro do fornecedor ou do registro de preços, nas hipóteses previstas nos art. 28 e art. 29</w:t>
      </w:r>
      <w:r w:rsidR="00B96CFE" w:rsidRPr="00686387">
        <w:t xml:space="preserve"> do Decreto nº 11.462/23</w:t>
      </w:r>
      <w:r w:rsidR="00143367" w:rsidRPr="00686387">
        <w:t>.</w:t>
      </w:r>
    </w:p>
    <w:p w14:paraId="29BE4905" w14:textId="77777777" w:rsidR="00FE7BF7" w:rsidRPr="00686387"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686387" w:rsidRDefault="00FE7BF7" w:rsidP="00B9651D">
      <w:pPr>
        <w:pStyle w:val="Nivel2"/>
      </w:pPr>
      <w:r w:rsidRPr="00686387">
        <w:t xml:space="preserve">Na hipótese de nenhum dos licitantes </w:t>
      </w:r>
      <w:r w:rsidR="00D95B4C" w:rsidRPr="00686387">
        <w:t>que aceitaram cotar o</w:t>
      </w:r>
      <w:r w:rsidR="004D4748" w:rsidRPr="00686387">
        <w:t xml:space="preserve"> objeto</w:t>
      </w:r>
      <w:r w:rsidR="00D95B4C" w:rsidRPr="00686387">
        <w:t xml:space="preserve"> com preço igua</w:t>
      </w:r>
      <w:r w:rsidR="00A91EA3" w:rsidRPr="00686387">
        <w:t>l</w:t>
      </w:r>
      <w:r w:rsidR="00D95B4C" w:rsidRPr="00686387">
        <w:t xml:space="preserve"> ao do adjudicatário concordar com a</w:t>
      </w:r>
      <w:r w:rsidRPr="00686387">
        <w:t xml:space="preserve"> contratação nos termos </w:t>
      </w:r>
      <w:r w:rsidR="00E52D8F" w:rsidRPr="00686387">
        <w:t>em igual prazo e nas condições propostas pelo primeiro classificado</w:t>
      </w:r>
      <w:r w:rsidRPr="00686387">
        <w:t>, a Administração, observados o valor estimado e a sua eventual atualização na forma prevista no edital, poderá:</w:t>
      </w:r>
    </w:p>
    <w:p w14:paraId="29D26F05" w14:textId="0513EDA4" w:rsidR="00FE7BF7" w:rsidRPr="00686387" w:rsidRDefault="003A0A19" w:rsidP="00B9651D">
      <w:pPr>
        <w:pStyle w:val="Nivel3"/>
      </w:pPr>
      <w:r w:rsidRPr="00686387">
        <w:lastRenderedPageBreak/>
        <w:t xml:space="preserve"> </w:t>
      </w:r>
      <w:r w:rsidR="00FE7BF7" w:rsidRPr="00686387">
        <w:t xml:space="preserve">convocar os licitantes </w:t>
      </w:r>
      <w:r w:rsidR="00E52D8F" w:rsidRPr="00686387">
        <w:t xml:space="preserve">que mantiveram sua proposta original </w:t>
      </w:r>
      <w:r w:rsidR="00FE7BF7" w:rsidRPr="00686387">
        <w:t>para negociação, na ordem de classificação, com vistas à obtenção de preço melhor, mesmo que acima do preço do adjudicatário; ou</w:t>
      </w:r>
    </w:p>
    <w:p w14:paraId="352CEF7B" w14:textId="073CEBF9" w:rsidR="00BB32F9" w:rsidRPr="00686387" w:rsidRDefault="00004FCA" w:rsidP="00B9651D">
      <w:pPr>
        <w:pStyle w:val="Nivel3"/>
      </w:pPr>
      <w:r w:rsidRPr="00686387">
        <w:t xml:space="preserve"> </w:t>
      </w:r>
      <w:r w:rsidR="00FE7BF7" w:rsidRPr="00686387">
        <w:t>adjudicar e firmar o contrato nas condições ofertadas pelos licitantes remanescentes, observada a ordem de classificação, quando frustrada a negociação de melhor condição.</w:t>
      </w:r>
    </w:p>
    <w:p w14:paraId="15DA29FA" w14:textId="77777777" w:rsidR="003C7A23" w:rsidRPr="006E1990" w:rsidRDefault="003C7A23" w:rsidP="00A974BD">
      <w:pPr>
        <w:pStyle w:val="Nivel01"/>
      </w:pPr>
      <w:bookmarkStart w:id="47" w:name="_Toc135469233"/>
      <w:r>
        <w:t>DOS RECURSOS</w:t>
      </w:r>
      <w:bookmarkEnd w:id="47"/>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4"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686387" w:rsidRDefault="00BC6014" w:rsidP="00B9651D">
      <w:pPr>
        <w:pStyle w:val="Nivel3"/>
      </w:pPr>
      <w:bookmarkStart w:id="48" w:name="_Hlk135318381"/>
      <w:bookmarkStart w:id="49" w:name="_Hlk135315794"/>
      <w:r w:rsidRPr="00686387">
        <w:t>o prazo para a manifestação da intenção de recorrer não será inferior a 10 (dez) minutos.</w:t>
      </w:r>
      <w:bookmarkEnd w:id="48"/>
    </w:p>
    <w:bookmarkEnd w:id="49"/>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5"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20FCF0A"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00686387" w:rsidRPr="00686387">
        <w:rPr>
          <w:color w:val="auto"/>
        </w:rPr>
        <w:t>www.pregaobanrisul.com.br;</w:t>
      </w:r>
    </w:p>
    <w:p w14:paraId="6948A72B" w14:textId="77777777" w:rsidR="003C7A23" w:rsidRPr="006E1990" w:rsidRDefault="003C7A23" w:rsidP="00A974BD">
      <w:pPr>
        <w:pStyle w:val="Nivel01"/>
      </w:pPr>
      <w:bookmarkStart w:id="50" w:name="_Toc135469234"/>
      <w:r>
        <w:t>DAS INFRAÇÕES ADMINISTRATIVAS E SANÇÕES</w:t>
      </w:r>
      <w:bookmarkEnd w:id="50"/>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1" w:name="_Ref114668085"/>
      <w:bookmarkStart w:id="52" w:name="_Hlk114652595"/>
      <w:r w:rsidRPr="00447F3E">
        <w:t>deixar de entregar a documentação exigida para o certame ou não entregar qualquer documento que tenha sido solicitado pelo/a pregoeiro/a durante o certame;</w:t>
      </w:r>
      <w:bookmarkEnd w:id="51"/>
    </w:p>
    <w:p w14:paraId="6D9E96AB" w14:textId="77777777" w:rsidR="003C7A23" w:rsidRPr="00447F3E" w:rsidRDefault="003C7A23" w:rsidP="00447F3E">
      <w:pPr>
        <w:pStyle w:val="Nivel3"/>
      </w:pPr>
      <w:bookmarkStart w:id="53" w:name="_Ref114668108"/>
      <w:r w:rsidRPr="00447F3E">
        <w:t>Salvo em decorrência de fato superveniente devidamente justificado, não mantiver a proposta em especial quando:</w:t>
      </w:r>
      <w:bookmarkEnd w:id="53"/>
    </w:p>
    <w:p w14:paraId="78070BBD" w14:textId="77777777" w:rsidR="003C7A23" w:rsidRPr="00447F3E" w:rsidRDefault="003C7A23" w:rsidP="00447F3E">
      <w:pPr>
        <w:pStyle w:val="Nivel4"/>
      </w:pPr>
      <w:r w:rsidRPr="00447F3E">
        <w:lastRenderedPageBreak/>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4" w:name="_Ref114668139"/>
      <w:r w:rsidRPr="006E1990">
        <w:t>não celebrar o contrato ou não entregar a documentação exigida para a contratação, quando convocado dentro do prazo de validade de sua proposta;</w:t>
      </w:r>
      <w:bookmarkEnd w:id="54"/>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55" w:name="_Ref114668249"/>
      <w:r w:rsidRPr="00447F3E">
        <w:t>apresentar declaração ou documentação falsa exigida para o certame ou prestar declaração falsa durante a licitação</w:t>
      </w:r>
      <w:bookmarkEnd w:id="55"/>
    </w:p>
    <w:p w14:paraId="301BADD7" w14:textId="77777777" w:rsidR="003C7A23" w:rsidRPr="00447F3E" w:rsidRDefault="003C7A23" w:rsidP="00447F3E">
      <w:pPr>
        <w:pStyle w:val="Nivel3"/>
      </w:pPr>
      <w:bookmarkStart w:id="56" w:name="_Ref114668245"/>
      <w:r w:rsidRPr="00447F3E">
        <w:t>fraudar a licitação</w:t>
      </w:r>
      <w:bookmarkEnd w:id="56"/>
    </w:p>
    <w:p w14:paraId="30E8E806" w14:textId="77777777" w:rsidR="003C7A23" w:rsidRPr="00447F3E" w:rsidRDefault="003C7A23" w:rsidP="00447F3E">
      <w:pPr>
        <w:pStyle w:val="Nivel3"/>
      </w:pPr>
      <w:bookmarkStart w:id="57" w:name="_Ref114668247"/>
      <w:r w:rsidRPr="00447F3E">
        <w:t>comportar-se de modo inidôneo ou cometer fraude de qualquer natureza, em especial quando:</w:t>
      </w:r>
      <w:bookmarkEnd w:id="57"/>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58" w:name="_Ref114668251"/>
      <w:r w:rsidRPr="00447F3E">
        <w:t>praticar atos ilícitos com vistas a frustrar os objetivos da licitação</w:t>
      </w:r>
      <w:bookmarkEnd w:id="58"/>
    </w:p>
    <w:p w14:paraId="28FBD17A" w14:textId="6BA949DB" w:rsidR="003C7A23" w:rsidRPr="00447F3E" w:rsidRDefault="003C7A23" w:rsidP="00447F3E">
      <w:pPr>
        <w:pStyle w:val="Nivel3"/>
      </w:pPr>
      <w:bookmarkStart w:id="59" w:name="_Ref114668252"/>
      <w:r w:rsidRPr="00447F3E">
        <w:t xml:space="preserve">praticar ato lesivo previsto no </w:t>
      </w:r>
      <w:hyperlink r:id="rId46" w:anchor="art5" w:history="1">
        <w:r w:rsidRPr="00447F3E">
          <w:rPr>
            <w:rStyle w:val="Hyperlink"/>
            <w:color w:val="000000"/>
            <w:u w:val="none"/>
          </w:rPr>
          <w:t>art. 5º da Lei n.º 12.846, de 2013</w:t>
        </w:r>
      </w:hyperlink>
      <w:r w:rsidRPr="00447F3E">
        <w:t>.</w:t>
      </w:r>
      <w:bookmarkEnd w:id="59"/>
    </w:p>
    <w:bookmarkEnd w:id="52"/>
    <w:p w14:paraId="5F9FF442" w14:textId="588346A6" w:rsidR="003C7A23" w:rsidRPr="006E1990" w:rsidRDefault="003C7A23" w:rsidP="00447F3E">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09E11409" w:rsidR="003C7A23" w:rsidRPr="006E1990" w:rsidRDefault="003C7A23" w:rsidP="00447F3E">
      <w:pPr>
        <w:pStyle w:val="Nivel2"/>
      </w:pPr>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686387" w:rsidRPr="00686387">
        <w:rPr>
          <w:b/>
          <w:bCs/>
          <w:color w:val="auto"/>
        </w:rPr>
        <w:t>30 (trinta)</w:t>
      </w:r>
      <w:r w:rsidRPr="00686387">
        <w:rPr>
          <w:b/>
          <w:bCs/>
          <w:color w:val="auto"/>
        </w:rPr>
        <w:t xml:space="preserve"> dias</w:t>
      </w:r>
      <w:r w:rsidRPr="00686387">
        <w:rPr>
          <w:color w:val="auto"/>
        </w:rPr>
        <w:t xml:space="preserve"> úteis, a </w:t>
      </w:r>
      <w:r w:rsidRPr="006E1990">
        <w:t xml:space="preserve">contar da comunicação oficial. </w:t>
      </w:r>
    </w:p>
    <w:p w14:paraId="216AAEB3" w14:textId="20069015" w:rsidR="003C7A23" w:rsidRPr="00686387" w:rsidRDefault="003C7A23" w:rsidP="00447F3E">
      <w:pPr>
        <w:pStyle w:val="Nivel3"/>
        <w:rPr>
          <w:color w:val="auto"/>
        </w:rPr>
      </w:pPr>
      <w:bookmarkStart w:id="60" w:name="_Hlk113876035"/>
      <w:r w:rsidRPr="00686387">
        <w:rPr>
          <w:color w:val="auto"/>
        </w:rPr>
        <w:t xml:space="preserve">Para as infrações previstas nos itens </w:t>
      </w:r>
      <w:r w:rsidRPr="00686387">
        <w:rPr>
          <w:color w:val="auto"/>
        </w:rPr>
        <w:fldChar w:fldCharType="begin"/>
      </w:r>
      <w:r w:rsidRPr="00686387">
        <w:rPr>
          <w:color w:val="auto"/>
        </w:rPr>
        <w:instrText xml:space="preserve"> REF _Ref114668085 \r \h  \* MERGEFORMAT </w:instrText>
      </w:r>
      <w:r w:rsidRPr="00686387">
        <w:rPr>
          <w:color w:val="auto"/>
        </w:rPr>
      </w:r>
      <w:r w:rsidRPr="00686387">
        <w:rPr>
          <w:color w:val="auto"/>
        </w:rPr>
        <w:fldChar w:fldCharType="separate"/>
      </w:r>
      <w:r w:rsidR="00D639DA" w:rsidRPr="00686387">
        <w:rPr>
          <w:color w:val="auto"/>
        </w:rPr>
        <w:t>12.1.1</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_Ref114668108 \r \h  \* MERGEFORMAT </w:instrText>
      </w:r>
      <w:r w:rsidRPr="00686387">
        <w:rPr>
          <w:color w:val="auto"/>
        </w:rPr>
      </w:r>
      <w:r w:rsidRPr="00686387">
        <w:rPr>
          <w:color w:val="auto"/>
        </w:rPr>
        <w:fldChar w:fldCharType="separate"/>
      </w:r>
      <w:r w:rsidR="00D639DA" w:rsidRPr="00686387">
        <w:rPr>
          <w:color w:val="auto"/>
        </w:rPr>
        <w:t>12.1.2</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_Ref114668139 \r \h  \* MERGEFORMAT </w:instrText>
      </w:r>
      <w:r w:rsidRPr="00686387">
        <w:rPr>
          <w:color w:val="auto"/>
        </w:rPr>
      </w:r>
      <w:r w:rsidRPr="00686387">
        <w:rPr>
          <w:color w:val="auto"/>
        </w:rPr>
        <w:fldChar w:fldCharType="separate"/>
      </w:r>
      <w:r w:rsidR="00D639DA" w:rsidRPr="00686387">
        <w:rPr>
          <w:color w:val="auto"/>
        </w:rPr>
        <w:t>12.1.3</w:t>
      </w:r>
      <w:r w:rsidRPr="00686387">
        <w:rPr>
          <w:color w:val="auto"/>
        </w:rPr>
        <w:fldChar w:fldCharType="end"/>
      </w:r>
      <w:r w:rsidRPr="00686387">
        <w:rPr>
          <w:color w:val="auto"/>
        </w:rPr>
        <w:t>, a multa será de 0,5% a 15% do valor do contrato licitado.</w:t>
      </w:r>
    </w:p>
    <w:bookmarkEnd w:id="60"/>
    <w:p w14:paraId="14BCBB28" w14:textId="7D3B7DDD" w:rsidR="003C7A23" w:rsidRPr="00686387" w:rsidRDefault="003C7A23" w:rsidP="00447F3E">
      <w:pPr>
        <w:pStyle w:val="Nivel3"/>
        <w:rPr>
          <w:color w:val="auto"/>
        </w:rPr>
      </w:pPr>
      <w:r w:rsidRPr="00686387">
        <w:rPr>
          <w:color w:val="auto"/>
        </w:rPr>
        <w:lastRenderedPageBreak/>
        <w:t xml:space="preserve">Para as infrações previstas nos itens </w:t>
      </w:r>
      <w:r w:rsidRPr="00686387">
        <w:rPr>
          <w:color w:val="auto"/>
        </w:rPr>
        <w:fldChar w:fldCharType="begin"/>
      </w:r>
      <w:r w:rsidRPr="00686387">
        <w:rPr>
          <w:color w:val="auto"/>
        </w:rPr>
        <w:instrText xml:space="preserve"> REF _Ref114668249 \r \h  \* MERGEFORMAT </w:instrText>
      </w:r>
      <w:r w:rsidRPr="00686387">
        <w:rPr>
          <w:color w:val="auto"/>
        </w:rPr>
      </w:r>
      <w:r w:rsidRPr="00686387">
        <w:rPr>
          <w:color w:val="auto"/>
        </w:rPr>
        <w:fldChar w:fldCharType="separate"/>
      </w:r>
      <w:r w:rsidR="00D639DA" w:rsidRPr="00686387">
        <w:rPr>
          <w:color w:val="auto"/>
        </w:rPr>
        <w:t>12.1.4</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_Ref114668245 \r \h  \* MERGEFORMAT </w:instrText>
      </w:r>
      <w:r w:rsidRPr="00686387">
        <w:rPr>
          <w:color w:val="auto"/>
        </w:rPr>
      </w:r>
      <w:r w:rsidRPr="00686387">
        <w:rPr>
          <w:color w:val="auto"/>
        </w:rPr>
        <w:fldChar w:fldCharType="separate"/>
      </w:r>
      <w:r w:rsidR="00D639DA" w:rsidRPr="00686387">
        <w:rPr>
          <w:color w:val="auto"/>
        </w:rPr>
        <w:t>12.1.5</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_Ref114668247 \r \h  \* MERGEFORMAT </w:instrText>
      </w:r>
      <w:r w:rsidRPr="00686387">
        <w:rPr>
          <w:color w:val="auto"/>
        </w:rPr>
      </w:r>
      <w:r w:rsidRPr="00686387">
        <w:rPr>
          <w:color w:val="auto"/>
        </w:rPr>
        <w:fldChar w:fldCharType="separate"/>
      </w:r>
      <w:r w:rsidR="00D639DA" w:rsidRPr="00686387">
        <w:rPr>
          <w:color w:val="auto"/>
        </w:rPr>
        <w:t>12.1.6</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_Ref114668251 \r \h  \* MERGEFORMAT </w:instrText>
      </w:r>
      <w:r w:rsidRPr="00686387">
        <w:rPr>
          <w:color w:val="auto"/>
        </w:rPr>
      </w:r>
      <w:r w:rsidRPr="00686387">
        <w:rPr>
          <w:color w:val="auto"/>
        </w:rPr>
        <w:fldChar w:fldCharType="separate"/>
      </w:r>
      <w:r w:rsidR="00D639DA" w:rsidRPr="00686387">
        <w:rPr>
          <w:color w:val="auto"/>
        </w:rPr>
        <w:t>12.1.7</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_Ref114668252 \r \h  \* MERGEFORMAT </w:instrText>
      </w:r>
      <w:r w:rsidRPr="00686387">
        <w:rPr>
          <w:color w:val="auto"/>
        </w:rPr>
      </w:r>
      <w:r w:rsidRPr="00686387">
        <w:rPr>
          <w:color w:val="auto"/>
        </w:rPr>
        <w:fldChar w:fldCharType="separate"/>
      </w:r>
      <w:r w:rsidR="00D639DA" w:rsidRPr="00686387">
        <w:rPr>
          <w:color w:val="auto"/>
        </w:rPr>
        <w:t>12.1.8</w:t>
      </w:r>
      <w:r w:rsidRPr="00686387">
        <w:rPr>
          <w:color w:val="auto"/>
        </w:rPr>
        <w:fldChar w:fldCharType="end"/>
      </w:r>
      <w:r w:rsidRPr="00686387">
        <w:rPr>
          <w:color w:val="auto"/>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color w:val="000000"/>
            <w:u w:val="none"/>
          </w:rPr>
          <w:t>art. 156, §5º, da Lei n.º 14.133/2021</w:t>
        </w:r>
      </w:hyperlink>
      <w:r w:rsidRPr="00447F3E">
        <w:t>.</w:t>
      </w:r>
    </w:p>
    <w:p w14:paraId="7A500125" w14:textId="3BF44BC9"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t>A aplicação das sanções previstas neste edital não exclui, em hipótese alguma, a obrigação de reparação integral dos danos causados.</w:t>
      </w:r>
    </w:p>
    <w:p w14:paraId="1286CD81" w14:textId="77777777" w:rsidR="003C7A23" w:rsidRPr="006E1990" w:rsidRDefault="003C7A23" w:rsidP="00A974BD">
      <w:pPr>
        <w:pStyle w:val="Nivel01"/>
      </w:pPr>
      <w:bookmarkStart w:id="61" w:name="_Toc135469235"/>
      <w:r>
        <w:t>DA IMPUGNAÇÃO AO EDITAL E DO PEDIDO DE ESCLARECIMENTO</w:t>
      </w:r>
      <w:bookmarkEnd w:id="61"/>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0"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686387" w:rsidRDefault="003C7A23" w:rsidP="00447F3E">
      <w:pPr>
        <w:pStyle w:val="Nivel2"/>
        <w:rPr>
          <w:color w:val="auto"/>
        </w:rPr>
      </w:pPr>
      <w:r w:rsidRPr="00447F3E">
        <w:lastRenderedPageBreak/>
        <w:t xml:space="preserve">A resposta à impugnação ou ao pedido de esclarecimento será divulgado em sítio eletrônico oficial no prazo de </w:t>
      </w:r>
      <w:r w:rsidRPr="00686387">
        <w:rPr>
          <w:color w:val="auto"/>
        </w:rPr>
        <w:t>até 3 (três) dias úteis, limitado ao último dia útil anterior à data da abertura do certame.</w:t>
      </w:r>
    </w:p>
    <w:p w14:paraId="6564CBD7" w14:textId="0391331B" w:rsidR="003C7A23" w:rsidRPr="00686387" w:rsidRDefault="003C7A23" w:rsidP="00447F3E">
      <w:pPr>
        <w:pStyle w:val="Nivel2"/>
        <w:rPr>
          <w:color w:val="auto"/>
        </w:rPr>
      </w:pPr>
      <w:r w:rsidRPr="00686387">
        <w:rPr>
          <w:color w:val="auto"/>
        </w:rPr>
        <w:t xml:space="preserve">A impugnação e o pedido de esclarecimento poderão ser realizados por forma eletrônica, </w:t>
      </w:r>
      <w:r w:rsidRPr="00686387">
        <w:rPr>
          <w:i/>
          <w:iCs/>
          <w:color w:val="auto"/>
        </w:rPr>
        <w:t>pelos seguintes meios</w:t>
      </w:r>
      <w:r w:rsidRPr="00686387">
        <w:rPr>
          <w:color w:val="auto"/>
        </w:rPr>
        <w:t xml:space="preserve">: </w:t>
      </w:r>
      <w:proofErr w:type="spellStart"/>
      <w:r w:rsidR="00686387" w:rsidRPr="00686387">
        <w:rPr>
          <w:color w:val="auto"/>
        </w:rPr>
        <w:t>email</w:t>
      </w:r>
      <w:proofErr w:type="spellEnd"/>
      <w:r w:rsidR="00686387" w:rsidRPr="00686387">
        <w:rPr>
          <w:color w:val="auto"/>
        </w:rPr>
        <w:t xml:space="preserve">.: </w:t>
      </w:r>
      <w:hyperlink r:id="rId51" w:history="1">
        <w:r w:rsidR="00686387" w:rsidRPr="00686387">
          <w:rPr>
            <w:rStyle w:val="Hyperlink"/>
            <w:color w:val="auto"/>
          </w:rPr>
          <w:t>giovani.compras@outlook.com</w:t>
        </w:r>
      </w:hyperlink>
      <w:r w:rsidR="00686387" w:rsidRPr="00686387">
        <w:rPr>
          <w:color w:val="auto"/>
        </w:rPr>
        <w:t>.</w:t>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62" w:name="_Toc135469236"/>
      <w:r>
        <w:t xml:space="preserve">DAS </w:t>
      </w:r>
      <w:r w:rsidRPr="00447F3E">
        <w:t>DISPOSIÇÕES</w:t>
      </w:r>
      <w:r>
        <w:t xml:space="preserve"> GERAIS</w:t>
      </w:r>
      <w:bookmarkEnd w:id="62"/>
    </w:p>
    <w:p w14:paraId="4A53963B" w14:textId="77777777" w:rsidR="003C7A23" w:rsidRPr="00447F3E" w:rsidRDefault="003C7A23" w:rsidP="00447F3E">
      <w:pPr>
        <w:pStyle w:val="Nivel2"/>
      </w:pPr>
      <w:bookmarkStart w:id="63"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256E543B" w:rsidR="003C7A23" w:rsidRPr="006E1990" w:rsidRDefault="003C7A23" w:rsidP="00447F3E">
      <w:pPr>
        <w:pStyle w:val="Nivel2"/>
        <w:rPr>
          <w:rFonts w:eastAsia="Times New Roman"/>
        </w:rPr>
      </w:pPr>
      <w:r w:rsidRPr="006E1990">
        <w:t xml:space="preserve">O Edital e seus anexos estão disponíveis, na íntegra, </w:t>
      </w:r>
      <w:r w:rsidR="00686387">
        <w:t xml:space="preserve">no </w:t>
      </w:r>
      <w:r w:rsidRPr="006E1990">
        <w:t xml:space="preserve">endereço eletrônico </w:t>
      </w:r>
      <w:r w:rsidR="00686387" w:rsidRPr="00686387">
        <w:t>https://www.arroiodosratos.rs.gov.br/</w:t>
      </w:r>
      <w:r w:rsidR="00686387">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1E809248" w14:textId="057F5C92" w:rsidR="003C7A23" w:rsidRDefault="00912E6D" w:rsidP="00912E6D">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Arroio dos Ratos,</w:t>
      </w:r>
      <w:r w:rsidR="003C7A23" w:rsidRPr="006E1990">
        <w:rPr>
          <w:rFonts w:ascii="Arial" w:eastAsia="MS Mincho" w:hAnsi="Arial" w:cs="Arial"/>
          <w:color w:val="000000"/>
          <w:sz w:val="20"/>
          <w:szCs w:val="20"/>
        </w:rPr>
        <w:t xml:space="preserve"> </w:t>
      </w:r>
      <w:r w:rsidR="0086434C">
        <w:rPr>
          <w:rFonts w:ascii="Arial" w:eastAsia="MS Mincho" w:hAnsi="Arial" w:cs="Arial"/>
          <w:color w:val="000000"/>
          <w:sz w:val="20"/>
          <w:szCs w:val="20"/>
        </w:rPr>
        <w:t>26</w:t>
      </w:r>
      <w:r w:rsidR="003C7A23" w:rsidRPr="006E1990">
        <w:rPr>
          <w:rFonts w:ascii="Arial" w:eastAsia="MS Mincho" w:hAnsi="Arial" w:cs="Arial"/>
          <w:color w:val="000000"/>
          <w:sz w:val="20"/>
          <w:szCs w:val="20"/>
        </w:rPr>
        <w:t xml:space="preserve"> de </w:t>
      </w:r>
      <w:r>
        <w:rPr>
          <w:rFonts w:ascii="Arial" w:eastAsia="MS Mincho" w:hAnsi="Arial" w:cs="Arial"/>
          <w:color w:val="000000"/>
          <w:sz w:val="20"/>
          <w:szCs w:val="20"/>
        </w:rPr>
        <w:t>janeiro</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439FE7B7" w14:textId="30E8D69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JOSÉ CARLOS GARCIA DE AZEREDO</w:t>
      </w:r>
    </w:p>
    <w:p w14:paraId="6F7C9E1D" w14:textId="5543B467"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PREFEITO MUNICIPAL</w:t>
      </w:r>
    </w:p>
    <w:p w14:paraId="46C15090"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lastRenderedPageBreak/>
        <w:t>TERMO DE REFERÊNCIA PREGÃO ELETRÔNICO</w:t>
      </w:r>
    </w:p>
    <w:p w14:paraId="013C83DA"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(COMPRAS)</w:t>
      </w:r>
    </w:p>
    <w:p w14:paraId="67B70546" w14:textId="4F32706A" w:rsidR="005621FE"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PREFEITURA MUNICIPAL DE ARROIO DOS RATOS/RS</w:t>
      </w:r>
    </w:p>
    <w:p w14:paraId="5D0F6EBE" w14:textId="323E7E2B" w:rsidR="005621FE" w:rsidRDefault="005621FE" w:rsidP="005621FE">
      <w:pPr>
        <w:rPr>
          <w:rFonts w:ascii="Arial" w:eastAsia="MS Mincho" w:hAnsi="Arial" w:cs="Arial"/>
          <w:sz w:val="20"/>
          <w:szCs w:val="20"/>
        </w:rPr>
      </w:pPr>
    </w:p>
    <w:p w14:paraId="7E07A358" w14:textId="77777777" w:rsidR="005621FE" w:rsidRDefault="005621FE" w:rsidP="005621FE">
      <w:pPr>
        <w:pStyle w:val="Ttulo3"/>
        <w:jc w:val="center"/>
        <w:rPr>
          <w:b/>
          <w:color w:val="000000"/>
        </w:rPr>
      </w:pPr>
      <w:r>
        <w:rPr>
          <w:rFonts w:ascii="Arial" w:eastAsia="MS Mincho" w:hAnsi="Arial" w:cs="Arial"/>
          <w:sz w:val="20"/>
          <w:szCs w:val="20"/>
        </w:rPr>
        <w:tab/>
      </w:r>
      <w:bookmarkStart w:id="64" w:name="_heading=h.e3p9b94bmmct" w:colFirst="0" w:colLast="0"/>
      <w:bookmarkEnd w:id="64"/>
      <w:r>
        <w:rPr>
          <w:b/>
          <w:color w:val="000000"/>
        </w:rPr>
        <w:t>ANEXO I - TERMO DE REFERÊNCIA</w:t>
      </w:r>
    </w:p>
    <w:p w14:paraId="061256B1" w14:textId="77777777" w:rsidR="005621FE" w:rsidRDefault="005621FE" w:rsidP="005621FE">
      <w:pPr>
        <w:spacing w:line="360" w:lineRule="auto"/>
        <w:jc w:val="both"/>
      </w:pPr>
    </w:p>
    <w:p w14:paraId="08947130" w14:textId="77777777" w:rsidR="005621FE" w:rsidRDefault="005621FE" w:rsidP="005621FE">
      <w:pPr>
        <w:pStyle w:val="Ttulo4"/>
        <w:numPr>
          <w:ilvl w:val="0"/>
          <w:numId w:val="50"/>
        </w:numPr>
        <w:spacing w:before="280" w:after="80" w:line="360" w:lineRule="auto"/>
        <w:jc w:val="both"/>
        <w:rPr>
          <w:b/>
          <w:color w:val="000000"/>
        </w:rPr>
      </w:pPr>
      <w:bookmarkStart w:id="65" w:name="_heading=h.hvup5j7e0e1m" w:colFirst="0" w:colLast="0"/>
      <w:bookmarkEnd w:id="65"/>
      <w:r>
        <w:rPr>
          <w:b/>
          <w:color w:val="000000"/>
        </w:rPr>
        <w:t>DO OBJETO</w:t>
      </w:r>
    </w:p>
    <w:p w14:paraId="41C6EA58" w14:textId="77777777" w:rsidR="005621FE" w:rsidRPr="00006666" w:rsidRDefault="005621FE" w:rsidP="005621FE"/>
    <w:p w14:paraId="07191CBF" w14:textId="77777777" w:rsidR="005621FE" w:rsidRDefault="005621FE" w:rsidP="005621FE">
      <w:pPr>
        <w:spacing w:line="360" w:lineRule="auto"/>
        <w:jc w:val="both"/>
      </w:pPr>
      <w:r>
        <w:t xml:space="preserve">Pregão Eletrônico modalidade </w:t>
      </w:r>
      <w:bookmarkStart w:id="66" w:name="_Hlk157158670"/>
      <w:r>
        <w:t xml:space="preserve">registro de preço em regime de comodato para contratação de empresa fornecedora de ponto de coleta de imagens e registro de leitura de placas tecnologia </w:t>
      </w:r>
      <w:proofErr w:type="spellStart"/>
      <w:r>
        <w:t>clound</w:t>
      </w:r>
      <w:proofErr w:type="spellEnd"/>
      <w:r>
        <w:t xml:space="preserve"> server  </w:t>
      </w:r>
      <w:r>
        <w:rPr>
          <w:i/>
        </w:rPr>
        <w:t>Software Web</w:t>
      </w:r>
      <w:r>
        <w:t xml:space="preserve"> e mobile de leitura automática de placas</w:t>
      </w:r>
      <w:bookmarkEnd w:id="66"/>
      <w:r>
        <w:t xml:space="preserve">, utilizando tecnologia de Reconhecimento Óptico de Caracteres (OCR - </w:t>
      </w:r>
      <w:proofErr w:type="spellStart"/>
      <w:r>
        <w:t>Optical</w:t>
      </w:r>
      <w:proofErr w:type="spellEnd"/>
      <w:r>
        <w:t xml:space="preserve"> </w:t>
      </w:r>
      <w:proofErr w:type="spellStart"/>
      <w:r>
        <w:t>Character</w:t>
      </w:r>
      <w:proofErr w:type="spellEnd"/>
      <w:r>
        <w:t xml:space="preserve"> </w:t>
      </w:r>
      <w:proofErr w:type="spellStart"/>
      <w:r>
        <w:t>Recognition</w:t>
      </w:r>
      <w:proofErr w:type="spellEnd"/>
      <w:r>
        <w:t xml:space="preserve">) com no mínimo 30 dias de histórico de leituras salvo em nuvem  e Software de visualização e gravação </w:t>
      </w:r>
      <w:proofErr w:type="spellStart"/>
      <w:r>
        <w:t>clound</w:t>
      </w:r>
      <w:proofErr w:type="spellEnd"/>
      <w:r>
        <w:t xml:space="preserve"> server plataforma web e mobile para visualização panorâmica contemplando duas câmeras em cada ponto de coleta nos pontos de </w:t>
      </w:r>
      <w:proofErr w:type="spellStart"/>
      <w:r>
        <w:t>ocr</w:t>
      </w:r>
      <w:proofErr w:type="spellEnd"/>
      <w:r>
        <w:t xml:space="preserve"> e gravação das imagens em nuvem por 72hs em dois sentidos com tecnologia </w:t>
      </w:r>
      <w:proofErr w:type="spellStart"/>
      <w:r>
        <w:t>ip</w:t>
      </w:r>
      <w:proofErr w:type="spellEnd"/>
      <w:r>
        <w:t xml:space="preserve">, especializada para prestação de serviços de monitoramento eletrônico  por meio de fornecimento dos equipamentos necessário para o funcionamento e instalação dos itens e equipamentos e de solução de </w:t>
      </w:r>
      <w:proofErr w:type="spellStart"/>
      <w:r>
        <w:t>videomonitoramento</w:t>
      </w:r>
      <w:proofErr w:type="spellEnd"/>
      <w:r>
        <w:t>, atendendo as necessidades do Município conforme condições, quantidade e exigências estabelecidas neste edital e seu anexos.</w:t>
      </w:r>
    </w:p>
    <w:p w14:paraId="697078A4" w14:textId="77777777" w:rsidR="005621FE" w:rsidRDefault="005621FE" w:rsidP="005621FE">
      <w:pPr>
        <w:pStyle w:val="Ttulo4"/>
        <w:numPr>
          <w:ilvl w:val="0"/>
          <w:numId w:val="50"/>
        </w:numPr>
        <w:spacing w:before="280" w:line="360" w:lineRule="auto"/>
        <w:jc w:val="both"/>
      </w:pPr>
      <w:bookmarkStart w:id="67" w:name="_heading=h.keljijap6yjd" w:colFirst="0" w:colLast="0"/>
      <w:bookmarkEnd w:id="67"/>
      <w:r>
        <w:rPr>
          <w:b/>
          <w:color w:val="000000"/>
        </w:rPr>
        <w:t>JUSTIFICATIVA</w:t>
      </w:r>
    </w:p>
    <w:p w14:paraId="1AD120B2" w14:textId="77777777" w:rsidR="005621FE" w:rsidRDefault="005621FE" w:rsidP="005621FE">
      <w:pPr>
        <w:numPr>
          <w:ilvl w:val="1"/>
          <w:numId w:val="50"/>
        </w:numPr>
        <w:spacing w:line="360" w:lineRule="auto"/>
        <w:ind w:left="992"/>
        <w:jc w:val="both"/>
        <w:rPr>
          <w:sz w:val="26"/>
          <w:szCs w:val="26"/>
        </w:rPr>
      </w:pPr>
      <w:r>
        <w:t>A Secretaria Municipal de Administração, visa atender os objetivos do Sistema Nacional de Prevenção, Fiscalização e Repressão ao Furto e Roubo de Veículos e Cargas, instituído pela Lei Complementar número 121, de 09 de fevereiro de 2006.</w:t>
      </w:r>
    </w:p>
    <w:p w14:paraId="63DFFC77" w14:textId="77777777" w:rsidR="005621FE" w:rsidRDefault="005621FE" w:rsidP="005621FE">
      <w:pPr>
        <w:spacing w:line="360" w:lineRule="auto"/>
        <w:ind w:left="1440"/>
        <w:jc w:val="both"/>
      </w:pPr>
    </w:p>
    <w:p w14:paraId="22E55D17" w14:textId="77777777" w:rsidR="005621FE" w:rsidRDefault="005621FE" w:rsidP="005621FE">
      <w:pPr>
        <w:numPr>
          <w:ilvl w:val="1"/>
          <w:numId w:val="50"/>
        </w:numPr>
        <w:spacing w:line="360" w:lineRule="auto"/>
        <w:ind w:left="992"/>
        <w:jc w:val="both"/>
        <w:rPr>
          <w:sz w:val="26"/>
          <w:szCs w:val="26"/>
        </w:rPr>
      </w:pPr>
      <w:r>
        <w:t>O sistema proposto visa a complementar e melhorar o patrulhamento ostensivo das rodovias intermunicipais, assim como de ruas e avenidas do próprio município podendo ser compartilhado com as forças de segurança.</w:t>
      </w:r>
    </w:p>
    <w:p w14:paraId="5430F87F" w14:textId="77777777" w:rsidR="005621FE" w:rsidRDefault="005621FE" w:rsidP="005621FE">
      <w:pPr>
        <w:spacing w:line="360" w:lineRule="auto"/>
        <w:ind w:left="1440"/>
        <w:jc w:val="both"/>
      </w:pPr>
    </w:p>
    <w:p w14:paraId="75BA025D" w14:textId="77777777" w:rsidR="005621FE" w:rsidRDefault="005621FE" w:rsidP="005621FE">
      <w:pPr>
        <w:numPr>
          <w:ilvl w:val="1"/>
          <w:numId w:val="50"/>
        </w:numPr>
        <w:spacing w:line="360" w:lineRule="auto"/>
        <w:ind w:left="992"/>
        <w:jc w:val="both"/>
        <w:rPr>
          <w:sz w:val="26"/>
          <w:szCs w:val="26"/>
        </w:rPr>
      </w:pPr>
      <w:r>
        <w:lastRenderedPageBreak/>
        <w:t xml:space="preserve">A solução proposta, espera-se reduzir os índices de criminalidade, principalmente, </w:t>
      </w:r>
      <w:proofErr w:type="gramStart"/>
      <w:r>
        <w:t>aqueles referente</w:t>
      </w:r>
      <w:proofErr w:type="gramEnd"/>
      <w:r>
        <w:t xml:space="preserve"> a roubo e furto de veículos, roubo de carga, roubo de implementos agrícolas, contrabando, descaminho e tráfico de entorpecentes, além de aumentar o índice de resolução criminal, auxiliando na investigação criminal.</w:t>
      </w:r>
    </w:p>
    <w:p w14:paraId="71A44944" w14:textId="77777777" w:rsidR="005621FE" w:rsidRDefault="005621FE" w:rsidP="005621FE">
      <w:pPr>
        <w:pStyle w:val="Ttulo4"/>
        <w:numPr>
          <w:ilvl w:val="0"/>
          <w:numId w:val="50"/>
        </w:numPr>
        <w:spacing w:before="280" w:line="360" w:lineRule="auto"/>
        <w:jc w:val="both"/>
      </w:pPr>
      <w:bookmarkStart w:id="68" w:name="_heading=h.4eeqr0869rdo" w:colFirst="0" w:colLast="0"/>
      <w:bookmarkEnd w:id="68"/>
      <w:r>
        <w:rPr>
          <w:b/>
          <w:color w:val="000000"/>
        </w:rPr>
        <w:t xml:space="preserve">DO PROCEDIMENTO LICITATÓRIO </w:t>
      </w:r>
    </w:p>
    <w:p w14:paraId="469BA1F9" w14:textId="77777777" w:rsidR="005621FE" w:rsidRDefault="005621FE" w:rsidP="005621FE">
      <w:pPr>
        <w:numPr>
          <w:ilvl w:val="1"/>
          <w:numId w:val="50"/>
        </w:numPr>
        <w:spacing w:line="360" w:lineRule="auto"/>
        <w:jc w:val="both"/>
      </w:pPr>
      <w:r>
        <w:t>DA QUALIFICAÇÃO TÉCNICA E OPERACIONAL</w:t>
      </w:r>
    </w:p>
    <w:p w14:paraId="5BA1B96D" w14:textId="77777777" w:rsidR="005621FE" w:rsidRDefault="005621FE" w:rsidP="005621FE">
      <w:pPr>
        <w:numPr>
          <w:ilvl w:val="1"/>
          <w:numId w:val="50"/>
        </w:numPr>
        <w:spacing w:line="360" w:lineRule="auto"/>
        <w:jc w:val="both"/>
      </w:pPr>
      <w:r>
        <w:t xml:space="preserve"> a) Atestado ou certidão de capacidade técnica, expedido por órgão público ou empresa pública ou privada, comprovando a execução, pela licitante, de atividades pertinentes e compatíveis com o objeto da licitação. </w:t>
      </w:r>
    </w:p>
    <w:p w14:paraId="665380FB" w14:textId="77777777" w:rsidR="005621FE" w:rsidRDefault="005621FE" w:rsidP="005621FE">
      <w:pPr>
        <w:numPr>
          <w:ilvl w:val="1"/>
          <w:numId w:val="50"/>
        </w:numPr>
        <w:spacing w:line="360" w:lineRule="auto"/>
        <w:jc w:val="both"/>
      </w:pPr>
      <w:r>
        <w:t xml:space="preserve">b) Apresentar atestado de visita, onde a mesma deverá ser realizada em horário comercial no prazo máximo de 48hs antecedendo a abertura do pregão. O atestado deverá ser obrigatório em função das peculiaridades pertinentes as condições de instalações do objeto, </w:t>
      </w:r>
    </w:p>
    <w:p w14:paraId="2C881D16" w14:textId="77777777" w:rsidR="005621FE" w:rsidRDefault="005621FE" w:rsidP="005621FE">
      <w:pPr>
        <w:numPr>
          <w:ilvl w:val="1"/>
          <w:numId w:val="50"/>
        </w:numPr>
        <w:spacing w:line="360" w:lineRule="auto"/>
        <w:jc w:val="both"/>
      </w:pPr>
      <w:r>
        <w:t xml:space="preserve">c) Poderá ser apresentada declaração de ciência até 48hs antecedendo a aberturado pregão, ficando ciente a empresa que apresentar declaração que declara total ciência de execução integral dos serviços e alíneas pertinentes ao presente termo de referência podendo no caso de não cumprimento ser responsabilizada cível criminal e financeiramente. </w:t>
      </w:r>
    </w:p>
    <w:p w14:paraId="7CD0B127" w14:textId="77777777" w:rsidR="005621FE" w:rsidRDefault="005621FE" w:rsidP="005621FE">
      <w:pPr>
        <w:numPr>
          <w:ilvl w:val="1"/>
          <w:numId w:val="50"/>
        </w:numPr>
        <w:spacing w:line="360" w:lineRule="auto"/>
        <w:jc w:val="both"/>
      </w:pPr>
      <w:r>
        <w:t>d) Indicar profissional Técnico em Segurança do Trabalho devidamente cadastrado junto a Superintendência Regional do Trabalho para fiscalizar as obras civis, de acordo com as normas técnicas, como colocação de postes, fios, etc., com a devida ciência do mesmo na indicação. OBS: A contratada deverá fornecer a seus empregados todo o equipamento de proteção individual (EPI) e coletivo (EPC) de trabalho, segundo a natureza dos serviços, observando a legislação.</w:t>
      </w:r>
    </w:p>
    <w:p w14:paraId="6D290F0A" w14:textId="77777777" w:rsidR="005621FE" w:rsidRDefault="005621FE" w:rsidP="005621FE">
      <w:pPr>
        <w:numPr>
          <w:ilvl w:val="1"/>
          <w:numId w:val="50"/>
        </w:numPr>
        <w:spacing w:line="360" w:lineRule="auto"/>
        <w:jc w:val="both"/>
      </w:pPr>
      <w:r>
        <w:t xml:space="preserve"> e) Comprovante de regularidade junto ao GSVG – Grupamento de Supervisão de Vigilância e Guarda. </w:t>
      </w:r>
    </w:p>
    <w:p w14:paraId="5B32E5CC" w14:textId="77777777" w:rsidR="005621FE" w:rsidRDefault="005621FE" w:rsidP="005621FE">
      <w:pPr>
        <w:numPr>
          <w:ilvl w:val="1"/>
          <w:numId w:val="50"/>
        </w:numPr>
        <w:spacing w:line="360" w:lineRule="auto"/>
        <w:jc w:val="both"/>
      </w:pPr>
      <w:r>
        <w:t xml:space="preserve">f) Apresentar Certidão de Registro Profissional, emitida pelo Conselho Regional de Engenharia e Agronomia - CREA, de profissional (Engenheiro Eletricista) ou Técnico em </w:t>
      </w:r>
      <w:r>
        <w:lastRenderedPageBreak/>
        <w:t>eletrônica com certidão de acervo e registro no CFT designado para ser o responsável técnico pelo serviço de implantação;</w:t>
      </w:r>
    </w:p>
    <w:p w14:paraId="4AA6A3FE" w14:textId="77777777" w:rsidR="005621FE" w:rsidRPr="00CE2E1F" w:rsidRDefault="005621FE" w:rsidP="005621FE">
      <w:pPr>
        <w:numPr>
          <w:ilvl w:val="1"/>
          <w:numId w:val="50"/>
        </w:numPr>
        <w:spacing w:line="360" w:lineRule="auto"/>
        <w:jc w:val="both"/>
      </w:pPr>
      <w:r w:rsidRPr="003D5E37">
        <w:rPr>
          <w:bCs/>
        </w:rPr>
        <w:t xml:space="preserve"> Os interessados em participar do certame deverão realizar visita técnica que </w:t>
      </w:r>
      <w:proofErr w:type="spellStart"/>
      <w:r w:rsidRPr="003D5E37">
        <w:rPr>
          <w:bCs/>
        </w:rPr>
        <w:t>devera</w:t>
      </w:r>
      <w:proofErr w:type="spellEnd"/>
      <w:r w:rsidRPr="003D5E37">
        <w:rPr>
          <w:bCs/>
        </w:rPr>
        <w:t xml:space="preserve"> ser agendada no setor de </w:t>
      </w:r>
      <w:r>
        <w:rPr>
          <w:bCs/>
        </w:rPr>
        <w:t>TI,</w:t>
      </w:r>
      <w:r>
        <w:t xml:space="preserve"> </w:t>
      </w:r>
      <w:r w:rsidRPr="00B55DBC">
        <w:rPr>
          <w:bCs/>
        </w:rPr>
        <w:t xml:space="preserve">com o servidor responsável pelo setor de TI devendo ser realizada até no máximo 48hs antes do certame visita esta indispensável pela complexidade do objeto </w:t>
      </w:r>
      <w:r>
        <w:rPr>
          <w:bCs/>
        </w:rPr>
        <w:t>no caso de declaração a mesma deverá ser entregue no mesmo prazo até 48hs antes do pregão</w:t>
      </w:r>
    </w:p>
    <w:p w14:paraId="75EE1BCA" w14:textId="77777777" w:rsidR="005621FE" w:rsidRDefault="005621FE" w:rsidP="005621FE">
      <w:pPr>
        <w:numPr>
          <w:ilvl w:val="1"/>
          <w:numId w:val="50"/>
        </w:numPr>
        <w:spacing w:line="360" w:lineRule="auto"/>
        <w:jc w:val="both"/>
      </w:pPr>
      <w:r>
        <w:t xml:space="preserve">No caso de visita </w:t>
      </w:r>
      <w:r w:rsidRPr="00CE2E1F">
        <w:rPr>
          <w:bCs/>
        </w:rPr>
        <w:t>será emitido um atestado de visita técnica que servirá de documento de habilitação para o licitante.</w:t>
      </w:r>
    </w:p>
    <w:p w14:paraId="4AAD1064" w14:textId="77777777" w:rsidR="005621FE" w:rsidRPr="004C167F" w:rsidRDefault="005621FE" w:rsidP="005621FE">
      <w:pPr>
        <w:spacing w:line="360" w:lineRule="auto"/>
        <w:jc w:val="both"/>
      </w:pPr>
      <w:r w:rsidRPr="004C167F">
        <w:t xml:space="preserve"> </w:t>
      </w:r>
    </w:p>
    <w:p w14:paraId="6C5A977B" w14:textId="77777777" w:rsidR="005621FE" w:rsidRDefault="005621FE" w:rsidP="005621FE">
      <w:pPr>
        <w:numPr>
          <w:ilvl w:val="2"/>
          <w:numId w:val="50"/>
        </w:numPr>
        <w:spacing w:line="360" w:lineRule="auto"/>
        <w:jc w:val="both"/>
      </w:pPr>
      <w:r w:rsidRPr="00826E1C">
        <w:t>A demonstração da tecnologia ofertada pelo licitante convocado irá ocorrer durante o período de até 04 (quatro) horas corridas e consecutivas, tendo como base os dados e imagens capturadas de uma câmera teste sendo ex</w:t>
      </w:r>
      <w:r>
        <w:t>e</w:t>
      </w:r>
      <w:r w:rsidRPr="00826E1C">
        <w:t>cutada pelo servidor responsável pelo setor de ti do município</w:t>
      </w:r>
    </w:p>
    <w:p w14:paraId="6A722AA3" w14:textId="77777777" w:rsidR="005621FE" w:rsidRPr="00826E1C" w:rsidRDefault="005621FE" w:rsidP="005621FE">
      <w:pPr>
        <w:numPr>
          <w:ilvl w:val="2"/>
          <w:numId w:val="50"/>
        </w:numPr>
        <w:spacing w:line="360" w:lineRule="auto"/>
        <w:jc w:val="both"/>
      </w:pPr>
      <w:r w:rsidRPr="00826E1C">
        <w:t xml:space="preserve">A data, horário e local para demonstração do sistema, após encerrada a etapa de lances e definido o vencedor provisório. </w:t>
      </w:r>
      <w:proofErr w:type="gramStart"/>
      <w:r w:rsidRPr="00826E1C">
        <w:t>Será  comunicada</w:t>
      </w:r>
      <w:proofErr w:type="gramEnd"/>
      <w:r w:rsidRPr="00826E1C">
        <w:t xml:space="preserve"> posteriormente aos licitantes participantes.</w:t>
      </w:r>
    </w:p>
    <w:p w14:paraId="38DAB137" w14:textId="77777777" w:rsidR="005621FE" w:rsidRDefault="005621FE" w:rsidP="005621FE">
      <w:pPr>
        <w:numPr>
          <w:ilvl w:val="2"/>
          <w:numId w:val="50"/>
        </w:numPr>
        <w:spacing w:line="360" w:lineRule="auto"/>
        <w:jc w:val="both"/>
      </w:pPr>
      <w:r>
        <w:t>A Contratada fará a manutenção preventiva e corretiva para garantir o bom estado de conservação dos equipamentos, substituição de componentes que comprometam o bom funcionamento, modificações necessárias com objetivo de atualização de aparelhos, limpeza, regulagem, inspeção, calibração e simulação de testes mecânicos e eletroeletrônicos em todo sistema, entre outras ações que garantam a operacionalização dos equipamentos e do sistema.</w:t>
      </w:r>
    </w:p>
    <w:p w14:paraId="38CD6A71" w14:textId="77777777" w:rsidR="005621FE" w:rsidRDefault="005621FE" w:rsidP="005621FE">
      <w:pPr>
        <w:numPr>
          <w:ilvl w:val="2"/>
          <w:numId w:val="50"/>
        </w:numPr>
        <w:spacing w:line="360" w:lineRule="auto"/>
        <w:jc w:val="both"/>
      </w:pPr>
      <w:r>
        <w:t>A Manutenção Técnica Corretiva contempla os serviços de reparos com a finalidade de eliminar todos os defeitos existentes nos equipamentos por meio de diagnóstico de defeito apresentado, bem como da correção de anormalidades, da realização de testes e regulagens que sejam necessárias para garantir o retorno do equipamento às condições normais de funcionamento.</w:t>
      </w:r>
    </w:p>
    <w:p w14:paraId="3B793443" w14:textId="77777777" w:rsidR="005621FE" w:rsidRDefault="005621FE" w:rsidP="005621FE">
      <w:pPr>
        <w:numPr>
          <w:ilvl w:val="2"/>
          <w:numId w:val="50"/>
        </w:numPr>
        <w:spacing w:line="360" w:lineRule="auto"/>
        <w:jc w:val="both"/>
      </w:pPr>
      <w:r>
        <w:lastRenderedPageBreak/>
        <w:t xml:space="preserve">A demonstração em escala real consistirá na análise e avaliação do objeto proposto pela empresa licitante e servirá para a comprovação do atendimento aos requisitos expressos neste Termo de Referência, sob pena de desclassificação da proposta. </w:t>
      </w:r>
    </w:p>
    <w:p w14:paraId="33D6C58F" w14:textId="77777777" w:rsidR="005621FE" w:rsidRDefault="005621FE" w:rsidP="005621FE">
      <w:pPr>
        <w:numPr>
          <w:ilvl w:val="2"/>
          <w:numId w:val="50"/>
        </w:numPr>
        <w:spacing w:line="360" w:lineRule="auto"/>
        <w:jc w:val="both"/>
      </w:pPr>
      <w:r>
        <w:t xml:space="preserve">Havendo aprovação   do </w:t>
      </w:r>
      <w:proofErr w:type="gramStart"/>
      <w:r>
        <w:t>servidor  o</w:t>
      </w:r>
      <w:proofErr w:type="gramEnd"/>
      <w:r>
        <w:t xml:space="preserve"> Pregoeiro declarará o licitante vencedor em sessão pública designada para estes fins, bem como o registro de que todos os demais licitantes ficam intimados para, querendo, apresentem recurso no prazo de 03 (três) dias, após o término do prazo do recorrente, proporcionando-se, a todos, vista imediata do processo. </w:t>
      </w:r>
    </w:p>
    <w:p w14:paraId="5165C2E9" w14:textId="77777777" w:rsidR="005621FE" w:rsidRDefault="005621FE" w:rsidP="005621FE">
      <w:pPr>
        <w:pStyle w:val="Ttulo4"/>
        <w:numPr>
          <w:ilvl w:val="0"/>
          <w:numId w:val="50"/>
        </w:numPr>
        <w:spacing w:before="280" w:line="360" w:lineRule="auto"/>
        <w:jc w:val="both"/>
      </w:pPr>
      <w:bookmarkStart w:id="69" w:name="_heading=h.4w04o0imw8rf" w:colFirst="0" w:colLast="0"/>
      <w:bookmarkEnd w:id="69"/>
      <w:r>
        <w:rPr>
          <w:b/>
          <w:color w:val="000000"/>
        </w:rPr>
        <w:t xml:space="preserve">DA CONTRATAÇÃO </w:t>
      </w:r>
      <w:bookmarkStart w:id="70" w:name="_heading=h.62q8i89lu7l3" w:colFirst="0" w:colLast="0"/>
      <w:bookmarkEnd w:id="70"/>
    </w:p>
    <w:p w14:paraId="47F334D1" w14:textId="77777777" w:rsidR="005621FE" w:rsidRDefault="005621FE" w:rsidP="005621FE">
      <w:pPr>
        <w:pStyle w:val="Ttulo4"/>
        <w:numPr>
          <w:ilvl w:val="0"/>
          <w:numId w:val="50"/>
        </w:numPr>
        <w:spacing w:before="280" w:line="360" w:lineRule="auto"/>
        <w:jc w:val="both"/>
      </w:pPr>
      <w:bookmarkStart w:id="71" w:name="_heading=h.21o1ebtwhgu3" w:colFirst="0" w:colLast="0"/>
      <w:bookmarkEnd w:id="71"/>
      <w:r>
        <w:rPr>
          <w:b/>
          <w:color w:val="000000"/>
        </w:rPr>
        <w:t>OBRIGAÇÕES DA CONTRATADA</w:t>
      </w:r>
    </w:p>
    <w:p w14:paraId="583E1D67" w14:textId="77777777" w:rsidR="005621FE" w:rsidRDefault="005621FE" w:rsidP="005621FE">
      <w:pPr>
        <w:numPr>
          <w:ilvl w:val="1"/>
          <w:numId w:val="50"/>
        </w:numPr>
        <w:spacing w:line="360" w:lineRule="auto"/>
        <w:jc w:val="both"/>
        <w:rPr>
          <w:sz w:val="26"/>
          <w:szCs w:val="26"/>
        </w:rPr>
      </w:pPr>
      <w:r>
        <w:t>Cumprir o objeto do contrato e todas as condições do Termo de Referência, fornecendo os produtos especificados e adjudicados neste termo, dentro do prazo determinado pelo Município e de acordo com o preço registrado</w:t>
      </w:r>
    </w:p>
    <w:p w14:paraId="61FACC56" w14:textId="77777777" w:rsidR="005621FE" w:rsidRDefault="005621FE" w:rsidP="005621FE">
      <w:pPr>
        <w:spacing w:line="360" w:lineRule="auto"/>
        <w:ind w:left="1440"/>
        <w:jc w:val="both"/>
      </w:pPr>
    </w:p>
    <w:p w14:paraId="6D7DE9DD" w14:textId="77777777" w:rsidR="005621FE" w:rsidRDefault="005621FE" w:rsidP="005621FE">
      <w:pPr>
        <w:numPr>
          <w:ilvl w:val="1"/>
          <w:numId w:val="50"/>
        </w:numPr>
        <w:spacing w:line="360" w:lineRule="auto"/>
        <w:jc w:val="both"/>
      </w:pPr>
      <w:r>
        <w:t>Cumprir todas as leis e posturas federais, estaduais e municipais pertinentes e responsabilizar-se por todos os prejuízos decorrentes de infrações a que houver dado causa.</w:t>
      </w:r>
    </w:p>
    <w:p w14:paraId="1281AF56" w14:textId="77777777" w:rsidR="005621FE" w:rsidRDefault="005621FE" w:rsidP="005621FE">
      <w:pPr>
        <w:spacing w:line="360" w:lineRule="auto"/>
        <w:ind w:left="1440"/>
        <w:jc w:val="both"/>
      </w:pPr>
    </w:p>
    <w:p w14:paraId="14302706" w14:textId="77777777" w:rsidR="005621FE" w:rsidRDefault="005621FE" w:rsidP="005621FE">
      <w:pPr>
        <w:numPr>
          <w:ilvl w:val="1"/>
          <w:numId w:val="50"/>
        </w:numPr>
        <w:spacing w:line="360" w:lineRule="auto"/>
        <w:jc w:val="both"/>
      </w:pPr>
      <w:r>
        <w:t>Assumir, com responsabilidade, todos os impostos e taxas que forem devidos em decorrência do objeto da contratação e quaisquer outras despesas que se fizerem necessárias ao cumprimento do objeto pactuado, inclusive quanto ao transporte, carga e descarga, despesas com pessoal e apresentar os respectivos comprovantes quando solicitado pelo MUNICÍPIO.</w:t>
      </w:r>
    </w:p>
    <w:p w14:paraId="1655CE2D" w14:textId="77777777" w:rsidR="005621FE" w:rsidRDefault="005621FE" w:rsidP="005621FE">
      <w:pPr>
        <w:spacing w:line="360" w:lineRule="auto"/>
        <w:ind w:left="1440"/>
        <w:jc w:val="both"/>
      </w:pPr>
    </w:p>
    <w:p w14:paraId="74D34247" w14:textId="77777777" w:rsidR="005621FE" w:rsidRDefault="005621FE" w:rsidP="005621FE">
      <w:pPr>
        <w:numPr>
          <w:ilvl w:val="1"/>
          <w:numId w:val="50"/>
        </w:numPr>
        <w:spacing w:line="360" w:lineRule="auto"/>
        <w:jc w:val="both"/>
      </w:pPr>
      <w:r>
        <w:t>Responder perante o MUNICÍPIO e terceiros por eventuais prejuízos e danos decorrentes de sua demora ou de sua omissão, na condução do objeto deste instrumento sob a sua responsabilidade.</w:t>
      </w:r>
    </w:p>
    <w:p w14:paraId="67A284E4" w14:textId="77777777" w:rsidR="005621FE" w:rsidRDefault="005621FE" w:rsidP="005621FE">
      <w:pPr>
        <w:spacing w:line="360" w:lineRule="auto"/>
        <w:ind w:left="1440"/>
        <w:jc w:val="both"/>
      </w:pPr>
    </w:p>
    <w:p w14:paraId="60D11CA2" w14:textId="77777777" w:rsidR="005621FE" w:rsidRPr="00D24E34" w:rsidRDefault="005621FE" w:rsidP="005621FE">
      <w:pPr>
        <w:numPr>
          <w:ilvl w:val="1"/>
          <w:numId w:val="50"/>
        </w:numPr>
        <w:spacing w:line="360" w:lineRule="auto"/>
        <w:jc w:val="both"/>
      </w:pPr>
      <w:r>
        <w:lastRenderedPageBreak/>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atribuídas por força de lei, relacionadas com o cumprimento da contratação.</w:t>
      </w:r>
    </w:p>
    <w:p w14:paraId="51444BB7" w14:textId="77777777" w:rsidR="005621FE" w:rsidRDefault="005621FE" w:rsidP="005621FE">
      <w:pPr>
        <w:pStyle w:val="PargrafodaLista"/>
      </w:pPr>
    </w:p>
    <w:p w14:paraId="441995A7" w14:textId="77777777" w:rsidR="005621FE" w:rsidRDefault="005621FE" w:rsidP="005621FE">
      <w:pPr>
        <w:numPr>
          <w:ilvl w:val="1"/>
          <w:numId w:val="50"/>
        </w:numPr>
        <w:spacing w:line="360" w:lineRule="auto"/>
        <w:jc w:val="both"/>
      </w:pPr>
      <w:r>
        <w:t xml:space="preserve">As falhas constatadas deverão ser sanadas de imediato, em caso de necessidade de compra de algum material ou componente do sistema, deverá ser observado prazos razoáveis e tecnicamente admitidos, não ultrapassando </w:t>
      </w:r>
      <w:proofErr w:type="gramStart"/>
      <w:r>
        <w:t>48  horas</w:t>
      </w:r>
      <w:proofErr w:type="gramEnd"/>
      <w:r>
        <w:t xml:space="preserve"> da detecção do problema.</w:t>
      </w:r>
    </w:p>
    <w:p w14:paraId="248F1045" w14:textId="77777777" w:rsidR="005621FE" w:rsidRDefault="005621FE" w:rsidP="005621FE">
      <w:pPr>
        <w:pStyle w:val="PargrafodaLista"/>
      </w:pPr>
    </w:p>
    <w:p w14:paraId="1F6FF06C" w14:textId="77777777" w:rsidR="005621FE" w:rsidRPr="00006666" w:rsidRDefault="005621FE" w:rsidP="005621FE">
      <w:pPr>
        <w:numPr>
          <w:ilvl w:val="1"/>
          <w:numId w:val="50"/>
        </w:numPr>
        <w:spacing w:line="360" w:lineRule="auto"/>
        <w:jc w:val="both"/>
      </w:pPr>
      <w:r>
        <w:t>Em todos as câmeras devem ser previstos falta de energia elétrica da concessionaria e backup local, estes devem possuir sistema autônomo de energia para que as câmeras se mantenham ligadas e funcionando por no mínimo 3 horas ininterruptas</w:t>
      </w:r>
    </w:p>
    <w:p w14:paraId="24673268" w14:textId="77777777" w:rsidR="005621FE" w:rsidRDefault="005621FE" w:rsidP="005621FE">
      <w:pPr>
        <w:pStyle w:val="PargrafodaLista"/>
      </w:pPr>
    </w:p>
    <w:p w14:paraId="26058B16" w14:textId="77777777" w:rsidR="005621FE" w:rsidRDefault="005621FE" w:rsidP="005621FE">
      <w:pPr>
        <w:numPr>
          <w:ilvl w:val="1"/>
          <w:numId w:val="50"/>
        </w:numPr>
        <w:spacing w:line="360" w:lineRule="auto"/>
        <w:jc w:val="both"/>
      </w:pPr>
      <w:r>
        <w:t>Responsabilizar-se pela contratação de empresa que forneça conexão com a internet em todos os pontos responsabilizando-se por todos os custos referentes a este item.</w:t>
      </w:r>
    </w:p>
    <w:p w14:paraId="51327D12" w14:textId="77777777" w:rsidR="005621FE" w:rsidRDefault="005621FE" w:rsidP="005621FE">
      <w:pPr>
        <w:pStyle w:val="Ttulo4"/>
        <w:numPr>
          <w:ilvl w:val="0"/>
          <w:numId w:val="50"/>
        </w:numPr>
        <w:spacing w:before="280" w:line="360" w:lineRule="auto"/>
        <w:jc w:val="both"/>
      </w:pPr>
      <w:bookmarkStart w:id="72" w:name="_heading=h.gwdn4u73mo3n" w:colFirst="0" w:colLast="0"/>
      <w:bookmarkEnd w:id="72"/>
      <w:r>
        <w:rPr>
          <w:b/>
          <w:color w:val="000000"/>
        </w:rPr>
        <w:t>OBRIGAÇÕES DA CONTRATANTE</w:t>
      </w:r>
    </w:p>
    <w:p w14:paraId="18F4FD19" w14:textId="77777777" w:rsidR="005621FE" w:rsidRDefault="005621FE" w:rsidP="005621FE">
      <w:pPr>
        <w:numPr>
          <w:ilvl w:val="1"/>
          <w:numId w:val="50"/>
        </w:numPr>
        <w:spacing w:line="360" w:lineRule="auto"/>
        <w:jc w:val="both"/>
        <w:rPr>
          <w:sz w:val="26"/>
          <w:szCs w:val="26"/>
        </w:rPr>
      </w:pPr>
      <w:r>
        <w:t>Efetuar o pagamento do objeto contratual, mensalmente, por meio de crédito em conta bancária, em 30 (trinta) dias a contar da data de apresentação da Nota Fiscal/Fatura, observando-se as disposições legais.</w:t>
      </w:r>
    </w:p>
    <w:p w14:paraId="099E6E98" w14:textId="77777777" w:rsidR="005621FE" w:rsidRDefault="005621FE" w:rsidP="005621FE">
      <w:pPr>
        <w:numPr>
          <w:ilvl w:val="1"/>
          <w:numId w:val="50"/>
        </w:numPr>
        <w:spacing w:line="360" w:lineRule="auto"/>
        <w:jc w:val="both"/>
      </w:pPr>
      <w:r>
        <w:t>Tornar disponível, quando for necessário, autorizações para a instalação de equipamentos necessários para a prestação dos serviços.</w:t>
      </w:r>
    </w:p>
    <w:p w14:paraId="1E056DC6" w14:textId="77777777" w:rsidR="005621FE" w:rsidRDefault="005621FE" w:rsidP="005621FE">
      <w:pPr>
        <w:spacing w:line="360" w:lineRule="auto"/>
        <w:ind w:left="1440"/>
        <w:jc w:val="both"/>
      </w:pPr>
    </w:p>
    <w:p w14:paraId="51511361" w14:textId="77777777" w:rsidR="005621FE" w:rsidRPr="00CE2E1F" w:rsidRDefault="005621FE" w:rsidP="005621FE">
      <w:pPr>
        <w:numPr>
          <w:ilvl w:val="1"/>
          <w:numId w:val="50"/>
        </w:numPr>
        <w:spacing w:line="360" w:lineRule="auto"/>
        <w:jc w:val="both"/>
        <w:rPr>
          <w:sz w:val="26"/>
          <w:szCs w:val="26"/>
        </w:rPr>
      </w:pPr>
      <w:r w:rsidRPr="00CE2E1F">
        <w:t xml:space="preserve">Responsabilizar-se pela instalação de postes cedência de local </w:t>
      </w:r>
      <w:proofErr w:type="gramStart"/>
      <w:r w:rsidRPr="00CE2E1F">
        <w:t>e  fornecimento</w:t>
      </w:r>
      <w:proofErr w:type="gramEnd"/>
      <w:r w:rsidRPr="00CE2E1F">
        <w:t xml:space="preserve"> de energia para os equipamentos descritos nos pontos</w:t>
      </w:r>
      <w:r>
        <w:t xml:space="preserve"> a serem instalados.</w:t>
      </w:r>
    </w:p>
    <w:p w14:paraId="2E6150E6" w14:textId="77777777" w:rsidR="005621FE" w:rsidRDefault="005621FE" w:rsidP="005621FE">
      <w:pPr>
        <w:spacing w:line="360" w:lineRule="auto"/>
        <w:ind w:left="1440"/>
        <w:jc w:val="both"/>
        <w:rPr>
          <w:highlight w:val="yellow"/>
        </w:rPr>
      </w:pPr>
    </w:p>
    <w:p w14:paraId="6669472B" w14:textId="77777777" w:rsidR="005621FE" w:rsidRDefault="005621FE" w:rsidP="005621FE">
      <w:pPr>
        <w:numPr>
          <w:ilvl w:val="1"/>
          <w:numId w:val="50"/>
        </w:numPr>
        <w:spacing w:line="360" w:lineRule="auto"/>
        <w:jc w:val="both"/>
      </w:pPr>
      <w:r>
        <w:t xml:space="preserve">Comunicar oficialmente à </w:t>
      </w:r>
      <w:proofErr w:type="gramStart"/>
      <w:r>
        <w:t>CONTRATADA quaisquer falhas</w:t>
      </w:r>
      <w:proofErr w:type="gramEnd"/>
      <w:r>
        <w:t xml:space="preserve"> ocorridas.</w:t>
      </w:r>
    </w:p>
    <w:p w14:paraId="6FDC1EA0" w14:textId="77777777" w:rsidR="005621FE" w:rsidRDefault="005621FE" w:rsidP="005621FE">
      <w:pPr>
        <w:spacing w:line="360" w:lineRule="auto"/>
        <w:ind w:left="1440"/>
        <w:jc w:val="both"/>
      </w:pPr>
    </w:p>
    <w:p w14:paraId="6A8FD071" w14:textId="77777777" w:rsidR="005621FE" w:rsidRPr="00DD385F" w:rsidRDefault="005621FE" w:rsidP="005621FE">
      <w:pPr>
        <w:numPr>
          <w:ilvl w:val="1"/>
          <w:numId w:val="50"/>
        </w:numPr>
        <w:spacing w:line="360" w:lineRule="auto"/>
        <w:jc w:val="both"/>
        <w:rPr>
          <w:sz w:val="22"/>
          <w:szCs w:val="22"/>
        </w:rPr>
      </w:pPr>
      <w:r>
        <w:lastRenderedPageBreak/>
        <w:t>Rejeitar, no todo ou em parte os serviços fornecidos, se estiverem em desacordo com as especificações do Edital e seus Anexos, assim como da proposta de preços da CONTRATADA.</w:t>
      </w:r>
    </w:p>
    <w:p w14:paraId="302BF2AB" w14:textId="77777777" w:rsidR="005621FE" w:rsidRPr="00542240" w:rsidRDefault="005621FE" w:rsidP="005621FE">
      <w:pPr>
        <w:pStyle w:val="Ttulo4"/>
        <w:numPr>
          <w:ilvl w:val="0"/>
          <w:numId w:val="50"/>
        </w:numPr>
        <w:spacing w:before="280" w:line="360" w:lineRule="auto"/>
        <w:jc w:val="both"/>
      </w:pPr>
      <w:r>
        <w:rPr>
          <w:b/>
          <w:color w:val="000000"/>
        </w:rPr>
        <w:t>DOS SERVIÇOS</w:t>
      </w:r>
    </w:p>
    <w:p w14:paraId="21095EDE" w14:textId="77777777" w:rsidR="005621FE" w:rsidRDefault="005621FE" w:rsidP="005621FE"/>
    <w:tbl>
      <w:tblPr>
        <w:tblW w:w="7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4536"/>
        <w:gridCol w:w="567"/>
        <w:gridCol w:w="851"/>
        <w:gridCol w:w="1134"/>
      </w:tblGrid>
      <w:tr w:rsidR="005621FE" w14:paraId="4F8CF0F8" w14:textId="77777777" w:rsidTr="000521E8">
        <w:trPr>
          <w:jc w:val="center"/>
        </w:trPr>
        <w:tc>
          <w:tcPr>
            <w:tcW w:w="557" w:type="dxa"/>
            <w:shd w:val="clear" w:color="auto" w:fill="auto"/>
            <w:tcMar>
              <w:top w:w="100" w:type="dxa"/>
              <w:left w:w="100" w:type="dxa"/>
              <w:bottom w:w="100" w:type="dxa"/>
              <w:right w:w="100" w:type="dxa"/>
            </w:tcMar>
          </w:tcPr>
          <w:p w14:paraId="7F892ED4" w14:textId="77777777" w:rsidR="005621FE" w:rsidRPr="000521E8" w:rsidRDefault="005621FE" w:rsidP="00010C98">
            <w:pPr>
              <w:widowControl w:val="0"/>
              <w:jc w:val="center"/>
              <w:rPr>
                <w:b/>
                <w:sz w:val="16"/>
                <w:szCs w:val="20"/>
              </w:rPr>
            </w:pPr>
            <w:r w:rsidRPr="000521E8">
              <w:rPr>
                <w:b/>
                <w:sz w:val="16"/>
                <w:szCs w:val="20"/>
              </w:rPr>
              <w:t>Item</w:t>
            </w:r>
          </w:p>
        </w:tc>
        <w:tc>
          <w:tcPr>
            <w:tcW w:w="4536" w:type="dxa"/>
            <w:shd w:val="clear" w:color="auto" w:fill="auto"/>
            <w:tcMar>
              <w:top w:w="100" w:type="dxa"/>
              <w:left w:w="100" w:type="dxa"/>
              <w:bottom w:w="100" w:type="dxa"/>
              <w:right w:w="100" w:type="dxa"/>
            </w:tcMar>
          </w:tcPr>
          <w:p w14:paraId="4CD68675" w14:textId="77777777" w:rsidR="005621FE" w:rsidRPr="000521E8" w:rsidRDefault="005621FE" w:rsidP="00010C98">
            <w:pPr>
              <w:widowControl w:val="0"/>
              <w:jc w:val="center"/>
              <w:rPr>
                <w:b/>
                <w:sz w:val="16"/>
                <w:szCs w:val="20"/>
              </w:rPr>
            </w:pPr>
            <w:r w:rsidRPr="000521E8">
              <w:rPr>
                <w:b/>
                <w:sz w:val="16"/>
                <w:szCs w:val="20"/>
              </w:rPr>
              <w:t>Descrição</w:t>
            </w:r>
          </w:p>
        </w:tc>
        <w:tc>
          <w:tcPr>
            <w:tcW w:w="567" w:type="dxa"/>
            <w:shd w:val="clear" w:color="auto" w:fill="auto"/>
            <w:tcMar>
              <w:top w:w="100" w:type="dxa"/>
              <w:left w:w="100" w:type="dxa"/>
              <w:bottom w:w="100" w:type="dxa"/>
              <w:right w:w="100" w:type="dxa"/>
            </w:tcMar>
          </w:tcPr>
          <w:p w14:paraId="5CF111B1" w14:textId="77777777" w:rsidR="005621FE" w:rsidRPr="000521E8" w:rsidRDefault="005621FE" w:rsidP="00010C98">
            <w:pPr>
              <w:widowControl w:val="0"/>
              <w:jc w:val="center"/>
              <w:rPr>
                <w:b/>
                <w:sz w:val="16"/>
                <w:szCs w:val="20"/>
              </w:rPr>
            </w:pPr>
            <w:proofErr w:type="spellStart"/>
            <w:r w:rsidRPr="000521E8">
              <w:rPr>
                <w:b/>
                <w:sz w:val="16"/>
                <w:szCs w:val="20"/>
              </w:rPr>
              <w:t>Qtd</w:t>
            </w:r>
            <w:proofErr w:type="spellEnd"/>
          </w:p>
        </w:tc>
        <w:tc>
          <w:tcPr>
            <w:tcW w:w="851" w:type="dxa"/>
            <w:shd w:val="clear" w:color="auto" w:fill="auto"/>
            <w:tcMar>
              <w:top w:w="100" w:type="dxa"/>
              <w:left w:w="100" w:type="dxa"/>
              <w:bottom w:w="100" w:type="dxa"/>
              <w:right w:w="100" w:type="dxa"/>
            </w:tcMar>
          </w:tcPr>
          <w:p w14:paraId="27408F51" w14:textId="07C5D6A6" w:rsidR="005621FE" w:rsidRPr="000521E8" w:rsidRDefault="005621FE" w:rsidP="00010C98">
            <w:pPr>
              <w:widowControl w:val="0"/>
              <w:jc w:val="center"/>
              <w:rPr>
                <w:b/>
                <w:sz w:val="16"/>
                <w:szCs w:val="20"/>
              </w:rPr>
            </w:pPr>
            <w:r w:rsidRPr="000521E8">
              <w:rPr>
                <w:b/>
                <w:sz w:val="16"/>
                <w:szCs w:val="20"/>
              </w:rPr>
              <w:t>V</w:t>
            </w:r>
            <w:r w:rsidR="00A00716">
              <w:rPr>
                <w:b/>
                <w:sz w:val="16"/>
                <w:szCs w:val="20"/>
              </w:rPr>
              <w:t>alor mensal</w:t>
            </w:r>
          </w:p>
        </w:tc>
        <w:tc>
          <w:tcPr>
            <w:tcW w:w="1134" w:type="dxa"/>
            <w:shd w:val="clear" w:color="auto" w:fill="auto"/>
            <w:tcMar>
              <w:top w:w="100" w:type="dxa"/>
              <w:left w:w="100" w:type="dxa"/>
              <w:bottom w:w="100" w:type="dxa"/>
              <w:right w:w="100" w:type="dxa"/>
            </w:tcMar>
          </w:tcPr>
          <w:p w14:paraId="72C6CBFF" w14:textId="77777777" w:rsidR="005621FE" w:rsidRPr="000521E8" w:rsidRDefault="005621FE" w:rsidP="00010C98">
            <w:pPr>
              <w:widowControl w:val="0"/>
              <w:jc w:val="center"/>
              <w:rPr>
                <w:b/>
                <w:sz w:val="16"/>
                <w:szCs w:val="20"/>
              </w:rPr>
            </w:pPr>
            <w:r w:rsidRPr="000521E8">
              <w:rPr>
                <w:b/>
                <w:sz w:val="16"/>
                <w:szCs w:val="20"/>
              </w:rPr>
              <w:t>V. Total</w:t>
            </w:r>
          </w:p>
        </w:tc>
      </w:tr>
      <w:tr w:rsidR="005621FE" w14:paraId="36FA1EDC" w14:textId="77777777" w:rsidTr="000521E8">
        <w:trPr>
          <w:jc w:val="center"/>
        </w:trPr>
        <w:tc>
          <w:tcPr>
            <w:tcW w:w="557" w:type="dxa"/>
            <w:shd w:val="clear" w:color="auto" w:fill="auto"/>
            <w:tcMar>
              <w:top w:w="100" w:type="dxa"/>
              <w:left w:w="100" w:type="dxa"/>
              <w:bottom w:w="100" w:type="dxa"/>
              <w:right w:w="100" w:type="dxa"/>
            </w:tcMar>
          </w:tcPr>
          <w:p w14:paraId="6D053355" w14:textId="0DB2F14E" w:rsidR="005621FE" w:rsidRDefault="000521E8" w:rsidP="00010C98">
            <w:pPr>
              <w:widowControl w:val="0"/>
              <w:jc w:val="center"/>
              <w:rPr>
                <w:sz w:val="18"/>
                <w:szCs w:val="18"/>
              </w:rPr>
            </w:pPr>
            <w:r>
              <w:rPr>
                <w:sz w:val="18"/>
                <w:szCs w:val="18"/>
              </w:rPr>
              <w:t>1</w:t>
            </w:r>
          </w:p>
        </w:tc>
        <w:tc>
          <w:tcPr>
            <w:tcW w:w="4536" w:type="dxa"/>
            <w:shd w:val="clear" w:color="auto" w:fill="auto"/>
            <w:tcMar>
              <w:top w:w="100" w:type="dxa"/>
              <w:left w:w="100" w:type="dxa"/>
              <w:bottom w:w="100" w:type="dxa"/>
              <w:right w:w="100" w:type="dxa"/>
            </w:tcMar>
          </w:tcPr>
          <w:p w14:paraId="7B8F2A87" w14:textId="77777777" w:rsidR="005621FE" w:rsidRPr="00647B6C" w:rsidRDefault="005621FE" w:rsidP="00010C98">
            <w:pPr>
              <w:widowControl w:val="0"/>
              <w:rPr>
                <w:sz w:val="20"/>
                <w:szCs w:val="20"/>
              </w:rPr>
            </w:pPr>
            <w:r w:rsidRPr="00647B6C">
              <w:rPr>
                <w:sz w:val="20"/>
                <w:szCs w:val="20"/>
              </w:rPr>
              <w:t>Ponto de coleta de imagens e leituras de placa contemplando:</w:t>
            </w:r>
          </w:p>
          <w:p w14:paraId="3E5F778D" w14:textId="77777777" w:rsidR="005621FE" w:rsidRPr="00647B6C" w:rsidRDefault="005621FE" w:rsidP="00010C98">
            <w:pPr>
              <w:widowControl w:val="0"/>
              <w:rPr>
                <w:sz w:val="20"/>
                <w:szCs w:val="20"/>
              </w:rPr>
            </w:pPr>
            <w:r w:rsidRPr="00647B6C">
              <w:rPr>
                <w:sz w:val="20"/>
                <w:szCs w:val="20"/>
              </w:rPr>
              <w:t xml:space="preserve">*SOFTWARE WEB de leitura automática de placas, utilizando tecnologia de Reconhecimento Óptico de caracteres (OCR - </w:t>
            </w:r>
            <w:proofErr w:type="spellStart"/>
            <w:r w:rsidRPr="00647B6C">
              <w:rPr>
                <w:sz w:val="20"/>
                <w:szCs w:val="20"/>
              </w:rPr>
              <w:t>Optical</w:t>
            </w:r>
            <w:proofErr w:type="spellEnd"/>
            <w:r w:rsidRPr="00647B6C">
              <w:rPr>
                <w:sz w:val="20"/>
                <w:szCs w:val="20"/>
              </w:rPr>
              <w:t xml:space="preserve"> </w:t>
            </w:r>
            <w:proofErr w:type="spellStart"/>
            <w:r w:rsidRPr="00647B6C">
              <w:rPr>
                <w:sz w:val="20"/>
                <w:szCs w:val="20"/>
              </w:rPr>
              <w:t>Character</w:t>
            </w:r>
            <w:proofErr w:type="spellEnd"/>
            <w:r w:rsidRPr="00647B6C">
              <w:rPr>
                <w:sz w:val="20"/>
                <w:szCs w:val="20"/>
              </w:rPr>
              <w:t xml:space="preserve"> </w:t>
            </w:r>
            <w:proofErr w:type="spellStart"/>
            <w:r w:rsidRPr="00647B6C">
              <w:rPr>
                <w:sz w:val="20"/>
                <w:szCs w:val="20"/>
              </w:rPr>
              <w:t>Recognition</w:t>
            </w:r>
            <w:proofErr w:type="spellEnd"/>
            <w:r w:rsidRPr="00647B6C">
              <w:rPr>
                <w:sz w:val="20"/>
                <w:szCs w:val="20"/>
              </w:rPr>
              <w:t>) LPR, incluindo a execução do serviço, configuração, manutenção e suporte técnico.</w:t>
            </w:r>
          </w:p>
          <w:p w14:paraId="6F7A3576" w14:textId="77777777" w:rsidR="005621FE" w:rsidRPr="00647B6C" w:rsidRDefault="005621FE" w:rsidP="00010C98">
            <w:pPr>
              <w:widowControl w:val="0"/>
              <w:rPr>
                <w:sz w:val="20"/>
                <w:szCs w:val="20"/>
              </w:rPr>
            </w:pPr>
            <w:r w:rsidRPr="00647B6C">
              <w:rPr>
                <w:sz w:val="20"/>
                <w:szCs w:val="20"/>
              </w:rPr>
              <w:t xml:space="preserve">*software web para visualização panorâmica dos pontos de </w:t>
            </w:r>
            <w:proofErr w:type="spellStart"/>
            <w:r w:rsidRPr="00647B6C">
              <w:rPr>
                <w:sz w:val="20"/>
                <w:szCs w:val="20"/>
              </w:rPr>
              <w:t>ocr</w:t>
            </w:r>
            <w:proofErr w:type="spellEnd"/>
            <w:r w:rsidRPr="00647B6C">
              <w:rPr>
                <w:sz w:val="20"/>
                <w:szCs w:val="20"/>
              </w:rPr>
              <w:t xml:space="preserve"> e gravação das imagens em nuvem por 72hs em dois sentidos com tecnologia </w:t>
            </w:r>
            <w:proofErr w:type="spellStart"/>
            <w:r w:rsidRPr="00647B6C">
              <w:rPr>
                <w:sz w:val="20"/>
                <w:szCs w:val="20"/>
              </w:rPr>
              <w:t>ip</w:t>
            </w:r>
            <w:proofErr w:type="spellEnd"/>
            <w:r w:rsidRPr="00647B6C">
              <w:rPr>
                <w:sz w:val="20"/>
                <w:szCs w:val="20"/>
              </w:rPr>
              <w:t>.</w:t>
            </w:r>
          </w:p>
          <w:p w14:paraId="3E61D685" w14:textId="77777777" w:rsidR="005621FE" w:rsidRPr="00647B6C" w:rsidRDefault="005621FE" w:rsidP="00010C98">
            <w:pPr>
              <w:widowControl w:val="0"/>
              <w:rPr>
                <w:sz w:val="20"/>
                <w:szCs w:val="20"/>
              </w:rPr>
            </w:pPr>
            <w:r w:rsidRPr="00647B6C">
              <w:rPr>
                <w:sz w:val="20"/>
                <w:szCs w:val="20"/>
              </w:rPr>
              <w:t xml:space="preserve">*Locação de Câmera que possibilitem o sistema executar a leitura de placas - </w:t>
            </w:r>
            <w:proofErr w:type="spellStart"/>
            <w:r w:rsidRPr="00647B6C">
              <w:rPr>
                <w:sz w:val="20"/>
                <w:szCs w:val="20"/>
              </w:rPr>
              <w:t>License</w:t>
            </w:r>
            <w:proofErr w:type="spellEnd"/>
            <w:r w:rsidRPr="00647B6C">
              <w:rPr>
                <w:sz w:val="20"/>
                <w:szCs w:val="20"/>
              </w:rPr>
              <w:t xml:space="preserve"> </w:t>
            </w:r>
            <w:proofErr w:type="spellStart"/>
            <w:r w:rsidRPr="00647B6C">
              <w:rPr>
                <w:sz w:val="20"/>
                <w:szCs w:val="20"/>
              </w:rPr>
              <w:t>plate</w:t>
            </w:r>
            <w:proofErr w:type="spellEnd"/>
            <w:r w:rsidRPr="00647B6C">
              <w:rPr>
                <w:sz w:val="20"/>
                <w:szCs w:val="20"/>
              </w:rPr>
              <w:t xml:space="preserve"> </w:t>
            </w:r>
            <w:proofErr w:type="spellStart"/>
            <w:r w:rsidRPr="00647B6C">
              <w:rPr>
                <w:sz w:val="20"/>
                <w:szCs w:val="20"/>
              </w:rPr>
              <w:t>Recognition</w:t>
            </w:r>
            <w:proofErr w:type="spellEnd"/>
            <w:r w:rsidRPr="00647B6C">
              <w:rPr>
                <w:sz w:val="20"/>
                <w:szCs w:val="20"/>
              </w:rPr>
              <w:t xml:space="preserve"> (LPR), estas devem possuir lente </w:t>
            </w:r>
            <w:proofErr w:type="spellStart"/>
            <w:r w:rsidRPr="00647B6C">
              <w:rPr>
                <w:sz w:val="20"/>
                <w:szCs w:val="20"/>
              </w:rPr>
              <w:t>varifocal</w:t>
            </w:r>
            <w:proofErr w:type="spellEnd"/>
            <w:r w:rsidRPr="00647B6C">
              <w:rPr>
                <w:sz w:val="20"/>
                <w:szCs w:val="20"/>
              </w:rPr>
              <w:t xml:space="preserve"> especifica para aplicação no local a ser instalada Distância Focal (f) entre f5~75mm .foco automático, sensor 1/3 no mínimo resolução 2.0 </w:t>
            </w:r>
            <w:proofErr w:type="spellStart"/>
            <w:r w:rsidRPr="00647B6C">
              <w:rPr>
                <w:sz w:val="20"/>
                <w:szCs w:val="20"/>
              </w:rPr>
              <w:t>mega</w:t>
            </w:r>
            <w:proofErr w:type="spellEnd"/>
            <w:r w:rsidRPr="00647B6C">
              <w:rPr>
                <w:sz w:val="20"/>
                <w:szCs w:val="20"/>
              </w:rPr>
              <w:t xml:space="preserve"> pixels, Ethernet 10/100 Mbps auto adaptável / Tipo RJ-45, TCP/IP (IPv4, IPv6), ICMP, HTTP, HTTPS, FTP, DHCP, DNS, DDNS, RTP, RTSP, RTCP, NTP, IGMP, </w:t>
            </w:r>
            <w:proofErr w:type="spellStart"/>
            <w:r w:rsidRPr="00647B6C">
              <w:rPr>
                <w:sz w:val="20"/>
                <w:szCs w:val="20"/>
              </w:rPr>
              <w:t>UPnP</w:t>
            </w:r>
            <w:proofErr w:type="spellEnd"/>
            <w:r w:rsidRPr="00647B6C">
              <w:rPr>
                <w:sz w:val="20"/>
                <w:szCs w:val="20"/>
              </w:rPr>
              <w:t xml:space="preserve">, SMTP, </w:t>
            </w:r>
            <w:proofErr w:type="spellStart"/>
            <w:r w:rsidRPr="00647B6C">
              <w:rPr>
                <w:sz w:val="20"/>
                <w:szCs w:val="20"/>
              </w:rPr>
              <w:t>ElectronicShutterSpeed</w:t>
            </w:r>
            <w:proofErr w:type="spellEnd"/>
            <w:r w:rsidRPr="00647B6C">
              <w:rPr>
                <w:sz w:val="20"/>
                <w:szCs w:val="20"/>
              </w:rPr>
              <w:t xml:space="preserve"> Auto/Manual,1/3~1/100.000s, HLC (</w:t>
            </w:r>
            <w:proofErr w:type="spellStart"/>
            <w:r w:rsidRPr="00647B6C">
              <w:rPr>
                <w:sz w:val="20"/>
                <w:szCs w:val="20"/>
              </w:rPr>
              <w:t>Highlight</w:t>
            </w:r>
            <w:proofErr w:type="spellEnd"/>
            <w:r w:rsidRPr="00647B6C">
              <w:rPr>
                <w:sz w:val="20"/>
                <w:szCs w:val="20"/>
              </w:rPr>
              <w:t xml:space="preserve"> </w:t>
            </w:r>
            <w:proofErr w:type="spellStart"/>
            <w:r w:rsidRPr="00647B6C">
              <w:rPr>
                <w:sz w:val="20"/>
                <w:szCs w:val="20"/>
              </w:rPr>
              <w:t>Compensation</w:t>
            </w:r>
            <w:proofErr w:type="spellEnd"/>
            <w:r w:rsidRPr="00647B6C">
              <w:rPr>
                <w:sz w:val="20"/>
                <w:szCs w:val="20"/>
              </w:rPr>
              <w:t>) ajustável e BLC (</w:t>
            </w:r>
            <w:proofErr w:type="spellStart"/>
            <w:r w:rsidRPr="00647B6C">
              <w:rPr>
                <w:sz w:val="20"/>
                <w:szCs w:val="20"/>
              </w:rPr>
              <w:t>Backlight</w:t>
            </w:r>
            <w:proofErr w:type="spellEnd"/>
            <w:r w:rsidRPr="00647B6C">
              <w:rPr>
                <w:sz w:val="20"/>
                <w:szCs w:val="20"/>
              </w:rPr>
              <w:t xml:space="preserve"> </w:t>
            </w:r>
            <w:proofErr w:type="spellStart"/>
            <w:r w:rsidRPr="00647B6C">
              <w:rPr>
                <w:sz w:val="20"/>
                <w:szCs w:val="20"/>
              </w:rPr>
              <w:t>Compensation</w:t>
            </w:r>
            <w:proofErr w:type="spellEnd"/>
            <w:r w:rsidRPr="00647B6C">
              <w:rPr>
                <w:sz w:val="20"/>
                <w:szCs w:val="20"/>
              </w:rPr>
              <w:t xml:space="preserve">) ajustável , Intensidade - Iluminação Mínima 0 Lux, WDR &amp; DWDR (Níveis configuráveis - de 1 a 100), Modo Day, Modo Night e Modo automático, IR de Até 50m, ajuste de lente, ajuste de imagem individual para dia e noite, ROI, </w:t>
            </w:r>
            <w:proofErr w:type="spellStart"/>
            <w:r w:rsidRPr="00647B6C">
              <w:rPr>
                <w:sz w:val="20"/>
                <w:szCs w:val="20"/>
              </w:rPr>
              <w:t>Defog</w:t>
            </w:r>
            <w:proofErr w:type="spellEnd"/>
            <w:r w:rsidRPr="00647B6C">
              <w:rPr>
                <w:sz w:val="20"/>
                <w:szCs w:val="20"/>
              </w:rPr>
              <w:t xml:space="preserve">, </w:t>
            </w:r>
            <w:proofErr w:type="spellStart"/>
            <w:r w:rsidRPr="00647B6C">
              <w:rPr>
                <w:sz w:val="20"/>
                <w:szCs w:val="20"/>
              </w:rPr>
              <w:t>Smart</w:t>
            </w:r>
            <w:proofErr w:type="spellEnd"/>
            <w:r w:rsidRPr="00647B6C">
              <w:rPr>
                <w:sz w:val="20"/>
                <w:szCs w:val="20"/>
              </w:rPr>
              <w:t xml:space="preserve"> IR e </w:t>
            </w:r>
            <w:proofErr w:type="spellStart"/>
            <w:r w:rsidRPr="00647B6C">
              <w:rPr>
                <w:sz w:val="20"/>
                <w:szCs w:val="20"/>
              </w:rPr>
              <w:t>Smartlight</w:t>
            </w:r>
            <w:proofErr w:type="spellEnd"/>
            <w:r w:rsidRPr="00647B6C">
              <w:rPr>
                <w:sz w:val="20"/>
                <w:szCs w:val="20"/>
              </w:rPr>
              <w:t>, permitindo leituras nos períodos de dia e noite, fator de proteção IP67</w:t>
            </w:r>
            <w:r>
              <w:rPr>
                <w:sz w:val="20"/>
                <w:szCs w:val="20"/>
              </w:rPr>
              <w:t>.</w:t>
            </w:r>
          </w:p>
          <w:p w14:paraId="4A6F8076" w14:textId="77777777" w:rsidR="005621FE" w:rsidRDefault="005621FE" w:rsidP="00010C98">
            <w:pPr>
              <w:widowControl w:val="0"/>
              <w:rPr>
                <w:rStyle w:val="markedcontent"/>
                <w:sz w:val="20"/>
                <w:szCs w:val="20"/>
              </w:rPr>
            </w:pPr>
            <w:r w:rsidRPr="00647B6C">
              <w:rPr>
                <w:sz w:val="20"/>
                <w:szCs w:val="20"/>
              </w:rPr>
              <w:t xml:space="preserve">* Locação de Câmera </w:t>
            </w:r>
            <w:proofErr w:type="spellStart"/>
            <w:r w:rsidRPr="00647B6C">
              <w:rPr>
                <w:sz w:val="20"/>
                <w:szCs w:val="20"/>
              </w:rPr>
              <w:t>ip</w:t>
            </w:r>
            <w:proofErr w:type="spellEnd"/>
            <w:r w:rsidRPr="00647B6C">
              <w:rPr>
                <w:sz w:val="20"/>
                <w:szCs w:val="20"/>
              </w:rPr>
              <w:t xml:space="preserve"> </w:t>
            </w:r>
            <w:proofErr w:type="spellStart"/>
            <w:r w:rsidRPr="00647B6C">
              <w:rPr>
                <w:sz w:val="20"/>
                <w:szCs w:val="20"/>
              </w:rPr>
              <w:t>fullhd</w:t>
            </w:r>
            <w:proofErr w:type="spellEnd"/>
            <w:r w:rsidRPr="00647B6C">
              <w:rPr>
                <w:sz w:val="20"/>
                <w:szCs w:val="20"/>
              </w:rPr>
              <w:t xml:space="preserve"> coleta de imagens panorâmicas OBS: (nos dois sentidos da via)</w:t>
            </w:r>
            <w:r w:rsidRPr="00647B6C">
              <w:rPr>
                <w:sz w:val="20"/>
                <w:szCs w:val="20"/>
              </w:rPr>
              <w:br/>
            </w:r>
          </w:p>
          <w:p w14:paraId="32A00808" w14:textId="77777777" w:rsidR="005621FE" w:rsidRPr="00647B6C" w:rsidRDefault="005621FE" w:rsidP="00010C98">
            <w:pPr>
              <w:widowControl w:val="0"/>
              <w:rPr>
                <w:rStyle w:val="markedcontent"/>
                <w:sz w:val="20"/>
                <w:szCs w:val="20"/>
              </w:rPr>
            </w:pPr>
            <w:r w:rsidRPr="00647B6C">
              <w:rPr>
                <w:rStyle w:val="markedcontent"/>
                <w:sz w:val="20"/>
                <w:szCs w:val="20"/>
              </w:rPr>
              <w:t>» Resolução 2 megapixels (1080p)</w:t>
            </w:r>
            <w:r w:rsidRPr="00647B6C">
              <w:rPr>
                <w:sz w:val="20"/>
                <w:szCs w:val="20"/>
              </w:rPr>
              <w:br/>
            </w:r>
            <w:r w:rsidRPr="00647B6C">
              <w:rPr>
                <w:rStyle w:val="markedcontent"/>
                <w:sz w:val="20"/>
                <w:szCs w:val="20"/>
              </w:rPr>
              <w:t xml:space="preserve">» Alimentação </w:t>
            </w:r>
            <w:proofErr w:type="spellStart"/>
            <w:r w:rsidRPr="00647B6C">
              <w:rPr>
                <w:rStyle w:val="markedcontent"/>
                <w:sz w:val="20"/>
                <w:szCs w:val="20"/>
              </w:rPr>
              <w:t>PoE</w:t>
            </w:r>
            <w:proofErr w:type="spellEnd"/>
            <w:r w:rsidRPr="00647B6C">
              <w:rPr>
                <w:rStyle w:val="markedcontent"/>
                <w:sz w:val="20"/>
                <w:szCs w:val="20"/>
              </w:rPr>
              <w:t xml:space="preserve"> Ativo (IEE 802.3af)</w:t>
            </w:r>
            <w:r w:rsidRPr="00647B6C">
              <w:rPr>
                <w:sz w:val="20"/>
                <w:szCs w:val="20"/>
              </w:rPr>
              <w:br/>
            </w:r>
            <w:r w:rsidRPr="00647B6C">
              <w:rPr>
                <w:rStyle w:val="markedcontent"/>
                <w:sz w:val="20"/>
                <w:szCs w:val="20"/>
              </w:rPr>
              <w:t>» IR de 30m</w:t>
            </w:r>
            <w:r w:rsidRPr="00647B6C">
              <w:rPr>
                <w:sz w:val="20"/>
                <w:szCs w:val="20"/>
              </w:rPr>
              <w:br/>
            </w:r>
            <w:r w:rsidRPr="00647B6C">
              <w:rPr>
                <w:rStyle w:val="markedcontent"/>
                <w:sz w:val="20"/>
                <w:szCs w:val="20"/>
              </w:rPr>
              <w:t>» ROI (Região de Interesse)</w:t>
            </w:r>
            <w:r w:rsidRPr="00647B6C">
              <w:rPr>
                <w:sz w:val="20"/>
                <w:szCs w:val="20"/>
              </w:rPr>
              <w:br/>
            </w:r>
            <w:r w:rsidRPr="00647B6C">
              <w:rPr>
                <w:rStyle w:val="markedcontent"/>
                <w:sz w:val="20"/>
                <w:szCs w:val="20"/>
              </w:rPr>
              <w:t>» Índice de proteção IP67</w:t>
            </w:r>
          </w:p>
          <w:p w14:paraId="4060FA97" w14:textId="77777777" w:rsidR="005621FE" w:rsidRPr="00647B6C" w:rsidRDefault="005621FE" w:rsidP="00010C98">
            <w:pPr>
              <w:widowControl w:val="0"/>
              <w:rPr>
                <w:rStyle w:val="markedcontent"/>
                <w:sz w:val="20"/>
                <w:szCs w:val="20"/>
              </w:rPr>
            </w:pPr>
            <w:r w:rsidRPr="00647B6C">
              <w:rPr>
                <w:rStyle w:val="markedcontent"/>
                <w:sz w:val="20"/>
                <w:szCs w:val="20"/>
              </w:rPr>
              <w:t>Sensor de imagem 1/2.7” 2 megapixels CMOS</w:t>
            </w:r>
            <w:r w:rsidRPr="00647B6C">
              <w:rPr>
                <w:sz w:val="20"/>
                <w:szCs w:val="20"/>
              </w:rPr>
              <w:br/>
            </w:r>
            <w:r w:rsidRPr="00647B6C">
              <w:rPr>
                <w:rStyle w:val="markedcontent"/>
                <w:sz w:val="20"/>
                <w:szCs w:val="20"/>
              </w:rPr>
              <w:t>Obturador eletrônico Automático</w:t>
            </w:r>
            <w:r w:rsidRPr="00647B6C">
              <w:rPr>
                <w:sz w:val="20"/>
                <w:szCs w:val="20"/>
              </w:rPr>
              <w:br/>
            </w:r>
            <w:r w:rsidRPr="00647B6C">
              <w:rPr>
                <w:rStyle w:val="markedcontent"/>
                <w:sz w:val="20"/>
                <w:szCs w:val="20"/>
              </w:rPr>
              <w:lastRenderedPageBreak/>
              <w:t>Manual: 1/3s ~ 1/100.000s</w:t>
            </w:r>
            <w:r w:rsidRPr="00647B6C">
              <w:rPr>
                <w:sz w:val="20"/>
                <w:szCs w:val="20"/>
              </w:rPr>
              <w:br/>
            </w:r>
            <w:r w:rsidRPr="00647B6C">
              <w:rPr>
                <w:rStyle w:val="markedcontent"/>
                <w:sz w:val="20"/>
                <w:szCs w:val="20"/>
              </w:rPr>
              <w:t xml:space="preserve">Pixels efetivos 1920 (H) × 1080 (V)  </w:t>
            </w:r>
            <w:r w:rsidRPr="00647B6C">
              <w:rPr>
                <w:sz w:val="20"/>
                <w:szCs w:val="20"/>
              </w:rPr>
              <w:br/>
            </w:r>
            <w:r w:rsidRPr="00647B6C">
              <w:rPr>
                <w:rStyle w:val="markedcontent"/>
                <w:sz w:val="20"/>
                <w:szCs w:val="20"/>
              </w:rPr>
              <w:t>Iluminação mínima 0,1 lux/F2.0 (Colorido, 1/3s, 30IRE)</w:t>
            </w:r>
            <w:r w:rsidRPr="00647B6C">
              <w:rPr>
                <w:sz w:val="20"/>
                <w:szCs w:val="20"/>
              </w:rPr>
              <w:t xml:space="preserve"> Tipo RJ-45, TCP/IP (IPv4, IPv6), ICMP, HTTP, HTTPS, FTP, DHCP, DNS, DDNS, RTP, RTSP, RTCP, NTP, IGMP, </w:t>
            </w:r>
            <w:proofErr w:type="spellStart"/>
            <w:r w:rsidRPr="00647B6C">
              <w:rPr>
                <w:sz w:val="20"/>
                <w:szCs w:val="20"/>
              </w:rPr>
              <w:t>UPnP</w:t>
            </w:r>
            <w:proofErr w:type="spellEnd"/>
            <w:r w:rsidRPr="00647B6C">
              <w:rPr>
                <w:sz w:val="20"/>
                <w:szCs w:val="20"/>
              </w:rPr>
              <w:t>, SMTP</w:t>
            </w:r>
            <w:r w:rsidRPr="00647B6C">
              <w:rPr>
                <w:rStyle w:val="markedcontent"/>
                <w:sz w:val="20"/>
                <w:szCs w:val="20"/>
              </w:rPr>
              <w:t>0 lux/F2.0 (IR ligado)</w:t>
            </w:r>
            <w:r w:rsidRPr="00647B6C">
              <w:rPr>
                <w:sz w:val="20"/>
                <w:szCs w:val="20"/>
              </w:rPr>
              <w:br/>
            </w:r>
            <w:r w:rsidRPr="00647B6C">
              <w:rPr>
                <w:rStyle w:val="markedcontent"/>
                <w:sz w:val="20"/>
                <w:szCs w:val="20"/>
              </w:rPr>
              <w:t>Relação sinal-ruído &gt;50 dB</w:t>
            </w:r>
            <w:r w:rsidRPr="00647B6C">
              <w:rPr>
                <w:sz w:val="20"/>
                <w:szCs w:val="20"/>
              </w:rPr>
              <w:br/>
            </w:r>
            <w:r w:rsidRPr="00647B6C">
              <w:rPr>
                <w:rStyle w:val="markedcontent"/>
                <w:sz w:val="20"/>
                <w:szCs w:val="20"/>
              </w:rPr>
              <w:t>Controle de ganho Automático/ Manual</w:t>
            </w:r>
            <w:r w:rsidRPr="00647B6C">
              <w:rPr>
                <w:sz w:val="20"/>
                <w:szCs w:val="20"/>
              </w:rPr>
              <w:br/>
            </w:r>
            <w:r w:rsidRPr="00647B6C">
              <w:rPr>
                <w:rStyle w:val="markedcontent"/>
                <w:sz w:val="20"/>
                <w:szCs w:val="20"/>
              </w:rPr>
              <w:t>Balanço do branco Automático/ Natural / Externo Automático / Exterior / Manual /</w:t>
            </w:r>
            <w:r w:rsidRPr="00647B6C">
              <w:rPr>
                <w:sz w:val="20"/>
                <w:szCs w:val="20"/>
              </w:rPr>
              <w:br/>
            </w:r>
            <w:r w:rsidRPr="00647B6C">
              <w:rPr>
                <w:rStyle w:val="markedcontent"/>
                <w:sz w:val="20"/>
                <w:szCs w:val="20"/>
              </w:rPr>
              <w:t>Personalizado</w:t>
            </w:r>
            <w:r w:rsidRPr="00647B6C">
              <w:rPr>
                <w:sz w:val="20"/>
                <w:szCs w:val="20"/>
              </w:rPr>
              <w:br/>
            </w:r>
            <w:r w:rsidRPr="00647B6C">
              <w:rPr>
                <w:rStyle w:val="markedcontent"/>
                <w:sz w:val="20"/>
                <w:szCs w:val="20"/>
              </w:rPr>
              <w:t>Compensação de luz de fundo BLC/ HLC/ DWDR (60dB)</w:t>
            </w:r>
            <w:r w:rsidRPr="00647B6C">
              <w:rPr>
                <w:sz w:val="20"/>
                <w:szCs w:val="20"/>
              </w:rPr>
              <w:br/>
            </w:r>
            <w:r w:rsidRPr="00647B6C">
              <w:rPr>
                <w:rStyle w:val="markedcontent"/>
                <w:sz w:val="20"/>
                <w:szCs w:val="20"/>
              </w:rPr>
              <w:t>Perfil Dia &amp; Noite Automático (ICR) /Colorido/ Preto e Branco.</w:t>
            </w:r>
          </w:p>
          <w:p w14:paraId="637A4AF8" w14:textId="77777777" w:rsidR="005621FE" w:rsidRPr="00647B6C" w:rsidRDefault="005621FE" w:rsidP="00010C98">
            <w:pPr>
              <w:widowControl w:val="0"/>
              <w:rPr>
                <w:sz w:val="20"/>
                <w:szCs w:val="20"/>
                <w:highlight w:val="white"/>
              </w:rPr>
            </w:pPr>
            <w:r w:rsidRPr="00647B6C">
              <w:rPr>
                <w:sz w:val="20"/>
                <w:szCs w:val="20"/>
                <w:highlight w:val="white"/>
              </w:rPr>
              <w:t>Fonte de Alimentação 12v 5A bivolt</w:t>
            </w:r>
          </w:p>
          <w:p w14:paraId="659AFD4F" w14:textId="77777777" w:rsidR="005621FE" w:rsidRPr="00647B6C" w:rsidRDefault="005621FE" w:rsidP="00010C98">
            <w:pPr>
              <w:widowControl w:val="0"/>
              <w:rPr>
                <w:sz w:val="20"/>
                <w:szCs w:val="20"/>
                <w:highlight w:val="white"/>
              </w:rPr>
            </w:pPr>
            <w:r w:rsidRPr="00647B6C">
              <w:rPr>
                <w:sz w:val="20"/>
                <w:szCs w:val="20"/>
                <w:highlight w:val="white"/>
              </w:rPr>
              <w:t>Entrada: Tensão 110 / 220v AC</w:t>
            </w:r>
          </w:p>
          <w:p w14:paraId="05F4AB26" w14:textId="77777777" w:rsidR="005621FE" w:rsidRPr="00647B6C" w:rsidRDefault="005621FE" w:rsidP="00010C98">
            <w:pPr>
              <w:widowControl w:val="0"/>
              <w:rPr>
                <w:sz w:val="20"/>
                <w:szCs w:val="20"/>
                <w:highlight w:val="white"/>
              </w:rPr>
            </w:pPr>
            <w:r w:rsidRPr="00647B6C">
              <w:rPr>
                <w:sz w:val="20"/>
                <w:szCs w:val="20"/>
                <w:highlight w:val="white"/>
              </w:rPr>
              <w:t>Frequência 50/60Hz</w:t>
            </w:r>
          </w:p>
          <w:p w14:paraId="1656966A" w14:textId="77777777" w:rsidR="005621FE" w:rsidRPr="00647B6C" w:rsidRDefault="005621FE" w:rsidP="00010C98">
            <w:pPr>
              <w:widowControl w:val="0"/>
              <w:rPr>
                <w:sz w:val="20"/>
                <w:szCs w:val="20"/>
                <w:highlight w:val="white"/>
              </w:rPr>
            </w:pPr>
            <w:r w:rsidRPr="00647B6C">
              <w:rPr>
                <w:sz w:val="20"/>
                <w:szCs w:val="20"/>
                <w:highlight w:val="white"/>
              </w:rPr>
              <w:t>Saída: Tensão: 12v DC</w:t>
            </w:r>
          </w:p>
          <w:p w14:paraId="12D53089" w14:textId="77777777" w:rsidR="005621FE" w:rsidRPr="00647B6C" w:rsidRDefault="005621FE" w:rsidP="00010C98">
            <w:pPr>
              <w:widowControl w:val="0"/>
              <w:rPr>
                <w:sz w:val="20"/>
                <w:szCs w:val="20"/>
                <w:highlight w:val="white"/>
              </w:rPr>
            </w:pPr>
            <w:r w:rsidRPr="00647B6C">
              <w:rPr>
                <w:sz w:val="20"/>
                <w:szCs w:val="20"/>
                <w:highlight w:val="white"/>
              </w:rPr>
              <w:t>Corrente: 5</w:t>
            </w:r>
            <w:r>
              <w:rPr>
                <w:sz w:val="20"/>
                <w:szCs w:val="20"/>
                <w:highlight w:val="white"/>
              </w:rPr>
              <w:t>A</w:t>
            </w:r>
          </w:p>
          <w:p w14:paraId="17B3AAF3" w14:textId="77777777" w:rsidR="005621FE" w:rsidRPr="00647B6C" w:rsidRDefault="005621FE" w:rsidP="00010C98">
            <w:pPr>
              <w:widowControl w:val="0"/>
              <w:rPr>
                <w:sz w:val="20"/>
                <w:szCs w:val="20"/>
                <w:highlight w:val="white"/>
              </w:rPr>
            </w:pPr>
            <w:r w:rsidRPr="00647B6C">
              <w:rPr>
                <w:sz w:val="20"/>
                <w:szCs w:val="20"/>
                <w:highlight w:val="white"/>
              </w:rPr>
              <w:t>Roteador</w:t>
            </w:r>
          </w:p>
          <w:p w14:paraId="62B1E213" w14:textId="77777777" w:rsidR="005621FE" w:rsidRPr="00647B6C" w:rsidRDefault="005621FE" w:rsidP="00010C98">
            <w:pPr>
              <w:widowControl w:val="0"/>
              <w:rPr>
                <w:sz w:val="20"/>
                <w:szCs w:val="20"/>
                <w:highlight w:val="white"/>
              </w:rPr>
            </w:pPr>
            <w:r w:rsidRPr="00647B6C">
              <w:rPr>
                <w:sz w:val="20"/>
                <w:szCs w:val="20"/>
                <w:highlight w:val="white"/>
              </w:rPr>
              <w:t>1 Porta WAN × 10 / 100Mbps</w:t>
            </w:r>
          </w:p>
          <w:p w14:paraId="5D3ADCC6" w14:textId="77777777" w:rsidR="005621FE" w:rsidRPr="00647B6C" w:rsidRDefault="005621FE" w:rsidP="00010C98">
            <w:pPr>
              <w:widowControl w:val="0"/>
              <w:rPr>
                <w:sz w:val="20"/>
                <w:szCs w:val="20"/>
              </w:rPr>
            </w:pPr>
            <w:r w:rsidRPr="00647B6C">
              <w:rPr>
                <w:sz w:val="20"/>
                <w:szCs w:val="20"/>
                <w:highlight w:val="white"/>
              </w:rPr>
              <w:t>2 Portas LAN × 10 / 100Mbps</w:t>
            </w:r>
          </w:p>
          <w:p w14:paraId="36348B05" w14:textId="77777777" w:rsidR="005621FE" w:rsidRPr="00647B6C" w:rsidRDefault="005621FE" w:rsidP="00010C98">
            <w:pPr>
              <w:widowControl w:val="0"/>
              <w:rPr>
                <w:sz w:val="20"/>
                <w:szCs w:val="20"/>
              </w:rPr>
            </w:pPr>
            <w:r w:rsidRPr="00647B6C">
              <w:rPr>
                <w:sz w:val="20"/>
                <w:szCs w:val="20"/>
              </w:rPr>
              <w:t>sistema autônomo de energia</w:t>
            </w:r>
            <w:r>
              <w:rPr>
                <w:sz w:val="20"/>
                <w:szCs w:val="20"/>
              </w:rPr>
              <w:t xml:space="preserve"> e backup</w:t>
            </w:r>
            <w:r w:rsidRPr="00647B6C">
              <w:rPr>
                <w:sz w:val="20"/>
                <w:szCs w:val="20"/>
              </w:rPr>
              <w:t xml:space="preserve"> para que as câmeras se mantenham ligadas e funcionando por no mínimo 3 horas ininterruptas</w:t>
            </w:r>
          </w:p>
          <w:p w14:paraId="18C618A8" w14:textId="77777777" w:rsidR="005621FE" w:rsidRDefault="005621FE" w:rsidP="00010C98">
            <w:pPr>
              <w:widowControl w:val="0"/>
              <w:rPr>
                <w:sz w:val="18"/>
                <w:szCs w:val="18"/>
              </w:rPr>
            </w:pPr>
          </w:p>
        </w:tc>
        <w:tc>
          <w:tcPr>
            <w:tcW w:w="567" w:type="dxa"/>
            <w:shd w:val="clear" w:color="auto" w:fill="auto"/>
            <w:tcMar>
              <w:top w:w="100" w:type="dxa"/>
              <w:left w:w="100" w:type="dxa"/>
              <w:bottom w:w="100" w:type="dxa"/>
              <w:right w:w="100" w:type="dxa"/>
            </w:tcMar>
          </w:tcPr>
          <w:p w14:paraId="02ACB6B5" w14:textId="77777777" w:rsidR="005621FE" w:rsidRDefault="005621FE" w:rsidP="00010C98">
            <w:pPr>
              <w:widowControl w:val="0"/>
              <w:jc w:val="center"/>
              <w:rPr>
                <w:sz w:val="18"/>
                <w:szCs w:val="18"/>
              </w:rPr>
            </w:pPr>
            <w:r w:rsidRPr="000521E8">
              <w:rPr>
                <w:sz w:val="16"/>
                <w:szCs w:val="18"/>
              </w:rPr>
              <w:lastRenderedPageBreak/>
              <w:t>04</w:t>
            </w:r>
          </w:p>
        </w:tc>
        <w:tc>
          <w:tcPr>
            <w:tcW w:w="851" w:type="dxa"/>
            <w:shd w:val="clear" w:color="auto" w:fill="auto"/>
            <w:tcMar>
              <w:top w:w="100" w:type="dxa"/>
              <w:left w:w="100" w:type="dxa"/>
              <w:bottom w:w="100" w:type="dxa"/>
              <w:right w:w="100" w:type="dxa"/>
            </w:tcMar>
          </w:tcPr>
          <w:p w14:paraId="36E9F0C8" w14:textId="767BB415" w:rsidR="005621FE" w:rsidRDefault="0086434C" w:rsidP="00010C98">
            <w:pPr>
              <w:widowControl w:val="0"/>
              <w:rPr>
                <w:sz w:val="18"/>
                <w:szCs w:val="18"/>
              </w:rPr>
            </w:pPr>
            <w:r w:rsidRPr="000521E8">
              <w:rPr>
                <w:sz w:val="16"/>
                <w:szCs w:val="18"/>
              </w:rPr>
              <w:t xml:space="preserve">R$ </w:t>
            </w:r>
            <w:r w:rsidR="00A00716">
              <w:rPr>
                <w:sz w:val="16"/>
                <w:szCs w:val="18"/>
              </w:rPr>
              <w:t>14.000,00</w:t>
            </w:r>
          </w:p>
        </w:tc>
        <w:tc>
          <w:tcPr>
            <w:tcW w:w="1134" w:type="dxa"/>
            <w:shd w:val="clear" w:color="auto" w:fill="auto"/>
            <w:tcMar>
              <w:top w:w="100" w:type="dxa"/>
              <w:left w:w="100" w:type="dxa"/>
              <w:bottom w:w="100" w:type="dxa"/>
              <w:right w:w="100" w:type="dxa"/>
            </w:tcMar>
          </w:tcPr>
          <w:p w14:paraId="47C6F6E2" w14:textId="237381EE" w:rsidR="005621FE" w:rsidRDefault="000521E8" w:rsidP="00010C98">
            <w:pPr>
              <w:widowControl w:val="0"/>
              <w:jc w:val="center"/>
              <w:rPr>
                <w:sz w:val="18"/>
                <w:szCs w:val="18"/>
              </w:rPr>
            </w:pPr>
            <w:r w:rsidRPr="000521E8">
              <w:rPr>
                <w:sz w:val="16"/>
                <w:szCs w:val="18"/>
              </w:rPr>
              <w:t>R$ 168.000,00</w:t>
            </w:r>
          </w:p>
        </w:tc>
      </w:tr>
      <w:tr w:rsidR="005621FE" w14:paraId="04B84C71" w14:textId="77777777" w:rsidTr="000521E8">
        <w:trPr>
          <w:trHeight w:val="209"/>
          <w:jc w:val="center"/>
        </w:trPr>
        <w:tc>
          <w:tcPr>
            <w:tcW w:w="6511" w:type="dxa"/>
            <w:gridSpan w:val="4"/>
            <w:shd w:val="clear" w:color="auto" w:fill="auto"/>
            <w:tcMar>
              <w:top w:w="100" w:type="dxa"/>
              <w:left w:w="100" w:type="dxa"/>
              <w:bottom w:w="100" w:type="dxa"/>
              <w:right w:w="100" w:type="dxa"/>
            </w:tcMar>
          </w:tcPr>
          <w:p w14:paraId="347EA0D5" w14:textId="77777777" w:rsidR="005621FE" w:rsidRDefault="005621FE" w:rsidP="00010C98">
            <w:pPr>
              <w:widowControl w:val="0"/>
              <w:jc w:val="center"/>
              <w:rPr>
                <w:b/>
                <w:sz w:val="18"/>
                <w:szCs w:val="18"/>
              </w:rPr>
            </w:pPr>
          </w:p>
          <w:p w14:paraId="78ECED15" w14:textId="77777777" w:rsidR="005621FE" w:rsidRPr="008E5BBF" w:rsidRDefault="005621FE" w:rsidP="00010C98">
            <w:pPr>
              <w:tabs>
                <w:tab w:val="left" w:pos="2845"/>
              </w:tabs>
              <w:rPr>
                <w:sz w:val="18"/>
                <w:szCs w:val="18"/>
              </w:rPr>
            </w:pPr>
            <w:r>
              <w:rPr>
                <w:sz w:val="18"/>
                <w:szCs w:val="18"/>
              </w:rPr>
              <w:tab/>
            </w:r>
          </w:p>
        </w:tc>
        <w:tc>
          <w:tcPr>
            <w:tcW w:w="1134" w:type="dxa"/>
            <w:shd w:val="clear" w:color="auto" w:fill="auto"/>
            <w:tcMar>
              <w:top w:w="100" w:type="dxa"/>
              <w:left w:w="100" w:type="dxa"/>
              <w:bottom w:w="100" w:type="dxa"/>
              <w:right w:w="100" w:type="dxa"/>
            </w:tcMar>
          </w:tcPr>
          <w:p w14:paraId="34503970" w14:textId="77777777" w:rsidR="005621FE" w:rsidRDefault="005621FE" w:rsidP="00010C98">
            <w:pPr>
              <w:widowControl w:val="0"/>
              <w:jc w:val="center"/>
              <w:rPr>
                <w:b/>
                <w:sz w:val="18"/>
                <w:szCs w:val="18"/>
              </w:rPr>
            </w:pPr>
          </w:p>
        </w:tc>
      </w:tr>
    </w:tbl>
    <w:p w14:paraId="5333B90D" w14:textId="77777777" w:rsidR="005621FE" w:rsidRDefault="005621FE" w:rsidP="005621FE"/>
    <w:p w14:paraId="024F0B3B" w14:textId="77777777" w:rsidR="005621FE" w:rsidRDefault="005621FE" w:rsidP="005621FE">
      <w:pPr>
        <w:pStyle w:val="Ttulo4"/>
        <w:numPr>
          <w:ilvl w:val="0"/>
          <w:numId w:val="50"/>
        </w:numPr>
        <w:spacing w:before="280" w:line="360" w:lineRule="auto"/>
        <w:jc w:val="both"/>
      </w:pPr>
      <w:bookmarkStart w:id="73" w:name="_heading=h.chr4nmbe88zm" w:colFirst="0" w:colLast="0"/>
      <w:bookmarkEnd w:id="73"/>
      <w:r>
        <w:rPr>
          <w:b/>
          <w:color w:val="000000"/>
        </w:rPr>
        <w:t>CARACTERÍSTICAS DOS SERVIÇOS PRESTADOS</w:t>
      </w:r>
    </w:p>
    <w:p w14:paraId="2D6E924E" w14:textId="77777777" w:rsidR="005621FE" w:rsidRDefault="005621FE" w:rsidP="005621FE">
      <w:pPr>
        <w:ind w:left="425"/>
      </w:pPr>
    </w:p>
    <w:p w14:paraId="05EF72D7" w14:textId="77777777" w:rsidR="005621FE" w:rsidRDefault="005621FE" w:rsidP="005621FE">
      <w:pPr>
        <w:numPr>
          <w:ilvl w:val="1"/>
          <w:numId w:val="50"/>
        </w:numPr>
        <w:spacing w:line="360" w:lineRule="auto"/>
        <w:jc w:val="both"/>
        <w:rPr>
          <w:sz w:val="26"/>
          <w:szCs w:val="26"/>
        </w:rPr>
      </w:pPr>
      <w:r>
        <w:t xml:space="preserve">As especificações técnicas constantes neste item referem-se às </w:t>
      </w:r>
      <w:proofErr w:type="gramStart"/>
      <w:r>
        <w:t xml:space="preserve">Características </w:t>
      </w:r>
      <w:r>
        <w:rPr>
          <w:b/>
        </w:rPr>
        <w:t xml:space="preserve"> –</w:t>
      </w:r>
      <w:proofErr w:type="gramEnd"/>
      <w:r>
        <w:rPr>
          <w:b/>
        </w:rPr>
        <w:t xml:space="preserve"> “Prestação de Serviços de Fiscalização Eletrônica de Veículos por meio de SOFTWARE WEB e Leitura Automática de Placas e Software Web de visualização e gravação de imagens  em nuvem”</w:t>
      </w:r>
      <w:r>
        <w:t xml:space="preserve"> deverá apresentar:</w:t>
      </w:r>
    </w:p>
    <w:p w14:paraId="4E154492" w14:textId="77777777" w:rsidR="005621FE" w:rsidRDefault="005621FE" w:rsidP="005621FE">
      <w:pPr>
        <w:numPr>
          <w:ilvl w:val="2"/>
          <w:numId w:val="50"/>
        </w:numPr>
        <w:spacing w:line="360" w:lineRule="auto"/>
        <w:jc w:val="both"/>
      </w:pPr>
      <w:r>
        <w:t xml:space="preserve">Ser plataforma Web com acesso pela internet, permitindo o acesso por navegadores via computador e ser responsivo para acesso </w:t>
      </w:r>
      <w:proofErr w:type="gramStart"/>
      <w:r>
        <w:t xml:space="preserve">em  </w:t>
      </w:r>
      <w:r>
        <w:rPr>
          <w:i/>
        </w:rPr>
        <w:t>smartphone</w:t>
      </w:r>
      <w:proofErr w:type="gramEnd"/>
      <w:r>
        <w:rPr>
          <w:i/>
        </w:rPr>
        <w:t xml:space="preserve">, ou possuir app  </w:t>
      </w:r>
      <w:r>
        <w:t>permitindo o acesso com utilização de internet 4G.</w:t>
      </w:r>
    </w:p>
    <w:p w14:paraId="20F48429" w14:textId="77777777" w:rsidR="005621FE" w:rsidRDefault="005621FE" w:rsidP="005621FE">
      <w:pPr>
        <w:numPr>
          <w:ilvl w:val="2"/>
          <w:numId w:val="50"/>
        </w:numPr>
        <w:spacing w:line="360" w:lineRule="auto"/>
        <w:jc w:val="both"/>
      </w:pPr>
      <w:r>
        <w:lastRenderedPageBreak/>
        <w:t>O software para a Leitura Automática de Placas deverá permitir o reconhecimento dos caracteres das placas dos veículos nacionais nas imagens capturadas e registrar as informações no sistema.</w:t>
      </w:r>
    </w:p>
    <w:p w14:paraId="5F7EDAAE" w14:textId="77777777" w:rsidR="005621FE" w:rsidRDefault="005621FE" w:rsidP="005621FE">
      <w:pPr>
        <w:numPr>
          <w:ilvl w:val="3"/>
          <w:numId w:val="50"/>
        </w:numPr>
        <w:spacing w:line="360" w:lineRule="auto"/>
        <w:jc w:val="both"/>
      </w:pPr>
      <w:r>
        <w:t>Câmera que identificou o veículo.</w:t>
      </w:r>
    </w:p>
    <w:p w14:paraId="2098317C" w14:textId="77777777" w:rsidR="005621FE" w:rsidRDefault="005621FE" w:rsidP="005621FE">
      <w:pPr>
        <w:numPr>
          <w:ilvl w:val="3"/>
          <w:numId w:val="50"/>
        </w:numPr>
        <w:spacing w:line="360" w:lineRule="auto"/>
        <w:jc w:val="both"/>
      </w:pPr>
      <w:r>
        <w:t>Data e hora da leitura.</w:t>
      </w:r>
    </w:p>
    <w:p w14:paraId="09AF2795" w14:textId="77777777" w:rsidR="005621FE" w:rsidRDefault="005621FE" w:rsidP="005621FE">
      <w:pPr>
        <w:numPr>
          <w:ilvl w:val="3"/>
          <w:numId w:val="50"/>
        </w:numPr>
        <w:spacing w:line="360" w:lineRule="auto"/>
        <w:jc w:val="both"/>
      </w:pPr>
      <w:r>
        <w:t>Placa.</w:t>
      </w:r>
    </w:p>
    <w:p w14:paraId="1F8E4830" w14:textId="77777777" w:rsidR="005621FE" w:rsidRDefault="005621FE" w:rsidP="005621FE">
      <w:pPr>
        <w:numPr>
          <w:ilvl w:val="3"/>
          <w:numId w:val="50"/>
        </w:numPr>
        <w:spacing w:line="360" w:lineRule="auto"/>
        <w:jc w:val="both"/>
      </w:pPr>
      <w:r>
        <w:t>Imagem da placa recortada.</w:t>
      </w:r>
    </w:p>
    <w:p w14:paraId="307410BC" w14:textId="77777777" w:rsidR="005621FE" w:rsidRDefault="005621FE" w:rsidP="005621FE">
      <w:pPr>
        <w:numPr>
          <w:ilvl w:val="3"/>
          <w:numId w:val="50"/>
        </w:numPr>
        <w:spacing w:line="360" w:lineRule="auto"/>
        <w:jc w:val="both"/>
      </w:pPr>
      <w:r>
        <w:t>Imagem panorâmica do veículo.</w:t>
      </w:r>
    </w:p>
    <w:p w14:paraId="6FB2D815" w14:textId="77777777" w:rsidR="005621FE" w:rsidRDefault="005621FE" w:rsidP="005621FE">
      <w:pPr>
        <w:numPr>
          <w:ilvl w:val="3"/>
          <w:numId w:val="50"/>
        </w:numPr>
        <w:spacing w:line="360" w:lineRule="auto"/>
        <w:jc w:val="both"/>
      </w:pPr>
      <w:r>
        <w:t>Modelo, fabricante e ano de fabricação do veículo.</w:t>
      </w:r>
    </w:p>
    <w:p w14:paraId="3B188B06" w14:textId="77777777" w:rsidR="005621FE" w:rsidRDefault="005621FE" w:rsidP="005621FE">
      <w:pPr>
        <w:numPr>
          <w:ilvl w:val="3"/>
          <w:numId w:val="50"/>
        </w:numPr>
        <w:spacing w:line="360" w:lineRule="auto"/>
        <w:jc w:val="both"/>
      </w:pPr>
      <w:r>
        <w:t>Cidade e estado do veículo.</w:t>
      </w:r>
    </w:p>
    <w:p w14:paraId="379A4683" w14:textId="77777777" w:rsidR="005621FE" w:rsidRDefault="005621FE" w:rsidP="005621FE">
      <w:pPr>
        <w:numPr>
          <w:ilvl w:val="3"/>
          <w:numId w:val="50"/>
        </w:numPr>
        <w:spacing w:line="360" w:lineRule="auto"/>
        <w:jc w:val="both"/>
      </w:pPr>
      <w:r>
        <w:t>Cor do veículo.</w:t>
      </w:r>
    </w:p>
    <w:p w14:paraId="348FE78F" w14:textId="77777777" w:rsidR="005621FE" w:rsidRPr="00C43CF2" w:rsidRDefault="005621FE" w:rsidP="005621FE">
      <w:pPr>
        <w:numPr>
          <w:ilvl w:val="3"/>
          <w:numId w:val="50"/>
        </w:numPr>
        <w:spacing w:line="360" w:lineRule="auto"/>
        <w:jc w:val="both"/>
      </w:pPr>
      <w:r w:rsidRPr="00C43CF2">
        <w:t xml:space="preserve">Possuir assertividade de identificação de caracteres em ambiente dentro das condições normais de no mínimo 85%, incluindo placas padrão e </w:t>
      </w:r>
      <w:proofErr w:type="spellStart"/>
      <w:r w:rsidRPr="00C43CF2">
        <w:t>mercosul</w:t>
      </w:r>
      <w:proofErr w:type="spellEnd"/>
      <w:r w:rsidRPr="00C43CF2">
        <w:t>, reconhecendo variantes de caracteres.</w:t>
      </w:r>
    </w:p>
    <w:p w14:paraId="0FB315DF" w14:textId="77777777" w:rsidR="005621FE" w:rsidRDefault="005621FE" w:rsidP="005621FE">
      <w:pPr>
        <w:numPr>
          <w:ilvl w:val="2"/>
          <w:numId w:val="50"/>
        </w:numPr>
        <w:spacing w:line="360" w:lineRule="auto"/>
        <w:jc w:val="both"/>
      </w:pPr>
      <w:r>
        <w:t xml:space="preserve">Permitir modo de conexão de vídeo utilizando protocolo RTSP, RTMP, realizando conexão por meio de IP fixo, DDNS ou túnel com servidor </w:t>
      </w:r>
      <w:r>
        <w:rPr>
          <w:i/>
        </w:rPr>
        <w:t>‘cloud’</w:t>
      </w:r>
      <w:r>
        <w:t xml:space="preserve"> próprio.</w:t>
      </w:r>
    </w:p>
    <w:p w14:paraId="645AB2F9" w14:textId="77777777" w:rsidR="005621FE" w:rsidRDefault="005621FE" w:rsidP="005621FE">
      <w:pPr>
        <w:numPr>
          <w:ilvl w:val="2"/>
          <w:numId w:val="50"/>
        </w:numPr>
        <w:spacing w:line="360" w:lineRule="auto"/>
        <w:jc w:val="both"/>
      </w:pPr>
      <w:r>
        <w:t>Armazenar dados e leituras realizadas no sistema pelo período mínimo de 30 (trinta) dias em nuvem.</w:t>
      </w:r>
    </w:p>
    <w:p w14:paraId="0690E5AF" w14:textId="77777777" w:rsidR="005621FE" w:rsidRDefault="005621FE" w:rsidP="005621FE">
      <w:pPr>
        <w:numPr>
          <w:ilvl w:val="2"/>
          <w:numId w:val="50"/>
        </w:numPr>
        <w:spacing w:line="360" w:lineRule="auto"/>
        <w:jc w:val="both"/>
      </w:pPr>
      <w:r>
        <w:t xml:space="preserve">Permitir ao administrador do sistema, cadastrar, editar e remover usuários na plataforma, possibilitando níveis de acesso para proteção de dados sigilosos, assim como delegar acesso </w:t>
      </w:r>
      <w:proofErr w:type="gramStart"/>
      <w:r>
        <w:t>à</w:t>
      </w:r>
      <w:proofErr w:type="gramEnd"/>
      <w:r>
        <w:t xml:space="preserve"> câmeras específicas por usuário.</w:t>
      </w:r>
    </w:p>
    <w:p w14:paraId="7FC81B46" w14:textId="77777777" w:rsidR="005621FE" w:rsidRDefault="005621FE" w:rsidP="005621FE">
      <w:pPr>
        <w:numPr>
          <w:ilvl w:val="2"/>
          <w:numId w:val="50"/>
        </w:numPr>
        <w:spacing w:line="360" w:lineRule="auto"/>
        <w:jc w:val="both"/>
      </w:pPr>
      <w:r>
        <w:t>Permitir que o Administrador crie grupos de usuários selecionando quais câmeras o usuário pertencente ao grupo tenha acesso.</w:t>
      </w:r>
    </w:p>
    <w:p w14:paraId="3ACB4F2E" w14:textId="77777777" w:rsidR="005621FE" w:rsidRDefault="005621FE" w:rsidP="005621FE">
      <w:pPr>
        <w:numPr>
          <w:ilvl w:val="2"/>
          <w:numId w:val="50"/>
        </w:numPr>
        <w:spacing w:line="360" w:lineRule="auto"/>
        <w:jc w:val="both"/>
      </w:pPr>
      <w:r>
        <w:t>Permitir a utilização de usuários simultâneos.</w:t>
      </w:r>
    </w:p>
    <w:p w14:paraId="24A97034" w14:textId="77777777" w:rsidR="005621FE" w:rsidRDefault="005621FE" w:rsidP="005621FE">
      <w:pPr>
        <w:widowControl w:val="0"/>
        <w:numPr>
          <w:ilvl w:val="2"/>
          <w:numId w:val="50"/>
        </w:numPr>
        <w:spacing w:line="360" w:lineRule="auto"/>
        <w:jc w:val="both"/>
      </w:pPr>
      <w:r>
        <w:t>Possuir possibilidade de integração com o software ativa com banco de dados de órgãos públicos.</w:t>
      </w:r>
    </w:p>
    <w:p w14:paraId="1342423A" w14:textId="77777777" w:rsidR="005621FE" w:rsidRDefault="005621FE" w:rsidP="005621FE">
      <w:pPr>
        <w:widowControl w:val="0"/>
        <w:numPr>
          <w:ilvl w:val="2"/>
          <w:numId w:val="50"/>
        </w:numPr>
        <w:spacing w:line="360" w:lineRule="auto"/>
        <w:jc w:val="both"/>
      </w:pPr>
      <w:r>
        <w:t>Possuir possibilidade de integração com a Secretaria de Segurança Pública, além de enviar mensagens aos usuários cadastrados alertas via aplicativo de mensagens instantâneas.</w:t>
      </w:r>
    </w:p>
    <w:p w14:paraId="6FF35B8C" w14:textId="77777777" w:rsidR="005621FE" w:rsidRDefault="005621FE" w:rsidP="005621FE">
      <w:pPr>
        <w:numPr>
          <w:ilvl w:val="2"/>
          <w:numId w:val="50"/>
        </w:numPr>
        <w:spacing w:line="360" w:lineRule="auto"/>
        <w:jc w:val="both"/>
      </w:pPr>
      <w:r>
        <w:lastRenderedPageBreak/>
        <w:t>A solução deverá identificar por meio de inteligência artificial possíveis veículos clonados, permitindo que o agente de segurança pública tenha acesso aos dados dos veículos e uma imagem panorâmica para uma possível comparação visual dos veículos identificados.</w:t>
      </w:r>
    </w:p>
    <w:p w14:paraId="660BF7B4" w14:textId="77777777" w:rsidR="005621FE" w:rsidRDefault="005621FE" w:rsidP="005621FE">
      <w:pPr>
        <w:widowControl w:val="0"/>
        <w:numPr>
          <w:ilvl w:val="2"/>
          <w:numId w:val="50"/>
        </w:numPr>
        <w:spacing w:line="360" w:lineRule="auto"/>
        <w:jc w:val="both"/>
      </w:pPr>
      <w:r>
        <w:t>Permitir que o agente de segurança pública consiga avaliar um comportamento padrão para realização da abordagem, com o indicativo gráfico de qual câmera o veículo mais passa, dia da semana e hora, aumentando a possibilidade de êxito numa possível abordagem do veículo.</w:t>
      </w:r>
    </w:p>
    <w:p w14:paraId="742A9951" w14:textId="77777777" w:rsidR="005621FE" w:rsidRDefault="005621FE" w:rsidP="005621FE">
      <w:pPr>
        <w:widowControl w:val="0"/>
        <w:numPr>
          <w:ilvl w:val="2"/>
          <w:numId w:val="50"/>
        </w:numPr>
        <w:spacing w:line="360" w:lineRule="auto"/>
        <w:jc w:val="both"/>
      </w:pPr>
      <w:r>
        <w:t xml:space="preserve">Permitir que o agente de segurança consiga visualizar veículos que andam junto (comboio/veículo de apoio) em rotas </w:t>
      </w:r>
      <w:proofErr w:type="spellStart"/>
      <w:proofErr w:type="gramStart"/>
      <w:r>
        <w:t>pré</w:t>
      </w:r>
      <w:proofErr w:type="spellEnd"/>
      <w:r>
        <w:t xml:space="preserve"> determinadas</w:t>
      </w:r>
      <w:proofErr w:type="gramEnd"/>
      <w:r>
        <w:t>, para possível identificação de veículos com descaminho e tráfico de drogas.</w:t>
      </w:r>
    </w:p>
    <w:p w14:paraId="2148ABF8" w14:textId="77777777" w:rsidR="005621FE" w:rsidRDefault="005621FE" w:rsidP="005621FE">
      <w:pPr>
        <w:numPr>
          <w:ilvl w:val="2"/>
          <w:numId w:val="50"/>
        </w:numPr>
        <w:spacing w:line="360" w:lineRule="auto"/>
        <w:jc w:val="both"/>
      </w:pPr>
      <w:r>
        <w:t xml:space="preserve">Permitir o cadastro de comportamentos que caracterizam atividades suspeitas e ao </w:t>
      </w:r>
      <w:proofErr w:type="spellStart"/>
      <w:r>
        <w:t>identiﬁcar</w:t>
      </w:r>
      <w:proofErr w:type="spellEnd"/>
      <w:r>
        <w:t xml:space="preserve"> alguma atividade </w:t>
      </w:r>
      <w:proofErr w:type="spellStart"/>
      <w:r>
        <w:t>notiﬁcará</w:t>
      </w:r>
      <w:proofErr w:type="spellEnd"/>
      <w:r>
        <w:t xml:space="preserve"> os usuários em tempo real, informando a câmera, os dados do veículo e uma foto panorâmica do veículo.</w:t>
      </w:r>
    </w:p>
    <w:p w14:paraId="7BFA002A" w14:textId="77777777" w:rsidR="005621FE" w:rsidRDefault="005621FE" w:rsidP="005621FE">
      <w:pPr>
        <w:widowControl w:val="0"/>
        <w:numPr>
          <w:ilvl w:val="2"/>
          <w:numId w:val="50"/>
        </w:numPr>
        <w:spacing w:line="360" w:lineRule="auto"/>
        <w:jc w:val="both"/>
      </w:pPr>
      <w:r>
        <w:t>A solução deverá permitir consulta do histórico de passagem de veículos, em intervalo a ser definido pelo usuário, mediante a inserção dos seguintes parâmetros, que poderão ser cumulativos:</w:t>
      </w:r>
    </w:p>
    <w:p w14:paraId="40E53881" w14:textId="77777777" w:rsidR="005621FE" w:rsidRDefault="005621FE" w:rsidP="005621FE">
      <w:pPr>
        <w:widowControl w:val="0"/>
        <w:numPr>
          <w:ilvl w:val="3"/>
          <w:numId w:val="50"/>
        </w:numPr>
        <w:spacing w:line="360" w:lineRule="auto"/>
        <w:jc w:val="both"/>
      </w:pPr>
      <w:r>
        <w:t>Placa.</w:t>
      </w:r>
    </w:p>
    <w:p w14:paraId="34B58069" w14:textId="77777777" w:rsidR="005621FE" w:rsidRDefault="005621FE" w:rsidP="005621FE">
      <w:pPr>
        <w:widowControl w:val="0"/>
        <w:numPr>
          <w:ilvl w:val="3"/>
          <w:numId w:val="50"/>
        </w:numPr>
        <w:spacing w:line="360" w:lineRule="auto"/>
        <w:jc w:val="both"/>
      </w:pPr>
      <w:r>
        <w:t>Câmera (ponto de monitoramento).</w:t>
      </w:r>
    </w:p>
    <w:p w14:paraId="320C03ED" w14:textId="77777777" w:rsidR="005621FE" w:rsidRDefault="005621FE" w:rsidP="005621FE">
      <w:pPr>
        <w:widowControl w:val="0"/>
        <w:numPr>
          <w:ilvl w:val="3"/>
          <w:numId w:val="50"/>
        </w:numPr>
        <w:spacing w:line="360" w:lineRule="auto"/>
        <w:jc w:val="both"/>
      </w:pPr>
      <w:r>
        <w:t>Marca e modelo do veículo.</w:t>
      </w:r>
    </w:p>
    <w:p w14:paraId="11FF7564" w14:textId="77777777" w:rsidR="005621FE" w:rsidRDefault="005621FE" w:rsidP="005621FE">
      <w:pPr>
        <w:widowControl w:val="0"/>
        <w:numPr>
          <w:ilvl w:val="3"/>
          <w:numId w:val="50"/>
        </w:numPr>
        <w:spacing w:line="360" w:lineRule="auto"/>
        <w:jc w:val="both"/>
      </w:pPr>
      <w:r>
        <w:t>Cor do veículo.</w:t>
      </w:r>
    </w:p>
    <w:p w14:paraId="10472C16" w14:textId="77777777" w:rsidR="005621FE" w:rsidRDefault="005621FE" w:rsidP="005621FE">
      <w:pPr>
        <w:widowControl w:val="0"/>
        <w:numPr>
          <w:ilvl w:val="3"/>
          <w:numId w:val="50"/>
        </w:numPr>
        <w:spacing w:line="360" w:lineRule="auto"/>
        <w:jc w:val="both"/>
      </w:pPr>
      <w:r>
        <w:t>Município de registro do veículo.</w:t>
      </w:r>
    </w:p>
    <w:p w14:paraId="157308A9" w14:textId="77777777" w:rsidR="005621FE" w:rsidRDefault="005621FE" w:rsidP="005621FE">
      <w:pPr>
        <w:widowControl w:val="0"/>
        <w:numPr>
          <w:ilvl w:val="3"/>
          <w:numId w:val="50"/>
        </w:numPr>
        <w:spacing w:line="360" w:lineRule="auto"/>
        <w:jc w:val="both"/>
      </w:pPr>
      <w:r>
        <w:t>Tipo de veículo (auto ou moto).</w:t>
      </w:r>
    </w:p>
    <w:p w14:paraId="791FE580" w14:textId="77777777" w:rsidR="005621FE" w:rsidRDefault="005621FE" w:rsidP="005621FE">
      <w:pPr>
        <w:widowControl w:val="0"/>
        <w:numPr>
          <w:ilvl w:val="3"/>
          <w:numId w:val="50"/>
        </w:numPr>
        <w:spacing w:line="360" w:lineRule="auto"/>
        <w:jc w:val="both"/>
      </w:pPr>
      <w:r>
        <w:t>Entre períodos, data e hora.</w:t>
      </w:r>
    </w:p>
    <w:p w14:paraId="57B462D9" w14:textId="77777777" w:rsidR="005621FE" w:rsidRDefault="005621FE" w:rsidP="005621FE">
      <w:pPr>
        <w:widowControl w:val="0"/>
        <w:numPr>
          <w:ilvl w:val="2"/>
          <w:numId w:val="50"/>
        </w:numPr>
        <w:spacing w:line="360" w:lineRule="auto"/>
        <w:jc w:val="both"/>
      </w:pPr>
      <w:r>
        <w:t xml:space="preserve">A solução deverá permitir o cadastro de lista de veículos para emissão de notificações quando estes veículos forem identificados, sendo que o cadastro de veículos poderá ser realizado informado a placa completa deixando-a por tempo indeterminado, ou por, placa parcial, modelo, cor, câmera deixando-a por um período </w:t>
      </w:r>
      <w:proofErr w:type="spellStart"/>
      <w:r>
        <w:t>pré</w:t>
      </w:r>
      <w:proofErr w:type="spellEnd"/>
      <w:r>
        <w:t xml:space="preserve"> determinado, podendo ser de 1 (uma) a 24 (vinte e quatro) horas.</w:t>
      </w:r>
    </w:p>
    <w:p w14:paraId="3E4108B5" w14:textId="77777777" w:rsidR="005621FE" w:rsidRDefault="005621FE" w:rsidP="005621FE">
      <w:pPr>
        <w:widowControl w:val="0"/>
        <w:numPr>
          <w:ilvl w:val="3"/>
          <w:numId w:val="50"/>
        </w:numPr>
        <w:spacing w:line="360" w:lineRule="auto"/>
        <w:jc w:val="both"/>
      </w:pPr>
      <w:r>
        <w:lastRenderedPageBreak/>
        <w:t xml:space="preserve">Permitir que o usuário compartilhe para grupos o veículo cadastrado. </w:t>
      </w:r>
    </w:p>
    <w:p w14:paraId="5FF7D47B" w14:textId="77777777" w:rsidR="005621FE" w:rsidRDefault="005621FE" w:rsidP="005621FE">
      <w:pPr>
        <w:widowControl w:val="0"/>
        <w:numPr>
          <w:ilvl w:val="3"/>
          <w:numId w:val="50"/>
        </w:numPr>
        <w:spacing w:line="360" w:lineRule="auto"/>
        <w:jc w:val="both"/>
      </w:pPr>
      <w:r>
        <w:t xml:space="preserve">Os alertas deverão ser enviados por aplicativo de </w:t>
      </w:r>
      <w:proofErr w:type="spellStart"/>
      <w:proofErr w:type="gramStart"/>
      <w:r>
        <w:t>msg</w:t>
      </w:r>
      <w:proofErr w:type="spellEnd"/>
      <w:r>
        <w:t xml:space="preserve">  para</w:t>
      </w:r>
      <w:proofErr w:type="gramEnd"/>
      <w:r>
        <w:t xml:space="preserve"> os dispositivos móveis previamente cadastrados, por e-mail, e alerta visual, onde deverá conter as seguintes informações em sua mensagem:</w:t>
      </w:r>
    </w:p>
    <w:p w14:paraId="419F4C86" w14:textId="77777777" w:rsidR="005621FE" w:rsidRDefault="005621FE" w:rsidP="005621FE">
      <w:pPr>
        <w:widowControl w:val="0"/>
        <w:numPr>
          <w:ilvl w:val="4"/>
          <w:numId w:val="50"/>
        </w:numPr>
        <w:spacing w:line="360" w:lineRule="auto"/>
        <w:jc w:val="both"/>
      </w:pPr>
      <w:r>
        <w:t>Câmera, data e hora, placa, modelo, cor, cidade e estado, além de uma foto panorâmica do veículo.</w:t>
      </w:r>
    </w:p>
    <w:p w14:paraId="1747825B" w14:textId="77777777" w:rsidR="005621FE" w:rsidRDefault="005621FE" w:rsidP="005621FE">
      <w:pPr>
        <w:widowControl w:val="0"/>
        <w:numPr>
          <w:ilvl w:val="2"/>
          <w:numId w:val="50"/>
        </w:numPr>
        <w:spacing w:line="360" w:lineRule="auto"/>
        <w:jc w:val="both"/>
      </w:pPr>
      <w:r>
        <w:t xml:space="preserve">A solução deverá permitir a visualização em interface </w:t>
      </w:r>
      <w:r>
        <w:rPr>
          <w:i/>
        </w:rPr>
        <w:t>web</w:t>
      </w:r>
      <w:r>
        <w:t xml:space="preserve"> das imagens capturadas e das notificações emitidas conforme o perfil de usuário.</w:t>
      </w:r>
    </w:p>
    <w:p w14:paraId="2D609016" w14:textId="77777777" w:rsidR="005621FE" w:rsidRDefault="005621FE" w:rsidP="005621FE">
      <w:pPr>
        <w:widowControl w:val="0"/>
        <w:numPr>
          <w:ilvl w:val="2"/>
          <w:numId w:val="50"/>
        </w:numPr>
        <w:spacing w:line="360" w:lineRule="auto"/>
        <w:jc w:val="both"/>
      </w:pPr>
      <w:r>
        <w:t>Permitir integração via API com outros sistemas.</w:t>
      </w:r>
    </w:p>
    <w:p w14:paraId="6C846A37" w14:textId="77777777" w:rsidR="005621FE" w:rsidRDefault="005621FE" w:rsidP="005621FE">
      <w:pPr>
        <w:widowControl w:val="0"/>
        <w:numPr>
          <w:ilvl w:val="2"/>
          <w:numId w:val="50"/>
        </w:numPr>
        <w:spacing w:line="360" w:lineRule="auto"/>
        <w:jc w:val="both"/>
      </w:pPr>
      <w:r>
        <w:t>Permitir integração com API de clima para atualização automática diária de horário de nascer e pôr do sol.</w:t>
      </w:r>
    </w:p>
    <w:p w14:paraId="2EEBB219" w14:textId="77777777" w:rsidR="005621FE" w:rsidRDefault="005621FE" w:rsidP="005621FE">
      <w:pPr>
        <w:numPr>
          <w:ilvl w:val="2"/>
          <w:numId w:val="50"/>
        </w:numPr>
        <w:spacing w:line="360" w:lineRule="auto"/>
        <w:jc w:val="both"/>
      </w:pPr>
      <w:r>
        <w:t>Exibir informações contendo quantidade total de leituras diária, quantidade de leituras da semana, quantidade de leituras do mês, e o total de leituras realizadas por todas as câmeras individuais ou somando-as às quais o usuário tem acesso;</w:t>
      </w:r>
    </w:p>
    <w:p w14:paraId="231C3523" w14:textId="77777777" w:rsidR="005621FE" w:rsidRDefault="005621FE" w:rsidP="005621FE">
      <w:pPr>
        <w:numPr>
          <w:ilvl w:val="2"/>
          <w:numId w:val="50"/>
        </w:numPr>
        <w:spacing w:line="360" w:lineRule="auto"/>
        <w:jc w:val="both"/>
      </w:pPr>
      <w:r>
        <w:t>Exibir gráficos de leituras realizadas de hora em hora, do dia atual, para fins de gestão do tráfego.</w:t>
      </w:r>
    </w:p>
    <w:p w14:paraId="0C2F4135" w14:textId="77777777" w:rsidR="005621FE" w:rsidRDefault="005621FE" w:rsidP="005621FE">
      <w:pPr>
        <w:numPr>
          <w:ilvl w:val="2"/>
          <w:numId w:val="50"/>
        </w:numPr>
        <w:spacing w:line="360" w:lineRule="auto"/>
        <w:jc w:val="both"/>
      </w:pPr>
      <w:r>
        <w:t>Exibir gráficos de leituras dos últimos 7 (sete) dias, separados por dia.</w:t>
      </w:r>
    </w:p>
    <w:p w14:paraId="0BE5384B" w14:textId="77777777" w:rsidR="005621FE" w:rsidRDefault="005621FE" w:rsidP="005621FE">
      <w:pPr>
        <w:numPr>
          <w:ilvl w:val="2"/>
          <w:numId w:val="50"/>
        </w:numPr>
        <w:spacing w:line="360" w:lineRule="auto"/>
        <w:jc w:val="both"/>
      </w:pPr>
      <w:r>
        <w:t xml:space="preserve">A CONTRATADA deverá prover a infraestrutura de </w:t>
      </w:r>
      <w:r>
        <w:rPr>
          <w:i/>
        </w:rPr>
        <w:t xml:space="preserve">backup </w:t>
      </w:r>
      <w:r>
        <w:t>dos dados de forma a viabilizar a recuperação das informações em caso de perda.</w:t>
      </w:r>
    </w:p>
    <w:p w14:paraId="73AD44E6" w14:textId="77777777" w:rsidR="005621FE" w:rsidRPr="0094195F" w:rsidRDefault="005621FE" w:rsidP="005621FE">
      <w:pPr>
        <w:numPr>
          <w:ilvl w:val="2"/>
          <w:numId w:val="50"/>
        </w:numPr>
        <w:spacing w:line="360" w:lineRule="auto"/>
        <w:jc w:val="both"/>
      </w:pPr>
      <w:r>
        <w:t>A CONTRATADA deverá fornecer suporte técnico para o SOFTWARE</w:t>
      </w:r>
    </w:p>
    <w:p w14:paraId="59391979" w14:textId="77777777" w:rsidR="005621FE" w:rsidRDefault="005621FE" w:rsidP="005621FE">
      <w:pPr>
        <w:numPr>
          <w:ilvl w:val="2"/>
          <w:numId w:val="50"/>
        </w:numPr>
        <w:spacing w:line="360" w:lineRule="auto"/>
        <w:jc w:val="both"/>
      </w:pPr>
      <w:r>
        <w:t>A CONTRATADA deverá instalar os itens, de modo a garantir um bom ângulo para as câmeras tanto de monitoramento quanto para as leituras de placas.</w:t>
      </w:r>
    </w:p>
    <w:p w14:paraId="7E9322C6" w14:textId="77777777" w:rsidR="005621FE" w:rsidRPr="003D5E37" w:rsidRDefault="005621FE" w:rsidP="005621FE">
      <w:pPr>
        <w:numPr>
          <w:ilvl w:val="2"/>
          <w:numId w:val="50"/>
        </w:numPr>
        <w:spacing w:line="360" w:lineRule="auto"/>
        <w:jc w:val="both"/>
      </w:pPr>
      <w:r>
        <w:t>Será disponibilizado poste e ponto de energia elétrica para cada local a cargo da contratante</w:t>
      </w:r>
      <w:proofErr w:type="gramStart"/>
      <w:r>
        <w:t>. .</w:t>
      </w:r>
      <w:proofErr w:type="gramEnd"/>
    </w:p>
    <w:p w14:paraId="6DAA14BE" w14:textId="77777777" w:rsidR="005621FE" w:rsidRDefault="005621FE" w:rsidP="005621FE">
      <w:pPr>
        <w:spacing w:line="360" w:lineRule="auto"/>
        <w:ind w:left="2160"/>
        <w:jc w:val="both"/>
      </w:pPr>
    </w:p>
    <w:p w14:paraId="30EA9EF5" w14:textId="77777777" w:rsidR="005621FE" w:rsidRDefault="005621FE" w:rsidP="005621FE">
      <w:pPr>
        <w:spacing w:line="360" w:lineRule="auto"/>
        <w:ind w:left="2160"/>
        <w:jc w:val="both"/>
      </w:pPr>
    </w:p>
    <w:p w14:paraId="33E0E011" w14:textId="77777777" w:rsidR="005621FE" w:rsidRDefault="005621FE" w:rsidP="005621FE">
      <w:pPr>
        <w:pStyle w:val="Ttulo4"/>
        <w:numPr>
          <w:ilvl w:val="0"/>
          <w:numId w:val="50"/>
        </w:numPr>
        <w:spacing w:before="280" w:after="80" w:line="360" w:lineRule="auto"/>
        <w:jc w:val="both"/>
        <w:rPr>
          <w:b/>
          <w:color w:val="000000"/>
        </w:rPr>
      </w:pPr>
      <w:bookmarkStart w:id="74" w:name="_heading=h.eg6vd9re5e8d" w:colFirst="0" w:colLast="0"/>
      <w:bookmarkEnd w:id="74"/>
      <w:r w:rsidRPr="00DD385F">
        <w:rPr>
          <w:b/>
          <w:color w:val="000000"/>
        </w:rPr>
        <w:lastRenderedPageBreak/>
        <w:t xml:space="preserve">LOCAIS A SEREM MONITORADOS </w:t>
      </w:r>
    </w:p>
    <w:p w14:paraId="5500B574" w14:textId="14F8351A" w:rsidR="005621FE" w:rsidRDefault="005621FE" w:rsidP="005621FE">
      <w:pPr>
        <w:pStyle w:val="Ttulo4"/>
        <w:spacing w:line="360" w:lineRule="auto"/>
        <w:ind w:left="425"/>
        <w:jc w:val="both"/>
      </w:pPr>
      <w:r w:rsidRPr="00DD385F">
        <w:rPr>
          <w:b/>
          <w:color w:val="000000"/>
        </w:rPr>
        <w:t>Os locais serão disponibilizados de acordo com a conveniência e a disponibilidade pela contratante no momento de sua implantação sendo disponibilizado endereço</w:t>
      </w:r>
      <w:r w:rsidR="0086434C">
        <w:rPr>
          <w:b/>
          <w:color w:val="000000"/>
        </w:rPr>
        <w:t>,</w:t>
      </w:r>
      <w:r w:rsidRPr="00DD385F">
        <w:rPr>
          <w:b/>
          <w:color w:val="000000"/>
        </w:rPr>
        <w:t xml:space="preserve"> poste e energia elétrica. </w:t>
      </w:r>
    </w:p>
    <w:bookmarkEnd w:id="63"/>
    <w:p w14:paraId="227AFC68" w14:textId="75B6B9ED" w:rsidR="00912E6D" w:rsidRPr="005621FE" w:rsidRDefault="00912E6D" w:rsidP="005621FE">
      <w:pPr>
        <w:tabs>
          <w:tab w:val="left" w:pos="5823"/>
        </w:tabs>
        <w:rPr>
          <w:rFonts w:ascii="Arial" w:eastAsia="MS Mincho" w:hAnsi="Arial" w:cs="Arial"/>
          <w:sz w:val="20"/>
          <w:szCs w:val="20"/>
        </w:rPr>
      </w:pPr>
    </w:p>
    <w:sectPr w:rsidR="00912E6D" w:rsidRPr="005621FE" w:rsidSect="005621FE">
      <w:headerReference w:type="even" r:id="rId52"/>
      <w:headerReference w:type="default" r:id="rId53"/>
      <w:footerReference w:type="even" r:id="rId54"/>
      <w:footerReference w:type="default" r:id="rId55"/>
      <w:headerReference w:type="first" r:id="rId56"/>
      <w:footerReference w:type="first" r:id="rId57"/>
      <w:pgSz w:w="11900" w:h="16860"/>
      <w:pgMar w:top="160" w:right="6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EE4D4" w14:textId="77777777" w:rsidR="004F705B" w:rsidRDefault="004F705B">
      <w:r>
        <w:separator/>
      </w:r>
    </w:p>
  </w:endnote>
  <w:endnote w:type="continuationSeparator" w:id="0">
    <w:p w14:paraId="3762A49F" w14:textId="77777777" w:rsidR="004F705B" w:rsidRDefault="004F705B">
      <w:r>
        <w:continuationSeparator/>
      </w:r>
    </w:p>
  </w:endnote>
  <w:endnote w:type="continuationNotice" w:id="1">
    <w:p w14:paraId="1626F18D" w14:textId="77777777" w:rsidR="004F705B" w:rsidRDefault="004F7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Zurich B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BBA" w14:textId="0A847300" w:rsidR="006F5436" w:rsidRDefault="006F543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Arial" w:hAnsi="Arial" w:cs="Arial"/>
        <w:sz w:val="14"/>
        <w:szCs w:val="14"/>
      </w:rPr>
    </w:sdtEndPr>
    <w:sdtContent>
      <w:p w14:paraId="7E69F9C1" w14:textId="1F20BA26" w:rsidR="006F5436" w:rsidRDefault="006F5436" w:rsidP="00FA4F45">
        <w:pPr>
          <w:pStyle w:val="Rodap"/>
          <w:rPr>
            <w:color w:val="548DD4" w:themeColor="text2" w:themeTint="99"/>
            <w:spacing w:val="60"/>
            <w:sz w:val="22"/>
            <w:szCs w:val="22"/>
          </w:rPr>
        </w:pPr>
        <w:r w:rsidRPr="00FA4F45">
          <w:rPr>
            <w:color w:val="548DD4" w:themeColor="text2" w:themeTint="99"/>
            <w:spacing w:val="60"/>
            <w:sz w:val="22"/>
            <w:szCs w:val="22"/>
          </w:rPr>
          <w:t xml:space="preserve">Largo do Mineiro, 135 – Centro CEP: 96740-000 </w:t>
        </w:r>
      </w:p>
      <w:p w14:paraId="3AC7C829" w14:textId="7781F0E0" w:rsidR="006F5436" w:rsidRPr="00FA4F45" w:rsidRDefault="006F5436" w:rsidP="00FA4F45">
        <w:pPr>
          <w:pStyle w:val="Rodap"/>
          <w:rPr>
            <w:color w:val="548DD4" w:themeColor="text2" w:themeTint="99"/>
            <w:spacing w:val="60"/>
            <w:sz w:val="22"/>
            <w:szCs w:val="22"/>
          </w:rPr>
        </w:pPr>
        <w:r w:rsidRPr="00FA4F45">
          <w:rPr>
            <w:color w:val="548DD4" w:themeColor="text2" w:themeTint="99"/>
            <w:spacing w:val="60"/>
            <w:sz w:val="22"/>
            <w:szCs w:val="22"/>
          </w:rPr>
          <w:t>C.N.P.J.: 88.363.072/0001-44</w:t>
        </w:r>
      </w:p>
      <w:p w14:paraId="7E6308F2" w14:textId="48905523" w:rsidR="006F5436" w:rsidRPr="00B9651D" w:rsidRDefault="006F5436" w:rsidP="00225EC5">
        <w:pPr>
          <w:pStyle w:val="Rodap"/>
          <w:rPr>
            <w:rFonts w:ascii="Arial" w:hAnsi="Arial" w:cs="Arial"/>
            <w:sz w:val="14"/>
            <w:szCs w:val="14"/>
          </w:rPr>
        </w:pPr>
        <w:r w:rsidRPr="00FA4F45">
          <w:rPr>
            <w:color w:val="548DD4" w:themeColor="text2" w:themeTint="99"/>
            <w:spacing w:val="60"/>
            <w:sz w:val="22"/>
            <w:szCs w:val="22"/>
          </w:rPr>
          <w:t>Fone: (51)3656 -1029 Fone/Fax: 3656 -1441 – Visite nosso site: www.arroiodosratos.rs.gov.br</w:t>
        </w:r>
      </w:p>
      <w:bookmarkStart w:id="75" w:name="_Hlk135299703" w:displacedByCustomXml="next"/>
    </w:sdtContent>
  </w:sdt>
  <w:bookmarkEnd w:id="75"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528" w14:textId="70AA7BB8" w:rsidR="006F5436" w:rsidRDefault="006F54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6EB42" w14:textId="77777777" w:rsidR="004F705B" w:rsidRDefault="004F705B">
      <w:r>
        <w:separator/>
      </w:r>
    </w:p>
  </w:footnote>
  <w:footnote w:type="continuationSeparator" w:id="0">
    <w:p w14:paraId="5216E8F2" w14:textId="77777777" w:rsidR="004F705B" w:rsidRDefault="004F705B">
      <w:r>
        <w:continuationSeparator/>
      </w:r>
    </w:p>
  </w:footnote>
  <w:footnote w:type="continuationNotice" w:id="1">
    <w:p w14:paraId="3BD2ABF1" w14:textId="77777777" w:rsidR="004F705B" w:rsidRDefault="004F70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3A3" w14:textId="26EDDC71" w:rsidR="006F5436" w:rsidRDefault="006F543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A15" w14:textId="757BBC25" w:rsidR="006F5436" w:rsidRPr="00C6099A" w:rsidRDefault="006F5436" w:rsidP="00FA4F45">
    <w:pPr>
      <w:pStyle w:val="Cabealho"/>
    </w:pPr>
    <w:r>
      <w:rPr>
        <w:noProof/>
      </w:rPr>
      <mc:AlternateContent>
        <mc:Choice Requires="wpg">
          <w:drawing>
            <wp:anchor distT="0" distB="0" distL="114300" distR="114300" simplePos="0" relativeHeight="251661312" behindDoc="0" locked="0" layoutInCell="1" allowOverlap="1" wp14:anchorId="16D6CF39" wp14:editId="49D8815E">
              <wp:simplePos x="0" y="0"/>
              <wp:positionH relativeFrom="column">
                <wp:posOffset>-110490</wp:posOffset>
              </wp:positionH>
              <wp:positionV relativeFrom="paragraph">
                <wp:posOffset>-374015</wp:posOffset>
              </wp:positionV>
              <wp:extent cx="6571250" cy="1127968"/>
              <wp:effectExtent l="0" t="0" r="127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AC37" w14:textId="77777777" w:rsidR="006F5436" w:rsidRPr="00FA4F45" w:rsidRDefault="006F5436"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6F5436" w:rsidRPr="00FA4F45" w:rsidRDefault="006F5436"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6F5436" w:rsidRPr="00FA4F45" w:rsidRDefault="006F5436"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6F5436" w:rsidRDefault="006F5436" w:rsidP="00FA4F45">
                            <w:pPr>
                              <w:rPr>
                                <w:rFonts w:ascii="Arial" w:hAnsi="Arial" w:cs="Arial"/>
                                <w:sz w:val="32"/>
                                <w:szCs w:val="32"/>
                              </w:rPr>
                            </w:pPr>
                          </w:p>
                          <w:p w14:paraId="4A3C3C70" w14:textId="77777777" w:rsidR="006F5436" w:rsidRPr="001071A5" w:rsidRDefault="006F5436" w:rsidP="00FA4F45">
                            <w:pPr>
                              <w:rPr>
                                <w:rFonts w:ascii="Arial" w:hAnsi="Arial" w:cs="Arial"/>
                                <w:sz w:val="28"/>
                                <w:szCs w:val="28"/>
                              </w:rPr>
                            </w:pPr>
                          </w:p>
                          <w:p w14:paraId="03E764CA" w14:textId="77777777" w:rsidR="006F5436" w:rsidRDefault="006F5436" w:rsidP="00FA4F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CF39" id="Group 11" o:spid="_x0000_s1026" style="position:absolute;margin-left:-8.7pt;margin-top:-29.45pt;width:517.4pt;height:88.8pt;z-index:251661312"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rv+v4QAAAAwBAAAPAAAAZHJzL2Rvd25yZXYu&#10;eG1sTI9BT8JAEIXvJv6HzZh4g21VpNRuCSHqiZgIJobb0B3ahu5s013a8u9dvOjtzbyXN99ky9E0&#10;oqfO1ZYVxNMIBHFhdc2lgq/d2yQB4TyyxsYyKbiQg2V+e5Nhqu3An9RvfSlCCbsUFVTet6mUrqjI&#10;oJvaljh4R9sZ9GHsSqk7HEK5aeRDFD1LgzWHCxW2tK6oOG3PRsH7gMPqMX7tN6fj+rLfzT6+NzEp&#10;dX83rl5AeBr9Xxiu+AEd8sB0sGfWTjQKJvH8KUSDmCULENdE9Ls6BBUnc5B5Jv8/kf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vcBiPkgEAABICwAADgAAAAAAAAAAAAAAAAA6&#10;AgAAZHJzL2Uyb0RvYy54bWxQSwECLQAUAAYACAAAACEAqiYOvrwAAAAhAQAAGQAAAAAAAAAAAAAA&#10;AACuBgAAZHJzL19yZWxzL2Uyb0RvYy54bWwucmVsc1BLAQItABQABgAIAAAAIQCXrv+v4QAAAAwB&#10;AAAPAAAAAAAAAAAAAAAAAKE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54AC37" w14:textId="77777777" w:rsidR="006F5436" w:rsidRPr="00FA4F45" w:rsidRDefault="006F5436"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6F5436" w:rsidRPr="00FA4F45" w:rsidRDefault="006F5436"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6F5436" w:rsidRPr="00FA4F45" w:rsidRDefault="006F5436"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6F5436" w:rsidRDefault="006F5436" w:rsidP="00FA4F45">
                      <w:pPr>
                        <w:rPr>
                          <w:rFonts w:ascii="Arial" w:hAnsi="Arial" w:cs="Arial"/>
                          <w:sz w:val="32"/>
                          <w:szCs w:val="32"/>
                        </w:rPr>
                      </w:pPr>
                    </w:p>
                    <w:p w14:paraId="4A3C3C70" w14:textId="77777777" w:rsidR="006F5436" w:rsidRPr="001071A5" w:rsidRDefault="006F5436" w:rsidP="00FA4F45">
                      <w:pPr>
                        <w:rPr>
                          <w:rFonts w:ascii="Arial" w:hAnsi="Arial" w:cs="Arial"/>
                          <w:sz w:val="28"/>
                          <w:szCs w:val="28"/>
                        </w:rPr>
                      </w:pPr>
                    </w:p>
                    <w:p w14:paraId="03E764CA" w14:textId="77777777" w:rsidR="006F5436" w:rsidRDefault="006F5436" w:rsidP="00FA4F45"/>
                  </w:txbxContent>
                </v:textbox>
              </v:shape>
            </v:group>
          </w:pict>
        </mc:Fallback>
      </mc:AlternateContent>
    </w:r>
  </w:p>
  <w:p w14:paraId="789021E0" w14:textId="77777777" w:rsidR="006F5436" w:rsidRDefault="006F5436" w:rsidP="00FA4F45">
    <w:pPr>
      <w:pStyle w:val="Cabealho"/>
    </w:pPr>
  </w:p>
  <w:p w14:paraId="4C707DF1" w14:textId="77777777" w:rsidR="006F5436" w:rsidRDefault="006F5436" w:rsidP="00FA4F45">
    <w:pPr>
      <w:pStyle w:val="Cabealho"/>
    </w:pPr>
  </w:p>
  <w:p w14:paraId="129C723A" w14:textId="77777777" w:rsidR="006F5436" w:rsidRDefault="006F5436" w:rsidP="00FA4F45">
    <w:pPr>
      <w:pStyle w:val="Cabealho"/>
    </w:pPr>
  </w:p>
  <w:p w14:paraId="36411352" w14:textId="77777777" w:rsidR="006F5436" w:rsidRDefault="006F5436"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05F" w14:textId="54851BD1" w:rsidR="006F5436" w:rsidRPr="00C6099A" w:rsidRDefault="006F5436" w:rsidP="00335555">
    <w:pPr>
      <w:pStyle w:val="Cabealho"/>
    </w:pPr>
    <w:r>
      <w:rPr>
        <w:noProof/>
      </w:rPr>
      <mc:AlternateContent>
        <mc:Choice Requires="wpg">
          <w:drawing>
            <wp:anchor distT="0" distB="0" distL="114300" distR="114300" simplePos="0" relativeHeight="251659264" behindDoc="0" locked="0" layoutInCell="1" allowOverlap="1" wp14:anchorId="015C24BE" wp14:editId="633DB335">
              <wp:simplePos x="0" y="0"/>
              <wp:positionH relativeFrom="column">
                <wp:posOffset>-110490</wp:posOffset>
              </wp:positionH>
              <wp:positionV relativeFrom="paragraph">
                <wp:posOffset>-374015</wp:posOffset>
              </wp:positionV>
              <wp:extent cx="6571250" cy="1127968"/>
              <wp:effectExtent l="0" t="0" r="127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594" w14:textId="77777777" w:rsidR="006F5436" w:rsidRPr="00FA4F45" w:rsidRDefault="006F5436"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6F5436" w:rsidRPr="00FA4F45" w:rsidRDefault="006F5436"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6F5436" w:rsidRPr="00FA4F45" w:rsidRDefault="006F5436"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6F5436" w:rsidRDefault="006F5436" w:rsidP="00335555">
                            <w:pPr>
                              <w:rPr>
                                <w:rFonts w:ascii="Arial" w:hAnsi="Arial" w:cs="Arial"/>
                                <w:sz w:val="32"/>
                                <w:szCs w:val="32"/>
                              </w:rPr>
                            </w:pPr>
                          </w:p>
                          <w:p w14:paraId="316F14EF" w14:textId="77777777" w:rsidR="006F5436" w:rsidRPr="001071A5" w:rsidRDefault="006F5436" w:rsidP="00335555">
                            <w:pPr>
                              <w:rPr>
                                <w:rFonts w:ascii="Arial" w:hAnsi="Arial" w:cs="Arial"/>
                                <w:sz w:val="28"/>
                                <w:szCs w:val="28"/>
                              </w:rPr>
                            </w:pPr>
                          </w:p>
                          <w:p w14:paraId="0D82DCD5" w14:textId="77777777" w:rsidR="006F5436" w:rsidRDefault="006F5436" w:rsidP="00335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24BE" id="_x0000_s1029" style="position:absolute;margin-left:-8.7pt;margin-top:-29.45pt;width:517.4pt;height:88.8pt;z-index:251659264"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67/r+EAAAAMAQAADwAAAGRycy9kb3ducmV2&#10;LnhtbEyPQU/CQBCF7yb+h82YeINtVaTUbgkh6omYCCaG29Ad2obubNNd2vLvXbzo7c28lzffZMvR&#10;NKKnztWWFcTTCARxYXXNpYKv3dskAeE8ssbGMim4kINlfnuTYartwJ/Ub30pQgm7FBVU3replK6o&#10;yKCb2pY4eEfbGfRh7EqpOxxCuWnkQxQ9S4M1hwsVtrSuqDhtz0bB+4DD6jF+7Ten4/qy380+vjcx&#10;KXV/N65eQHga/V8YrvgBHfLAdLBn1k40Cibx/ClEg5glCxDXRPS7OgQVJ3OQeSb/P5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Mjb8npJBAAATwsAAA4AAAAAAAAAAAAAAAAA&#10;OgIAAGRycy9lMm9Eb2MueG1sUEsBAi0AFAAGAAgAAAAhAKomDr68AAAAIQEAABkAAAAAAAAAAAAA&#10;AAAArwYAAGRycy9fcmVscy9lMm9Eb2MueG1sLnJlbHNQSwECLQAUAAYACAAAACEAl67/r+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1"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F21594" w14:textId="77777777" w:rsidR="006F5436" w:rsidRPr="00FA4F45" w:rsidRDefault="006F5436"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6F5436" w:rsidRPr="00FA4F45" w:rsidRDefault="006F5436"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6F5436" w:rsidRPr="00FA4F45" w:rsidRDefault="006F5436"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6F5436" w:rsidRDefault="006F5436" w:rsidP="00335555">
                      <w:pPr>
                        <w:rPr>
                          <w:rFonts w:ascii="Arial" w:hAnsi="Arial" w:cs="Arial"/>
                          <w:sz w:val="32"/>
                          <w:szCs w:val="32"/>
                        </w:rPr>
                      </w:pPr>
                    </w:p>
                    <w:p w14:paraId="316F14EF" w14:textId="77777777" w:rsidR="006F5436" w:rsidRPr="001071A5" w:rsidRDefault="006F5436" w:rsidP="00335555">
                      <w:pPr>
                        <w:rPr>
                          <w:rFonts w:ascii="Arial" w:hAnsi="Arial" w:cs="Arial"/>
                          <w:sz w:val="28"/>
                          <w:szCs w:val="28"/>
                        </w:rPr>
                      </w:pPr>
                    </w:p>
                    <w:p w14:paraId="0D82DCD5" w14:textId="77777777" w:rsidR="006F5436" w:rsidRDefault="006F5436" w:rsidP="00335555"/>
                  </w:txbxContent>
                </v:textbox>
              </v:shape>
            </v:group>
          </w:pict>
        </mc:Fallback>
      </mc:AlternateContent>
    </w:r>
  </w:p>
  <w:p w14:paraId="6B0447D1" w14:textId="313CF745" w:rsidR="006F5436" w:rsidRDefault="006F5436">
    <w:pPr>
      <w:pStyle w:val="Cabealho"/>
    </w:pPr>
  </w:p>
  <w:p w14:paraId="0AE6D3C8" w14:textId="54575E98" w:rsidR="006F5436" w:rsidRDefault="006F5436">
    <w:pPr>
      <w:pStyle w:val="Cabealho"/>
    </w:pPr>
  </w:p>
  <w:p w14:paraId="36D4DD3D" w14:textId="77777777" w:rsidR="006F5436" w:rsidRDefault="006F54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F3879FC"/>
    <w:multiLevelType w:val="multilevel"/>
    <w:tmpl w:val="69266EB4"/>
    <w:lvl w:ilvl="0">
      <w:start w:val="1"/>
      <w:numFmt w:val="decimal"/>
      <w:lvlText w:val="%1"/>
      <w:lvlJc w:val="left"/>
      <w:pPr>
        <w:ind w:left="1397" w:hanging="432"/>
      </w:pPr>
      <w:rPr>
        <w:rFonts w:hint="default"/>
        <w:lang w:val="pt-PT" w:eastAsia="en-US" w:bidi="ar-SA"/>
      </w:rPr>
    </w:lvl>
    <w:lvl w:ilvl="1">
      <w:start w:val="1"/>
      <w:numFmt w:val="decimal"/>
      <w:lvlText w:val="%1.%2."/>
      <w:lvlJc w:val="left"/>
      <w:pPr>
        <w:ind w:left="1397" w:hanging="432"/>
      </w:pPr>
      <w:rPr>
        <w:rFonts w:ascii="Times New Roman" w:eastAsia="Times New Roman" w:hAnsi="Times New Roman" w:cs="Times New Roman" w:hint="default"/>
        <w:spacing w:val="-2"/>
        <w:w w:val="95"/>
        <w:sz w:val="24"/>
        <w:szCs w:val="24"/>
        <w:lang w:val="pt-PT" w:eastAsia="en-US" w:bidi="ar-SA"/>
      </w:rPr>
    </w:lvl>
    <w:lvl w:ilvl="2">
      <w:numFmt w:val="bullet"/>
      <w:lvlText w:val="-"/>
      <w:lvlJc w:val="left"/>
      <w:pPr>
        <w:ind w:left="1397" w:hanging="140"/>
      </w:pPr>
      <w:rPr>
        <w:rFonts w:ascii="Times New Roman" w:eastAsia="Times New Roman" w:hAnsi="Times New Roman" w:cs="Times New Roman" w:hint="default"/>
        <w:w w:val="94"/>
        <w:sz w:val="24"/>
        <w:szCs w:val="24"/>
        <w:lang w:val="pt-PT" w:eastAsia="en-US" w:bidi="ar-SA"/>
      </w:rPr>
    </w:lvl>
    <w:lvl w:ilvl="3">
      <w:numFmt w:val="bullet"/>
      <w:lvlText w:val="•"/>
      <w:lvlJc w:val="left"/>
      <w:pPr>
        <w:ind w:left="4039" w:hanging="140"/>
      </w:pPr>
      <w:rPr>
        <w:rFonts w:hint="default"/>
        <w:lang w:val="pt-PT" w:eastAsia="en-US" w:bidi="ar-SA"/>
      </w:rPr>
    </w:lvl>
    <w:lvl w:ilvl="4">
      <w:numFmt w:val="bullet"/>
      <w:lvlText w:val="•"/>
      <w:lvlJc w:val="left"/>
      <w:pPr>
        <w:ind w:left="4919" w:hanging="140"/>
      </w:pPr>
      <w:rPr>
        <w:rFonts w:hint="default"/>
        <w:lang w:val="pt-PT" w:eastAsia="en-US" w:bidi="ar-SA"/>
      </w:rPr>
    </w:lvl>
    <w:lvl w:ilvl="5">
      <w:numFmt w:val="bullet"/>
      <w:lvlText w:val="•"/>
      <w:lvlJc w:val="left"/>
      <w:pPr>
        <w:ind w:left="5799" w:hanging="140"/>
      </w:pPr>
      <w:rPr>
        <w:rFonts w:hint="default"/>
        <w:lang w:val="pt-PT" w:eastAsia="en-US" w:bidi="ar-SA"/>
      </w:rPr>
    </w:lvl>
    <w:lvl w:ilvl="6">
      <w:numFmt w:val="bullet"/>
      <w:lvlText w:val="•"/>
      <w:lvlJc w:val="left"/>
      <w:pPr>
        <w:ind w:left="6679" w:hanging="140"/>
      </w:pPr>
      <w:rPr>
        <w:rFonts w:hint="default"/>
        <w:lang w:val="pt-PT" w:eastAsia="en-US" w:bidi="ar-SA"/>
      </w:rPr>
    </w:lvl>
    <w:lvl w:ilvl="7">
      <w:numFmt w:val="bullet"/>
      <w:lvlText w:val="•"/>
      <w:lvlJc w:val="left"/>
      <w:pPr>
        <w:ind w:left="7559" w:hanging="140"/>
      </w:pPr>
      <w:rPr>
        <w:rFonts w:hint="default"/>
        <w:lang w:val="pt-PT" w:eastAsia="en-US" w:bidi="ar-SA"/>
      </w:rPr>
    </w:lvl>
    <w:lvl w:ilvl="8">
      <w:numFmt w:val="bullet"/>
      <w:lvlText w:val="•"/>
      <w:lvlJc w:val="left"/>
      <w:pPr>
        <w:ind w:left="8439" w:hanging="140"/>
      </w:pPr>
      <w:rPr>
        <w:rFonts w:hint="default"/>
        <w:lang w:val="pt-PT" w:eastAsia="en-US" w:bidi="ar-SA"/>
      </w:rPr>
    </w:lvl>
  </w:abstractNum>
  <w:abstractNum w:abstractNumId="2"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8070D"/>
    <w:multiLevelType w:val="multilevel"/>
    <w:tmpl w:val="5B0EB64A"/>
    <w:lvl w:ilvl="0">
      <w:start w:val="10"/>
      <w:numFmt w:val="decimal"/>
      <w:lvlText w:val="%1"/>
      <w:lvlJc w:val="left"/>
      <w:pPr>
        <w:ind w:left="2117" w:hanging="720"/>
      </w:pPr>
      <w:rPr>
        <w:rFonts w:hint="default"/>
        <w:lang w:val="pt-PT" w:eastAsia="en-US" w:bidi="ar-SA"/>
      </w:rPr>
    </w:lvl>
    <w:lvl w:ilvl="1">
      <w:start w:val="1"/>
      <w:numFmt w:val="decimal"/>
      <w:lvlText w:val="%1.%2"/>
      <w:lvlJc w:val="left"/>
      <w:pPr>
        <w:ind w:left="2117" w:hanging="720"/>
      </w:pPr>
      <w:rPr>
        <w:rFonts w:hint="default"/>
        <w:lang w:val="pt-PT" w:eastAsia="en-US" w:bidi="ar-SA"/>
      </w:rPr>
    </w:lvl>
    <w:lvl w:ilvl="2">
      <w:start w:val="1"/>
      <w:numFmt w:val="decimal"/>
      <w:lvlText w:val="%1.%2.%3"/>
      <w:lvlJc w:val="left"/>
      <w:pPr>
        <w:ind w:left="2117" w:hanging="720"/>
      </w:pPr>
      <w:rPr>
        <w:rFonts w:ascii="Times New Roman" w:eastAsia="Times New Roman" w:hAnsi="Times New Roman" w:cs="Times New Roman" w:hint="default"/>
        <w:b/>
        <w:bCs/>
        <w:w w:val="95"/>
        <w:sz w:val="24"/>
        <w:szCs w:val="24"/>
        <w:lang w:val="pt-PT" w:eastAsia="en-US" w:bidi="ar-SA"/>
      </w:rPr>
    </w:lvl>
    <w:lvl w:ilvl="3">
      <w:numFmt w:val="bullet"/>
      <w:lvlText w:val="•"/>
      <w:lvlJc w:val="left"/>
      <w:pPr>
        <w:ind w:left="4543" w:hanging="720"/>
      </w:pPr>
      <w:rPr>
        <w:rFonts w:hint="default"/>
        <w:lang w:val="pt-PT" w:eastAsia="en-US" w:bidi="ar-SA"/>
      </w:rPr>
    </w:lvl>
    <w:lvl w:ilvl="4">
      <w:numFmt w:val="bullet"/>
      <w:lvlText w:val="•"/>
      <w:lvlJc w:val="left"/>
      <w:pPr>
        <w:ind w:left="5351" w:hanging="720"/>
      </w:pPr>
      <w:rPr>
        <w:rFonts w:hint="default"/>
        <w:lang w:val="pt-PT" w:eastAsia="en-US" w:bidi="ar-SA"/>
      </w:rPr>
    </w:lvl>
    <w:lvl w:ilvl="5">
      <w:numFmt w:val="bullet"/>
      <w:lvlText w:val="•"/>
      <w:lvlJc w:val="left"/>
      <w:pPr>
        <w:ind w:left="6159" w:hanging="720"/>
      </w:pPr>
      <w:rPr>
        <w:rFonts w:hint="default"/>
        <w:lang w:val="pt-PT" w:eastAsia="en-US" w:bidi="ar-SA"/>
      </w:rPr>
    </w:lvl>
    <w:lvl w:ilvl="6">
      <w:numFmt w:val="bullet"/>
      <w:lvlText w:val="•"/>
      <w:lvlJc w:val="left"/>
      <w:pPr>
        <w:ind w:left="6967" w:hanging="720"/>
      </w:pPr>
      <w:rPr>
        <w:rFonts w:hint="default"/>
        <w:lang w:val="pt-PT" w:eastAsia="en-US" w:bidi="ar-SA"/>
      </w:rPr>
    </w:lvl>
    <w:lvl w:ilvl="7">
      <w:numFmt w:val="bullet"/>
      <w:lvlText w:val="•"/>
      <w:lvlJc w:val="left"/>
      <w:pPr>
        <w:ind w:left="7775" w:hanging="720"/>
      </w:pPr>
      <w:rPr>
        <w:rFonts w:hint="default"/>
        <w:lang w:val="pt-PT" w:eastAsia="en-US" w:bidi="ar-SA"/>
      </w:rPr>
    </w:lvl>
    <w:lvl w:ilvl="8">
      <w:numFmt w:val="bullet"/>
      <w:lvlText w:val="•"/>
      <w:lvlJc w:val="left"/>
      <w:pPr>
        <w:ind w:left="8583" w:hanging="720"/>
      </w:pPr>
      <w:rPr>
        <w:rFonts w:hint="default"/>
        <w:lang w:val="pt-PT" w:eastAsia="en-US" w:bidi="ar-SA"/>
      </w:rPr>
    </w:lvl>
  </w:abstractNum>
  <w:abstractNum w:abstractNumId="6" w15:restartNumberingAfterBreak="0">
    <w:nsid w:val="2CB30F44"/>
    <w:multiLevelType w:val="multilevel"/>
    <w:tmpl w:val="E458A060"/>
    <w:lvl w:ilvl="0">
      <w:start w:val="17"/>
      <w:numFmt w:val="decimal"/>
      <w:lvlText w:val="%1"/>
      <w:lvlJc w:val="left"/>
      <w:pPr>
        <w:ind w:left="2117" w:hanging="720"/>
      </w:pPr>
      <w:rPr>
        <w:rFonts w:hint="default"/>
        <w:lang w:val="pt-PT" w:eastAsia="en-US" w:bidi="ar-SA"/>
      </w:rPr>
    </w:lvl>
    <w:lvl w:ilvl="1">
      <w:start w:val="1"/>
      <w:numFmt w:val="decimal"/>
      <w:lvlText w:val="%1.%2"/>
      <w:lvlJc w:val="left"/>
      <w:pPr>
        <w:ind w:left="2117" w:hanging="720"/>
      </w:pPr>
      <w:rPr>
        <w:rFonts w:hint="default"/>
        <w:lang w:val="pt-PT" w:eastAsia="en-US" w:bidi="ar-SA"/>
      </w:rPr>
    </w:lvl>
    <w:lvl w:ilvl="2">
      <w:start w:val="1"/>
      <w:numFmt w:val="decimal"/>
      <w:lvlText w:val="%1.%2.%3"/>
      <w:lvlJc w:val="left"/>
      <w:pPr>
        <w:ind w:left="2117" w:hanging="720"/>
      </w:pPr>
      <w:rPr>
        <w:rFonts w:ascii="Times New Roman" w:eastAsia="Times New Roman" w:hAnsi="Times New Roman" w:cs="Times New Roman" w:hint="default"/>
        <w:b/>
        <w:bCs/>
        <w:w w:val="95"/>
        <w:sz w:val="24"/>
        <w:szCs w:val="24"/>
        <w:lang w:val="pt-PT" w:eastAsia="en-US" w:bidi="ar-SA"/>
      </w:rPr>
    </w:lvl>
    <w:lvl w:ilvl="3">
      <w:numFmt w:val="bullet"/>
      <w:lvlText w:val="•"/>
      <w:lvlJc w:val="left"/>
      <w:pPr>
        <w:ind w:left="4543" w:hanging="720"/>
      </w:pPr>
      <w:rPr>
        <w:rFonts w:hint="default"/>
        <w:lang w:val="pt-PT" w:eastAsia="en-US" w:bidi="ar-SA"/>
      </w:rPr>
    </w:lvl>
    <w:lvl w:ilvl="4">
      <w:numFmt w:val="bullet"/>
      <w:lvlText w:val="•"/>
      <w:lvlJc w:val="left"/>
      <w:pPr>
        <w:ind w:left="5351" w:hanging="720"/>
      </w:pPr>
      <w:rPr>
        <w:rFonts w:hint="default"/>
        <w:lang w:val="pt-PT" w:eastAsia="en-US" w:bidi="ar-SA"/>
      </w:rPr>
    </w:lvl>
    <w:lvl w:ilvl="5">
      <w:numFmt w:val="bullet"/>
      <w:lvlText w:val="•"/>
      <w:lvlJc w:val="left"/>
      <w:pPr>
        <w:ind w:left="6159" w:hanging="720"/>
      </w:pPr>
      <w:rPr>
        <w:rFonts w:hint="default"/>
        <w:lang w:val="pt-PT" w:eastAsia="en-US" w:bidi="ar-SA"/>
      </w:rPr>
    </w:lvl>
    <w:lvl w:ilvl="6">
      <w:numFmt w:val="bullet"/>
      <w:lvlText w:val="•"/>
      <w:lvlJc w:val="left"/>
      <w:pPr>
        <w:ind w:left="6967" w:hanging="720"/>
      </w:pPr>
      <w:rPr>
        <w:rFonts w:hint="default"/>
        <w:lang w:val="pt-PT" w:eastAsia="en-US" w:bidi="ar-SA"/>
      </w:rPr>
    </w:lvl>
    <w:lvl w:ilvl="7">
      <w:numFmt w:val="bullet"/>
      <w:lvlText w:val="•"/>
      <w:lvlJc w:val="left"/>
      <w:pPr>
        <w:ind w:left="7775" w:hanging="720"/>
      </w:pPr>
      <w:rPr>
        <w:rFonts w:hint="default"/>
        <w:lang w:val="pt-PT" w:eastAsia="en-US" w:bidi="ar-SA"/>
      </w:rPr>
    </w:lvl>
    <w:lvl w:ilvl="8">
      <w:numFmt w:val="bullet"/>
      <w:lvlText w:val="•"/>
      <w:lvlJc w:val="left"/>
      <w:pPr>
        <w:ind w:left="8583" w:hanging="720"/>
      </w:pPr>
      <w:rPr>
        <w:rFonts w:hint="default"/>
        <w:lang w:val="pt-PT" w:eastAsia="en-US" w:bidi="ar-SA"/>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3E0637A4"/>
    <w:multiLevelType w:val="multilevel"/>
    <w:tmpl w:val="F84640F2"/>
    <w:lvl w:ilvl="0">
      <w:start w:val="7"/>
      <w:numFmt w:val="decimal"/>
      <w:lvlText w:val="%1"/>
      <w:lvlJc w:val="left"/>
      <w:pPr>
        <w:ind w:left="1397" w:hanging="432"/>
        <w:jc w:val="right"/>
      </w:pPr>
      <w:rPr>
        <w:rFonts w:hint="default"/>
        <w:lang w:val="pt-PT" w:eastAsia="en-US" w:bidi="ar-SA"/>
      </w:rPr>
    </w:lvl>
    <w:lvl w:ilvl="1">
      <w:start w:val="1"/>
      <w:numFmt w:val="decimal"/>
      <w:lvlText w:val="%1.%2."/>
      <w:lvlJc w:val="left"/>
      <w:pPr>
        <w:ind w:left="1397" w:hanging="432"/>
      </w:pPr>
      <w:rPr>
        <w:rFonts w:ascii="Times New Roman" w:eastAsia="Times New Roman" w:hAnsi="Times New Roman" w:cs="Times New Roman" w:hint="default"/>
        <w:spacing w:val="-2"/>
        <w:w w:val="95"/>
        <w:sz w:val="24"/>
        <w:szCs w:val="24"/>
        <w:lang w:val="pt-PT" w:eastAsia="en-US" w:bidi="ar-SA"/>
      </w:rPr>
    </w:lvl>
    <w:lvl w:ilvl="2">
      <w:start w:val="1"/>
      <w:numFmt w:val="decimal"/>
      <w:lvlText w:val="%1.%2.%3"/>
      <w:lvlJc w:val="left"/>
      <w:pPr>
        <w:ind w:left="2117" w:hanging="720"/>
      </w:pPr>
      <w:rPr>
        <w:rFonts w:ascii="Times New Roman" w:eastAsia="Times New Roman" w:hAnsi="Times New Roman" w:cs="Times New Roman" w:hint="default"/>
        <w:b/>
        <w:bCs/>
        <w:w w:val="95"/>
        <w:sz w:val="24"/>
        <w:szCs w:val="24"/>
        <w:lang w:val="pt-PT" w:eastAsia="en-US" w:bidi="ar-SA"/>
      </w:rPr>
    </w:lvl>
    <w:lvl w:ilvl="3">
      <w:numFmt w:val="bullet"/>
      <w:lvlText w:val="•"/>
      <w:lvlJc w:val="left"/>
      <w:pPr>
        <w:ind w:left="3915" w:hanging="720"/>
      </w:pPr>
      <w:rPr>
        <w:rFonts w:hint="default"/>
        <w:lang w:val="pt-PT" w:eastAsia="en-US" w:bidi="ar-SA"/>
      </w:rPr>
    </w:lvl>
    <w:lvl w:ilvl="4">
      <w:numFmt w:val="bullet"/>
      <w:lvlText w:val="•"/>
      <w:lvlJc w:val="left"/>
      <w:pPr>
        <w:ind w:left="4813" w:hanging="720"/>
      </w:pPr>
      <w:rPr>
        <w:rFonts w:hint="default"/>
        <w:lang w:val="pt-PT" w:eastAsia="en-US" w:bidi="ar-SA"/>
      </w:rPr>
    </w:lvl>
    <w:lvl w:ilvl="5">
      <w:numFmt w:val="bullet"/>
      <w:lvlText w:val="•"/>
      <w:lvlJc w:val="left"/>
      <w:pPr>
        <w:ind w:left="5710" w:hanging="720"/>
      </w:pPr>
      <w:rPr>
        <w:rFonts w:hint="default"/>
        <w:lang w:val="pt-PT" w:eastAsia="en-US" w:bidi="ar-SA"/>
      </w:rPr>
    </w:lvl>
    <w:lvl w:ilvl="6">
      <w:numFmt w:val="bullet"/>
      <w:lvlText w:val="•"/>
      <w:lvlJc w:val="left"/>
      <w:pPr>
        <w:ind w:left="6608" w:hanging="720"/>
      </w:pPr>
      <w:rPr>
        <w:rFonts w:hint="default"/>
        <w:lang w:val="pt-PT" w:eastAsia="en-US" w:bidi="ar-SA"/>
      </w:rPr>
    </w:lvl>
    <w:lvl w:ilvl="7">
      <w:numFmt w:val="bullet"/>
      <w:lvlText w:val="•"/>
      <w:lvlJc w:val="left"/>
      <w:pPr>
        <w:ind w:left="7506" w:hanging="720"/>
      </w:pPr>
      <w:rPr>
        <w:rFonts w:hint="default"/>
        <w:lang w:val="pt-PT" w:eastAsia="en-US" w:bidi="ar-SA"/>
      </w:rPr>
    </w:lvl>
    <w:lvl w:ilvl="8">
      <w:numFmt w:val="bullet"/>
      <w:lvlText w:val="•"/>
      <w:lvlJc w:val="left"/>
      <w:pPr>
        <w:ind w:left="8403" w:hanging="720"/>
      </w:pPr>
      <w:rPr>
        <w:rFonts w:hint="default"/>
        <w:lang w:val="pt-PT" w:eastAsia="en-US" w:bidi="ar-SA"/>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0E2861"/>
    <w:multiLevelType w:val="multilevel"/>
    <w:tmpl w:val="F048B912"/>
    <w:lvl w:ilvl="0">
      <w:start w:val="8"/>
      <w:numFmt w:val="decimal"/>
      <w:lvlText w:val="%1"/>
      <w:lvlJc w:val="left"/>
      <w:pPr>
        <w:ind w:left="2098" w:hanging="989"/>
      </w:pPr>
      <w:rPr>
        <w:rFonts w:hint="default"/>
        <w:lang w:val="pt-PT" w:eastAsia="en-US" w:bidi="ar-SA"/>
      </w:rPr>
    </w:lvl>
    <w:lvl w:ilvl="1">
      <w:start w:val="1"/>
      <w:numFmt w:val="decimal"/>
      <w:lvlText w:val="%1.%2"/>
      <w:lvlJc w:val="left"/>
      <w:pPr>
        <w:ind w:left="2098" w:hanging="989"/>
      </w:pPr>
      <w:rPr>
        <w:rFonts w:ascii="Times New Roman" w:eastAsia="Times New Roman" w:hAnsi="Times New Roman" w:cs="Times New Roman" w:hint="default"/>
        <w:b/>
        <w:bCs/>
        <w:w w:val="95"/>
        <w:sz w:val="24"/>
        <w:szCs w:val="24"/>
        <w:lang w:val="pt-PT" w:eastAsia="en-US" w:bidi="ar-SA"/>
      </w:rPr>
    </w:lvl>
    <w:lvl w:ilvl="2">
      <w:start w:val="1"/>
      <w:numFmt w:val="decimal"/>
      <w:lvlText w:val="%1.%2.%3"/>
      <w:lvlJc w:val="left"/>
      <w:pPr>
        <w:ind w:left="1814" w:hanging="995"/>
      </w:pPr>
      <w:rPr>
        <w:rFonts w:ascii="Times New Roman" w:eastAsia="Times New Roman" w:hAnsi="Times New Roman" w:cs="Times New Roman" w:hint="default"/>
        <w:b/>
        <w:bCs/>
        <w:w w:val="95"/>
        <w:sz w:val="24"/>
        <w:szCs w:val="24"/>
        <w:lang w:val="pt-PT" w:eastAsia="en-US" w:bidi="ar-SA"/>
      </w:rPr>
    </w:lvl>
    <w:lvl w:ilvl="3">
      <w:numFmt w:val="bullet"/>
      <w:lvlText w:val="•"/>
      <w:lvlJc w:val="left"/>
      <w:pPr>
        <w:ind w:left="3899" w:hanging="995"/>
      </w:pPr>
      <w:rPr>
        <w:rFonts w:hint="default"/>
        <w:lang w:val="pt-PT" w:eastAsia="en-US" w:bidi="ar-SA"/>
      </w:rPr>
    </w:lvl>
    <w:lvl w:ilvl="4">
      <w:numFmt w:val="bullet"/>
      <w:lvlText w:val="•"/>
      <w:lvlJc w:val="left"/>
      <w:pPr>
        <w:ind w:left="4799" w:hanging="995"/>
      </w:pPr>
      <w:rPr>
        <w:rFonts w:hint="default"/>
        <w:lang w:val="pt-PT" w:eastAsia="en-US" w:bidi="ar-SA"/>
      </w:rPr>
    </w:lvl>
    <w:lvl w:ilvl="5">
      <w:numFmt w:val="bullet"/>
      <w:lvlText w:val="•"/>
      <w:lvlJc w:val="left"/>
      <w:pPr>
        <w:ind w:left="5699" w:hanging="995"/>
      </w:pPr>
      <w:rPr>
        <w:rFonts w:hint="default"/>
        <w:lang w:val="pt-PT" w:eastAsia="en-US" w:bidi="ar-SA"/>
      </w:rPr>
    </w:lvl>
    <w:lvl w:ilvl="6">
      <w:numFmt w:val="bullet"/>
      <w:lvlText w:val="•"/>
      <w:lvlJc w:val="left"/>
      <w:pPr>
        <w:ind w:left="6599" w:hanging="995"/>
      </w:pPr>
      <w:rPr>
        <w:rFonts w:hint="default"/>
        <w:lang w:val="pt-PT" w:eastAsia="en-US" w:bidi="ar-SA"/>
      </w:rPr>
    </w:lvl>
    <w:lvl w:ilvl="7">
      <w:numFmt w:val="bullet"/>
      <w:lvlText w:val="•"/>
      <w:lvlJc w:val="left"/>
      <w:pPr>
        <w:ind w:left="7499" w:hanging="995"/>
      </w:pPr>
      <w:rPr>
        <w:rFonts w:hint="default"/>
        <w:lang w:val="pt-PT" w:eastAsia="en-US" w:bidi="ar-SA"/>
      </w:rPr>
    </w:lvl>
    <w:lvl w:ilvl="8">
      <w:numFmt w:val="bullet"/>
      <w:lvlText w:val="•"/>
      <w:lvlJc w:val="left"/>
      <w:pPr>
        <w:ind w:left="8399" w:hanging="995"/>
      </w:pPr>
      <w:rPr>
        <w:rFonts w:hint="default"/>
        <w:lang w:val="pt-PT" w:eastAsia="en-US" w:bidi="ar-SA"/>
      </w:rPr>
    </w:lvl>
  </w:abstractNum>
  <w:abstractNum w:abstractNumId="12" w15:restartNumberingAfterBreak="0">
    <w:nsid w:val="42AE4C36"/>
    <w:multiLevelType w:val="multilevel"/>
    <w:tmpl w:val="7F321D60"/>
    <w:lvl w:ilvl="0">
      <w:start w:val="9"/>
      <w:numFmt w:val="decimal"/>
      <w:lvlText w:val="%1"/>
      <w:lvlJc w:val="left"/>
      <w:pPr>
        <w:ind w:left="2098" w:hanging="992"/>
      </w:pPr>
      <w:rPr>
        <w:rFonts w:hint="default"/>
        <w:lang w:val="pt-PT" w:eastAsia="en-US" w:bidi="ar-SA"/>
      </w:rPr>
    </w:lvl>
    <w:lvl w:ilvl="1">
      <w:start w:val="1"/>
      <w:numFmt w:val="decimal"/>
      <w:lvlText w:val="%1.%2"/>
      <w:lvlJc w:val="left"/>
      <w:pPr>
        <w:ind w:left="2098" w:hanging="992"/>
      </w:pPr>
      <w:rPr>
        <w:rFonts w:ascii="Times New Roman" w:eastAsia="Times New Roman" w:hAnsi="Times New Roman" w:cs="Times New Roman" w:hint="default"/>
        <w:b/>
        <w:bCs/>
        <w:w w:val="95"/>
        <w:sz w:val="24"/>
        <w:szCs w:val="24"/>
        <w:lang w:val="pt-PT" w:eastAsia="en-US" w:bidi="ar-SA"/>
      </w:rPr>
    </w:lvl>
    <w:lvl w:ilvl="2">
      <w:start w:val="1"/>
      <w:numFmt w:val="decimal"/>
      <w:lvlText w:val="%1.%2.%3"/>
      <w:lvlJc w:val="left"/>
      <w:pPr>
        <w:ind w:left="1814" w:hanging="995"/>
      </w:pPr>
      <w:rPr>
        <w:rFonts w:ascii="Times New Roman" w:eastAsia="Times New Roman" w:hAnsi="Times New Roman" w:cs="Times New Roman" w:hint="default"/>
        <w:b/>
        <w:bCs/>
        <w:w w:val="95"/>
        <w:sz w:val="24"/>
        <w:szCs w:val="24"/>
        <w:lang w:val="pt-PT" w:eastAsia="en-US" w:bidi="ar-SA"/>
      </w:rPr>
    </w:lvl>
    <w:lvl w:ilvl="3">
      <w:numFmt w:val="bullet"/>
      <w:lvlText w:val="•"/>
      <w:lvlJc w:val="left"/>
      <w:pPr>
        <w:ind w:left="3899" w:hanging="995"/>
      </w:pPr>
      <w:rPr>
        <w:rFonts w:hint="default"/>
        <w:lang w:val="pt-PT" w:eastAsia="en-US" w:bidi="ar-SA"/>
      </w:rPr>
    </w:lvl>
    <w:lvl w:ilvl="4">
      <w:numFmt w:val="bullet"/>
      <w:lvlText w:val="•"/>
      <w:lvlJc w:val="left"/>
      <w:pPr>
        <w:ind w:left="4799" w:hanging="995"/>
      </w:pPr>
      <w:rPr>
        <w:rFonts w:hint="default"/>
        <w:lang w:val="pt-PT" w:eastAsia="en-US" w:bidi="ar-SA"/>
      </w:rPr>
    </w:lvl>
    <w:lvl w:ilvl="5">
      <w:numFmt w:val="bullet"/>
      <w:lvlText w:val="•"/>
      <w:lvlJc w:val="left"/>
      <w:pPr>
        <w:ind w:left="5699" w:hanging="995"/>
      </w:pPr>
      <w:rPr>
        <w:rFonts w:hint="default"/>
        <w:lang w:val="pt-PT" w:eastAsia="en-US" w:bidi="ar-SA"/>
      </w:rPr>
    </w:lvl>
    <w:lvl w:ilvl="6">
      <w:numFmt w:val="bullet"/>
      <w:lvlText w:val="•"/>
      <w:lvlJc w:val="left"/>
      <w:pPr>
        <w:ind w:left="6599" w:hanging="995"/>
      </w:pPr>
      <w:rPr>
        <w:rFonts w:hint="default"/>
        <w:lang w:val="pt-PT" w:eastAsia="en-US" w:bidi="ar-SA"/>
      </w:rPr>
    </w:lvl>
    <w:lvl w:ilvl="7">
      <w:numFmt w:val="bullet"/>
      <w:lvlText w:val="•"/>
      <w:lvlJc w:val="left"/>
      <w:pPr>
        <w:ind w:left="7499" w:hanging="995"/>
      </w:pPr>
      <w:rPr>
        <w:rFonts w:hint="default"/>
        <w:lang w:val="pt-PT" w:eastAsia="en-US" w:bidi="ar-SA"/>
      </w:rPr>
    </w:lvl>
    <w:lvl w:ilvl="8">
      <w:numFmt w:val="bullet"/>
      <w:lvlText w:val="•"/>
      <w:lvlJc w:val="left"/>
      <w:pPr>
        <w:ind w:left="8399" w:hanging="995"/>
      </w:pPr>
      <w:rPr>
        <w:rFonts w:hint="default"/>
        <w:lang w:val="pt-PT" w:eastAsia="en-US" w:bidi="ar-SA"/>
      </w:rPr>
    </w:lvl>
  </w:abstractNum>
  <w:abstractNum w:abstractNumId="13" w15:restartNumberingAfterBreak="0">
    <w:nsid w:val="45E826C2"/>
    <w:multiLevelType w:val="multilevel"/>
    <w:tmpl w:val="4ACC0926"/>
    <w:lvl w:ilvl="0">
      <w:start w:val="1"/>
      <w:numFmt w:val="decimal"/>
      <w:lvlText w:val="%1."/>
      <w:lvlJc w:val="left"/>
      <w:pPr>
        <w:ind w:left="1042" w:hanging="360"/>
      </w:pPr>
      <w:rPr>
        <w:rFonts w:ascii="Times New Roman" w:eastAsia="Times New Roman" w:hAnsi="Times New Roman" w:cs="Times New Roman" w:hint="default"/>
        <w:b/>
        <w:bCs/>
        <w:w w:val="95"/>
        <w:sz w:val="24"/>
        <w:szCs w:val="24"/>
        <w:lang w:val="pt-PT" w:eastAsia="en-US" w:bidi="ar-SA"/>
      </w:rPr>
    </w:lvl>
    <w:lvl w:ilvl="1">
      <w:start w:val="1"/>
      <w:numFmt w:val="decimal"/>
      <w:lvlText w:val="%1.%2"/>
      <w:lvlJc w:val="left"/>
      <w:pPr>
        <w:ind w:left="1056" w:hanging="37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75" w:hanging="375"/>
      </w:pPr>
      <w:rPr>
        <w:rFonts w:hint="default"/>
        <w:lang w:val="pt-PT" w:eastAsia="en-US" w:bidi="ar-SA"/>
      </w:rPr>
    </w:lvl>
    <w:lvl w:ilvl="3">
      <w:numFmt w:val="bullet"/>
      <w:lvlText w:val="•"/>
      <w:lvlJc w:val="left"/>
      <w:pPr>
        <w:ind w:left="3090" w:hanging="375"/>
      </w:pPr>
      <w:rPr>
        <w:rFonts w:hint="default"/>
        <w:lang w:val="pt-PT" w:eastAsia="en-US" w:bidi="ar-SA"/>
      </w:rPr>
    </w:lvl>
    <w:lvl w:ilvl="4">
      <w:numFmt w:val="bullet"/>
      <w:lvlText w:val="•"/>
      <w:lvlJc w:val="left"/>
      <w:pPr>
        <w:ind w:left="4106" w:hanging="375"/>
      </w:pPr>
      <w:rPr>
        <w:rFonts w:hint="default"/>
        <w:lang w:val="pt-PT" w:eastAsia="en-US" w:bidi="ar-SA"/>
      </w:rPr>
    </w:lvl>
    <w:lvl w:ilvl="5">
      <w:numFmt w:val="bullet"/>
      <w:lvlText w:val="•"/>
      <w:lvlJc w:val="left"/>
      <w:pPr>
        <w:ind w:left="5121" w:hanging="375"/>
      </w:pPr>
      <w:rPr>
        <w:rFonts w:hint="default"/>
        <w:lang w:val="pt-PT" w:eastAsia="en-US" w:bidi="ar-SA"/>
      </w:rPr>
    </w:lvl>
    <w:lvl w:ilvl="6">
      <w:numFmt w:val="bullet"/>
      <w:lvlText w:val="•"/>
      <w:lvlJc w:val="left"/>
      <w:pPr>
        <w:ind w:left="6137" w:hanging="375"/>
      </w:pPr>
      <w:rPr>
        <w:rFonts w:hint="default"/>
        <w:lang w:val="pt-PT" w:eastAsia="en-US" w:bidi="ar-SA"/>
      </w:rPr>
    </w:lvl>
    <w:lvl w:ilvl="7">
      <w:numFmt w:val="bullet"/>
      <w:lvlText w:val="•"/>
      <w:lvlJc w:val="left"/>
      <w:pPr>
        <w:ind w:left="7152" w:hanging="375"/>
      </w:pPr>
      <w:rPr>
        <w:rFonts w:hint="default"/>
        <w:lang w:val="pt-PT" w:eastAsia="en-US" w:bidi="ar-SA"/>
      </w:rPr>
    </w:lvl>
    <w:lvl w:ilvl="8">
      <w:numFmt w:val="bullet"/>
      <w:lvlText w:val="•"/>
      <w:lvlJc w:val="left"/>
      <w:pPr>
        <w:ind w:left="8168" w:hanging="375"/>
      </w:pPr>
      <w:rPr>
        <w:rFonts w:hint="default"/>
        <w:lang w:val="pt-PT" w:eastAsia="en-US" w:bidi="ar-SA"/>
      </w:rPr>
    </w:lvl>
  </w:abstractNum>
  <w:abstractNum w:abstractNumId="1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CE3EF3"/>
    <w:multiLevelType w:val="multilevel"/>
    <w:tmpl w:val="7212A9DA"/>
    <w:lvl w:ilvl="0">
      <w:start w:val="10"/>
      <w:numFmt w:val="decimal"/>
      <w:lvlText w:val="%1"/>
      <w:lvlJc w:val="left"/>
      <w:pPr>
        <w:ind w:left="2438" w:hanging="480"/>
      </w:pPr>
      <w:rPr>
        <w:rFonts w:hint="default"/>
        <w:lang w:val="pt-PT" w:eastAsia="en-US" w:bidi="ar-SA"/>
      </w:rPr>
    </w:lvl>
    <w:lvl w:ilvl="1">
      <w:start w:val="1"/>
      <w:numFmt w:val="decimal"/>
      <w:lvlText w:val="%1.%2"/>
      <w:lvlJc w:val="left"/>
      <w:pPr>
        <w:ind w:left="2438" w:hanging="480"/>
      </w:pPr>
      <w:rPr>
        <w:rFonts w:ascii="Times New Roman" w:eastAsia="Times New Roman" w:hAnsi="Times New Roman" w:cs="Times New Roman" w:hint="default"/>
        <w:b/>
        <w:bCs/>
        <w:w w:val="95"/>
        <w:sz w:val="24"/>
        <w:szCs w:val="24"/>
        <w:lang w:val="pt-PT" w:eastAsia="en-US" w:bidi="ar-SA"/>
      </w:rPr>
    </w:lvl>
    <w:lvl w:ilvl="2">
      <w:numFmt w:val="bullet"/>
      <w:lvlText w:val="•"/>
      <w:lvlJc w:val="left"/>
      <w:pPr>
        <w:ind w:left="3991" w:hanging="480"/>
      </w:pPr>
      <w:rPr>
        <w:rFonts w:hint="default"/>
        <w:lang w:val="pt-PT" w:eastAsia="en-US" w:bidi="ar-SA"/>
      </w:rPr>
    </w:lvl>
    <w:lvl w:ilvl="3">
      <w:numFmt w:val="bullet"/>
      <w:lvlText w:val="•"/>
      <w:lvlJc w:val="left"/>
      <w:pPr>
        <w:ind w:left="4767" w:hanging="480"/>
      </w:pPr>
      <w:rPr>
        <w:rFonts w:hint="default"/>
        <w:lang w:val="pt-PT" w:eastAsia="en-US" w:bidi="ar-SA"/>
      </w:rPr>
    </w:lvl>
    <w:lvl w:ilvl="4">
      <w:numFmt w:val="bullet"/>
      <w:lvlText w:val="•"/>
      <w:lvlJc w:val="left"/>
      <w:pPr>
        <w:ind w:left="5543" w:hanging="480"/>
      </w:pPr>
      <w:rPr>
        <w:rFonts w:hint="default"/>
        <w:lang w:val="pt-PT" w:eastAsia="en-US" w:bidi="ar-SA"/>
      </w:rPr>
    </w:lvl>
    <w:lvl w:ilvl="5">
      <w:numFmt w:val="bullet"/>
      <w:lvlText w:val="•"/>
      <w:lvlJc w:val="left"/>
      <w:pPr>
        <w:ind w:left="6319" w:hanging="480"/>
      </w:pPr>
      <w:rPr>
        <w:rFonts w:hint="default"/>
        <w:lang w:val="pt-PT" w:eastAsia="en-US" w:bidi="ar-SA"/>
      </w:rPr>
    </w:lvl>
    <w:lvl w:ilvl="6">
      <w:numFmt w:val="bullet"/>
      <w:lvlText w:val="•"/>
      <w:lvlJc w:val="left"/>
      <w:pPr>
        <w:ind w:left="7095" w:hanging="480"/>
      </w:pPr>
      <w:rPr>
        <w:rFonts w:hint="default"/>
        <w:lang w:val="pt-PT" w:eastAsia="en-US" w:bidi="ar-SA"/>
      </w:rPr>
    </w:lvl>
    <w:lvl w:ilvl="7">
      <w:numFmt w:val="bullet"/>
      <w:lvlText w:val="•"/>
      <w:lvlJc w:val="left"/>
      <w:pPr>
        <w:ind w:left="7871" w:hanging="480"/>
      </w:pPr>
      <w:rPr>
        <w:rFonts w:hint="default"/>
        <w:lang w:val="pt-PT" w:eastAsia="en-US" w:bidi="ar-SA"/>
      </w:rPr>
    </w:lvl>
    <w:lvl w:ilvl="8">
      <w:numFmt w:val="bullet"/>
      <w:lvlText w:val="•"/>
      <w:lvlJc w:val="left"/>
      <w:pPr>
        <w:ind w:left="8647" w:hanging="480"/>
      </w:pPr>
      <w:rPr>
        <w:rFonts w:hint="default"/>
        <w:lang w:val="pt-PT" w:eastAsia="en-US" w:bidi="ar-SA"/>
      </w:rPr>
    </w:lvl>
  </w:abstractNum>
  <w:abstractNum w:abstractNumId="16" w15:restartNumberingAfterBreak="0">
    <w:nsid w:val="58D111F4"/>
    <w:multiLevelType w:val="multilevel"/>
    <w:tmpl w:val="DA464232"/>
    <w:lvl w:ilvl="0">
      <w:start w:val="1"/>
      <w:numFmt w:val="decimal"/>
      <w:lvlText w:val="%1."/>
      <w:lvlJc w:val="right"/>
      <w:pPr>
        <w:ind w:left="425" w:hanging="285"/>
      </w:pPr>
      <w:rPr>
        <w:rFonts w:ascii="Arial" w:eastAsia="Arial" w:hAnsi="Arial" w:cs="Arial"/>
        <w:b/>
        <w:color w:val="000000"/>
        <w:u w:val="none"/>
      </w:rPr>
    </w:lvl>
    <w:lvl w:ilvl="1">
      <w:start w:val="1"/>
      <w:numFmt w:val="decimal"/>
      <w:lvlText w:val="%1.%2."/>
      <w:lvlJc w:val="right"/>
      <w:pPr>
        <w:ind w:left="1440" w:hanging="360"/>
      </w:pPr>
      <w:rPr>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5E215114"/>
    <w:multiLevelType w:val="multilevel"/>
    <w:tmpl w:val="8C726A92"/>
    <w:lvl w:ilvl="0">
      <w:start w:val="17"/>
      <w:numFmt w:val="decimal"/>
      <w:lvlText w:val="%1"/>
      <w:lvlJc w:val="left"/>
      <w:pPr>
        <w:ind w:left="2438" w:hanging="480"/>
      </w:pPr>
      <w:rPr>
        <w:rFonts w:hint="default"/>
        <w:lang w:val="pt-PT" w:eastAsia="en-US" w:bidi="ar-SA"/>
      </w:rPr>
    </w:lvl>
    <w:lvl w:ilvl="1">
      <w:start w:val="1"/>
      <w:numFmt w:val="decimal"/>
      <w:lvlText w:val="%1.%2"/>
      <w:lvlJc w:val="left"/>
      <w:pPr>
        <w:ind w:left="2438" w:hanging="480"/>
      </w:pPr>
      <w:rPr>
        <w:rFonts w:ascii="Times New Roman" w:eastAsia="Times New Roman" w:hAnsi="Times New Roman" w:cs="Times New Roman" w:hint="default"/>
        <w:b/>
        <w:bCs/>
        <w:w w:val="95"/>
        <w:sz w:val="24"/>
        <w:szCs w:val="24"/>
        <w:lang w:val="pt-PT" w:eastAsia="en-US" w:bidi="ar-SA"/>
      </w:rPr>
    </w:lvl>
    <w:lvl w:ilvl="2">
      <w:numFmt w:val="bullet"/>
      <w:lvlText w:val="•"/>
      <w:lvlJc w:val="left"/>
      <w:pPr>
        <w:ind w:left="3991" w:hanging="480"/>
      </w:pPr>
      <w:rPr>
        <w:rFonts w:hint="default"/>
        <w:lang w:val="pt-PT" w:eastAsia="en-US" w:bidi="ar-SA"/>
      </w:rPr>
    </w:lvl>
    <w:lvl w:ilvl="3">
      <w:numFmt w:val="bullet"/>
      <w:lvlText w:val="•"/>
      <w:lvlJc w:val="left"/>
      <w:pPr>
        <w:ind w:left="4767" w:hanging="480"/>
      </w:pPr>
      <w:rPr>
        <w:rFonts w:hint="default"/>
        <w:lang w:val="pt-PT" w:eastAsia="en-US" w:bidi="ar-SA"/>
      </w:rPr>
    </w:lvl>
    <w:lvl w:ilvl="4">
      <w:numFmt w:val="bullet"/>
      <w:lvlText w:val="•"/>
      <w:lvlJc w:val="left"/>
      <w:pPr>
        <w:ind w:left="5543" w:hanging="480"/>
      </w:pPr>
      <w:rPr>
        <w:rFonts w:hint="default"/>
        <w:lang w:val="pt-PT" w:eastAsia="en-US" w:bidi="ar-SA"/>
      </w:rPr>
    </w:lvl>
    <w:lvl w:ilvl="5">
      <w:numFmt w:val="bullet"/>
      <w:lvlText w:val="•"/>
      <w:lvlJc w:val="left"/>
      <w:pPr>
        <w:ind w:left="6319" w:hanging="480"/>
      </w:pPr>
      <w:rPr>
        <w:rFonts w:hint="default"/>
        <w:lang w:val="pt-PT" w:eastAsia="en-US" w:bidi="ar-SA"/>
      </w:rPr>
    </w:lvl>
    <w:lvl w:ilvl="6">
      <w:numFmt w:val="bullet"/>
      <w:lvlText w:val="•"/>
      <w:lvlJc w:val="left"/>
      <w:pPr>
        <w:ind w:left="7095" w:hanging="480"/>
      </w:pPr>
      <w:rPr>
        <w:rFonts w:hint="default"/>
        <w:lang w:val="pt-PT" w:eastAsia="en-US" w:bidi="ar-SA"/>
      </w:rPr>
    </w:lvl>
    <w:lvl w:ilvl="7">
      <w:numFmt w:val="bullet"/>
      <w:lvlText w:val="•"/>
      <w:lvlJc w:val="left"/>
      <w:pPr>
        <w:ind w:left="7871" w:hanging="480"/>
      </w:pPr>
      <w:rPr>
        <w:rFonts w:hint="default"/>
        <w:lang w:val="pt-PT" w:eastAsia="en-US" w:bidi="ar-SA"/>
      </w:rPr>
    </w:lvl>
    <w:lvl w:ilvl="8">
      <w:numFmt w:val="bullet"/>
      <w:lvlText w:val="•"/>
      <w:lvlJc w:val="left"/>
      <w:pPr>
        <w:ind w:left="8647" w:hanging="480"/>
      </w:pPr>
      <w:rPr>
        <w:rFonts w:hint="default"/>
        <w:lang w:val="pt-PT" w:eastAsia="en-US" w:bidi="ar-SA"/>
      </w:rPr>
    </w:lvl>
  </w:abstractNum>
  <w:abstractNum w:abstractNumId="18" w15:restartNumberingAfterBreak="0">
    <w:nsid w:val="666E5C0B"/>
    <w:multiLevelType w:val="multilevel"/>
    <w:tmpl w:val="CA6C206E"/>
    <w:lvl w:ilvl="0">
      <w:start w:val="17"/>
      <w:numFmt w:val="decimal"/>
      <w:lvlText w:val="%1"/>
      <w:lvlJc w:val="left"/>
      <w:pPr>
        <w:ind w:left="2438" w:hanging="480"/>
      </w:pPr>
      <w:rPr>
        <w:rFonts w:hint="default"/>
        <w:lang w:val="pt-PT" w:eastAsia="en-US" w:bidi="ar-SA"/>
      </w:rPr>
    </w:lvl>
    <w:lvl w:ilvl="1">
      <w:start w:val="4"/>
      <w:numFmt w:val="decimal"/>
      <w:lvlText w:val="%1.%2"/>
      <w:lvlJc w:val="left"/>
      <w:pPr>
        <w:ind w:left="2438" w:hanging="480"/>
      </w:pPr>
      <w:rPr>
        <w:rFonts w:ascii="Times New Roman" w:eastAsia="Times New Roman" w:hAnsi="Times New Roman" w:cs="Times New Roman" w:hint="default"/>
        <w:b/>
        <w:bCs/>
        <w:w w:val="95"/>
        <w:sz w:val="24"/>
        <w:szCs w:val="24"/>
        <w:lang w:val="pt-PT" w:eastAsia="en-US" w:bidi="ar-SA"/>
      </w:rPr>
    </w:lvl>
    <w:lvl w:ilvl="2">
      <w:numFmt w:val="bullet"/>
      <w:lvlText w:val="•"/>
      <w:lvlJc w:val="left"/>
      <w:pPr>
        <w:ind w:left="3991" w:hanging="480"/>
      </w:pPr>
      <w:rPr>
        <w:rFonts w:hint="default"/>
        <w:lang w:val="pt-PT" w:eastAsia="en-US" w:bidi="ar-SA"/>
      </w:rPr>
    </w:lvl>
    <w:lvl w:ilvl="3">
      <w:numFmt w:val="bullet"/>
      <w:lvlText w:val="•"/>
      <w:lvlJc w:val="left"/>
      <w:pPr>
        <w:ind w:left="4767" w:hanging="480"/>
      </w:pPr>
      <w:rPr>
        <w:rFonts w:hint="default"/>
        <w:lang w:val="pt-PT" w:eastAsia="en-US" w:bidi="ar-SA"/>
      </w:rPr>
    </w:lvl>
    <w:lvl w:ilvl="4">
      <w:numFmt w:val="bullet"/>
      <w:lvlText w:val="•"/>
      <w:lvlJc w:val="left"/>
      <w:pPr>
        <w:ind w:left="5543" w:hanging="480"/>
      </w:pPr>
      <w:rPr>
        <w:rFonts w:hint="default"/>
        <w:lang w:val="pt-PT" w:eastAsia="en-US" w:bidi="ar-SA"/>
      </w:rPr>
    </w:lvl>
    <w:lvl w:ilvl="5">
      <w:numFmt w:val="bullet"/>
      <w:lvlText w:val="•"/>
      <w:lvlJc w:val="left"/>
      <w:pPr>
        <w:ind w:left="6319" w:hanging="480"/>
      </w:pPr>
      <w:rPr>
        <w:rFonts w:hint="default"/>
        <w:lang w:val="pt-PT" w:eastAsia="en-US" w:bidi="ar-SA"/>
      </w:rPr>
    </w:lvl>
    <w:lvl w:ilvl="6">
      <w:numFmt w:val="bullet"/>
      <w:lvlText w:val="•"/>
      <w:lvlJc w:val="left"/>
      <w:pPr>
        <w:ind w:left="7095" w:hanging="480"/>
      </w:pPr>
      <w:rPr>
        <w:rFonts w:hint="default"/>
        <w:lang w:val="pt-PT" w:eastAsia="en-US" w:bidi="ar-SA"/>
      </w:rPr>
    </w:lvl>
    <w:lvl w:ilvl="7">
      <w:numFmt w:val="bullet"/>
      <w:lvlText w:val="•"/>
      <w:lvlJc w:val="left"/>
      <w:pPr>
        <w:ind w:left="7871" w:hanging="480"/>
      </w:pPr>
      <w:rPr>
        <w:rFonts w:hint="default"/>
        <w:lang w:val="pt-PT" w:eastAsia="en-US" w:bidi="ar-SA"/>
      </w:rPr>
    </w:lvl>
    <w:lvl w:ilvl="8">
      <w:numFmt w:val="bullet"/>
      <w:lvlText w:val="•"/>
      <w:lvlJc w:val="left"/>
      <w:pPr>
        <w:ind w:left="8647" w:hanging="480"/>
      </w:pPr>
      <w:rPr>
        <w:rFonts w:hint="default"/>
        <w:lang w:val="pt-PT" w:eastAsia="en-US" w:bidi="ar-SA"/>
      </w:r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885E16"/>
    <w:multiLevelType w:val="multilevel"/>
    <w:tmpl w:val="A1165BE2"/>
    <w:lvl w:ilvl="0">
      <w:start w:val="18"/>
      <w:numFmt w:val="decimal"/>
      <w:lvlText w:val="%1"/>
      <w:lvlJc w:val="left"/>
      <w:pPr>
        <w:ind w:left="2438" w:hanging="480"/>
      </w:pPr>
      <w:rPr>
        <w:rFonts w:hint="default"/>
        <w:lang w:val="pt-PT" w:eastAsia="en-US" w:bidi="ar-SA"/>
      </w:rPr>
    </w:lvl>
    <w:lvl w:ilvl="1">
      <w:start w:val="1"/>
      <w:numFmt w:val="decimal"/>
      <w:lvlText w:val="%1.%2"/>
      <w:lvlJc w:val="left"/>
      <w:pPr>
        <w:ind w:left="2438" w:hanging="480"/>
      </w:pPr>
      <w:rPr>
        <w:rFonts w:ascii="Times New Roman" w:eastAsia="Times New Roman" w:hAnsi="Times New Roman" w:cs="Times New Roman" w:hint="default"/>
        <w:b/>
        <w:bCs/>
        <w:w w:val="95"/>
        <w:sz w:val="24"/>
        <w:szCs w:val="24"/>
        <w:lang w:val="pt-PT" w:eastAsia="en-US" w:bidi="ar-SA"/>
      </w:rPr>
    </w:lvl>
    <w:lvl w:ilvl="2">
      <w:start w:val="1"/>
      <w:numFmt w:val="decimal"/>
      <w:lvlText w:val="%1.%2.%3"/>
      <w:lvlJc w:val="left"/>
      <w:pPr>
        <w:ind w:left="2117" w:hanging="675"/>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4164" w:hanging="675"/>
      </w:pPr>
      <w:rPr>
        <w:rFonts w:hint="default"/>
        <w:lang w:val="pt-PT" w:eastAsia="en-US" w:bidi="ar-SA"/>
      </w:rPr>
    </w:lvl>
    <w:lvl w:ilvl="4">
      <w:numFmt w:val="bullet"/>
      <w:lvlText w:val="•"/>
      <w:lvlJc w:val="left"/>
      <w:pPr>
        <w:ind w:left="5026" w:hanging="675"/>
      </w:pPr>
      <w:rPr>
        <w:rFonts w:hint="default"/>
        <w:lang w:val="pt-PT" w:eastAsia="en-US" w:bidi="ar-SA"/>
      </w:rPr>
    </w:lvl>
    <w:lvl w:ilvl="5">
      <w:numFmt w:val="bullet"/>
      <w:lvlText w:val="•"/>
      <w:lvlJc w:val="left"/>
      <w:pPr>
        <w:ind w:left="5888" w:hanging="675"/>
      </w:pPr>
      <w:rPr>
        <w:rFonts w:hint="default"/>
        <w:lang w:val="pt-PT" w:eastAsia="en-US" w:bidi="ar-SA"/>
      </w:rPr>
    </w:lvl>
    <w:lvl w:ilvl="6">
      <w:numFmt w:val="bullet"/>
      <w:lvlText w:val="•"/>
      <w:lvlJc w:val="left"/>
      <w:pPr>
        <w:ind w:left="6750" w:hanging="675"/>
      </w:pPr>
      <w:rPr>
        <w:rFonts w:hint="default"/>
        <w:lang w:val="pt-PT" w:eastAsia="en-US" w:bidi="ar-SA"/>
      </w:rPr>
    </w:lvl>
    <w:lvl w:ilvl="7">
      <w:numFmt w:val="bullet"/>
      <w:lvlText w:val="•"/>
      <w:lvlJc w:val="left"/>
      <w:pPr>
        <w:ind w:left="7612" w:hanging="675"/>
      </w:pPr>
      <w:rPr>
        <w:rFonts w:hint="default"/>
        <w:lang w:val="pt-PT" w:eastAsia="en-US" w:bidi="ar-SA"/>
      </w:rPr>
    </w:lvl>
    <w:lvl w:ilvl="8">
      <w:numFmt w:val="bullet"/>
      <w:lvlText w:val="•"/>
      <w:lvlJc w:val="left"/>
      <w:pPr>
        <w:ind w:left="8474" w:hanging="675"/>
      </w:pPr>
      <w:rPr>
        <w:rFonts w:hint="default"/>
        <w:lang w:val="pt-PT" w:eastAsia="en-US" w:bidi="ar-SA"/>
      </w:rPr>
    </w:lvl>
  </w:abstractNum>
  <w:abstractNum w:abstractNumId="21" w15:restartNumberingAfterBreak="0">
    <w:nsid w:val="71790F3F"/>
    <w:multiLevelType w:val="multilevel"/>
    <w:tmpl w:val="63180B30"/>
    <w:lvl w:ilvl="0">
      <w:start w:val="13"/>
      <w:numFmt w:val="decimal"/>
      <w:lvlText w:val="%1"/>
      <w:lvlJc w:val="left"/>
      <w:pPr>
        <w:ind w:left="2438" w:hanging="480"/>
      </w:pPr>
      <w:rPr>
        <w:rFonts w:hint="default"/>
        <w:lang w:val="pt-PT" w:eastAsia="en-US" w:bidi="ar-SA"/>
      </w:rPr>
    </w:lvl>
    <w:lvl w:ilvl="1">
      <w:start w:val="1"/>
      <w:numFmt w:val="decimal"/>
      <w:lvlText w:val="%1.%2"/>
      <w:lvlJc w:val="left"/>
      <w:pPr>
        <w:ind w:left="2438" w:hanging="480"/>
      </w:pPr>
      <w:rPr>
        <w:rFonts w:ascii="Times New Roman" w:eastAsia="Times New Roman" w:hAnsi="Times New Roman" w:cs="Times New Roman" w:hint="default"/>
        <w:b/>
        <w:bCs/>
        <w:w w:val="95"/>
        <w:sz w:val="24"/>
        <w:szCs w:val="24"/>
        <w:lang w:val="pt-PT" w:eastAsia="en-US" w:bidi="ar-SA"/>
      </w:rPr>
    </w:lvl>
    <w:lvl w:ilvl="2">
      <w:numFmt w:val="bullet"/>
      <w:lvlText w:val="•"/>
      <w:lvlJc w:val="left"/>
      <w:pPr>
        <w:ind w:left="3991" w:hanging="480"/>
      </w:pPr>
      <w:rPr>
        <w:rFonts w:hint="default"/>
        <w:lang w:val="pt-PT" w:eastAsia="en-US" w:bidi="ar-SA"/>
      </w:rPr>
    </w:lvl>
    <w:lvl w:ilvl="3">
      <w:numFmt w:val="bullet"/>
      <w:lvlText w:val="•"/>
      <w:lvlJc w:val="left"/>
      <w:pPr>
        <w:ind w:left="4767" w:hanging="480"/>
      </w:pPr>
      <w:rPr>
        <w:rFonts w:hint="default"/>
        <w:lang w:val="pt-PT" w:eastAsia="en-US" w:bidi="ar-SA"/>
      </w:rPr>
    </w:lvl>
    <w:lvl w:ilvl="4">
      <w:numFmt w:val="bullet"/>
      <w:lvlText w:val="•"/>
      <w:lvlJc w:val="left"/>
      <w:pPr>
        <w:ind w:left="5543" w:hanging="480"/>
      </w:pPr>
      <w:rPr>
        <w:rFonts w:hint="default"/>
        <w:lang w:val="pt-PT" w:eastAsia="en-US" w:bidi="ar-SA"/>
      </w:rPr>
    </w:lvl>
    <w:lvl w:ilvl="5">
      <w:numFmt w:val="bullet"/>
      <w:lvlText w:val="•"/>
      <w:lvlJc w:val="left"/>
      <w:pPr>
        <w:ind w:left="6319" w:hanging="480"/>
      </w:pPr>
      <w:rPr>
        <w:rFonts w:hint="default"/>
        <w:lang w:val="pt-PT" w:eastAsia="en-US" w:bidi="ar-SA"/>
      </w:rPr>
    </w:lvl>
    <w:lvl w:ilvl="6">
      <w:numFmt w:val="bullet"/>
      <w:lvlText w:val="•"/>
      <w:lvlJc w:val="left"/>
      <w:pPr>
        <w:ind w:left="7095" w:hanging="480"/>
      </w:pPr>
      <w:rPr>
        <w:rFonts w:hint="default"/>
        <w:lang w:val="pt-PT" w:eastAsia="en-US" w:bidi="ar-SA"/>
      </w:rPr>
    </w:lvl>
    <w:lvl w:ilvl="7">
      <w:numFmt w:val="bullet"/>
      <w:lvlText w:val="•"/>
      <w:lvlJc w:val="left"/>
      <w:pPr>
        <w:ind w:left="7871" w:hanging="480"/>
      </w:pPr>
      <w:rPr>
        <w:rFonts w:hint="default"/>
        <w:lang w:val="pt-PT" w:eastAsia="en-US" w:bidi="ar-SA"/>
      </w:rPr>
    </w:lvl>
    <w:lvl w:ilvl="8">
      <w:numFmt w:val="bullet"/>
      <w:lvlText w:val="•"/>
      <w:lvlJc w:val="left"/>
      <w:pPr>
        <w:ind w:left="8647" w:hanging="480"/>
      </w:pPr>
      <w:rPr>
        <w:rFonts w:hint="default"/>
        <w:lang w:val="pt-PT" w:eastAsia="en-US" w:bidi="ar-SA"/>
      </w:rPr>
    </w:lvl>
  </w:abstractNum>
  <w:abstractNum w:abstractNumId="22" w15:restartNumberingAfterBreak="0">
    <w:nsid w:val="75576518"/>
    <w:multiLevelType w:val="multilevel"/>
    <w:tmpl w:val="825C8634"/>
    <w:lvl w:ilvl="0">
      <w:start w:val="17"/>
      <w:numFmt w:val="decimal"/>
      <w:lvlText w:val="%1"/>
      <w:lvlJc w:val="left"/>
      <w:pPr>
        <w:ind w:left="2117" w:hanging="720"/>
      </w:pPr>
      <w:rPr>
        <w:rFonts w:hint="default"/>
        <w:lang w:val="pt-PT" w:eastAsia="en-US" w:bidi="ar-SA"/>
      </w:rPr>
    </w:lvl>
    <w:lvl w:ilvl="1">
      <w:start w:val="2"/>
      <w:numFmt w:val="decimal"/>
      <w:lvlText w:val="%1.%2"/>
      <w:lvlJc w:val="left"/>
      <w:pPr>
        <w:ind w:left="2117" w:hanging="720"/>
      </w:pPr>
      <w:rPr>
        <w:rFonts w:hint="default"/>
        <w:lang w:val="pt-PT" w:eastAsia="en-US" w:bidi="ar-SA"/>
      </w:rPr>
    </w:lvl>
    <w:lvl w:ilvl="2">
      <w:start w:val="1"/>
      <w:numFmt w:val="decimal"/>
      <w:lvlText w:val="%1.%2.%3"/>
      <w:lvlJc w:val="left"/>
      <w:pPr>
        <w:ind w:left="2117" w:hanging="720"/>
      </w:pPr>
      <w:rPr>
        <w:rFonts w:ascii="Times New Roman" w:eastAsia="Times New Roman" w:hAnsi="Times New Roman" w:cs="Times New Roman" w:hint="default"/>
        <w:b/>
        <w:bCs/>
        <w:w w:val="95"/>
        <w:sz w:val="24"/>
        <w:szCs w:val="24"/>
        <w:lang w:val="pt-PT" w:eastAsia="en-US" w:bidi="ar-SA"/>
      </w:rPr>
    </w:lvl>
    <w:lvl w:ilvl="3">
      <w:start w:val="1"/>
      <w:numFmt w:val="decimal"/>
      <w:lvlText w:val="%1.%2.%3.%4"/>
      <w:lvlJc w:val="left"/>
      <w:pPr>
        <w:ind w:left="2475" w:hanging="1055"/>
      </w:pPr>
      <w:rPr>
        <w:rFonts w:ascii="Times New Roman" w:eastAsia="Times New Roman" w:hAnsi="Times New Roman" w:cs="Times New Roman" w:hint="default"/>
        <w:spacing w:val="-2"/>
        <w:w w:val="95"/>
        <w:sz w:val="24"/>
        <w:szCs w:val="24"/>
        <w:lang w:val="pt-PT" w:eastAsia="en-US" w:bidi="ar-SA"/>
      </w:rPr>
    </w:lvl>
    <w:lvl w:ilvl="4">
      <w:numFmt w:val="bullet"/>
      <w:lvlText w:val="•"/>
      <w:lvlJc w:val="left"/>
      <w:pPr>
        <w:ind w:left="5053" w:hanging="1055"/>
      </w:pPr>
      <w:rPr>
        <w:rFonts w:hint="default"/>
        <w:lang w:val="pt-PT" w:eastAsia="en-US" w:bidi="ar-SA"/>
      </w:rPr>
    </w:lvl>
    <w:lvl w:ilvl="5">
      <w:numFmt w:val="bullet"/>
      <w:lvlText w:val="•"/>
      <w:lvlJc w:val="left"/>
      <w:pPr>
        <w:ind w:left="5910" w:hanging="1055"/>
      </w:pPr>
      <w:rPr>
        <w:rFonts w:hint="default"/>
        <w:lang w:val="pt-PT" w:eastAsia="en-US" w:bidi="ar-SA"/>
      </w:rPr>
    </w:lvl>
    <w:lvl w:ilvl="6">
      <w:numFmt w:val="bullet"/>
      <w:lvlText w:val="•"/>
      <w:lvlJc w:val="left"/>
      <w:pPr>
        <w:ind w:left="6768" w:hanging="1055"/>
      </w:pPr>
      <w:rPr>
        <w:rFonts w:hint="default"/>
        <w:lang w:val="pt-PT" w:eastAsia="en-US" w:bidi="ar-SA"/>
      </w:rPr>
    </w:lvl>
    <w:lvl w:ilvl="7">
      <w:numFmt w:val="bullet"/>
      <w:lvlText w:val="•"/>
      <w:lvlJc w:val="left"/>
      <w:pPr>
        <w:ind w:left="7626" w:hanging="1055"/>
      </w:pPr>
      <w:rPr>
        <w:rFonts w:hint="default"/>
        <w:lang w:val="pt-PT" w:eastAsia="en-US" w:bidi="ar-SA"/>
      </w:rPr>
    </w:lvl>
    <w:lvl w:ilvl="8">
      <w:numFmt w:val="bullet"/>
      <w:lvlText w:val="•"/>
      <w:lvlJc w:val="left"/>
      <w:pPr>
        <w:ind w:left="8483" w:hanging="1055"/>
      </w:pPr>
      <w:rPr>
        <w:rFonts w:hint="default"/>
        <w:lang w:val="pt-PT" w:eastAsia="en-US" w:bidi="ar-SA"/>
      </w:r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7D902FF"/>
    <w:multiLevelType w:val="multilevel"/>
    <w:tmpl w:val="F19ED7AE"/>
    <w:lvl w:ilvl="0">
      <w:start w:val="17"/>
      <w:numFmt w:val="decimal"/>
      <w:lvlText w:val="%1"/>
      <w:lvlJc w:val="left"/>
      <w:pPr>
        <w:ind w:left="2117" w:hanging="720"/>
      </w:pPr>
      <w:rPr>
        <w:rFonts w:hint="default"/>
        <w:lang w:val="pt-PT" w:eastAsia="en-US" w:bidi="ar-SA"/>
      </w:rPr>
    </w:lvl>
    <w:lvl w:ilvl="1">
      <w:start w:val="5"/>
      <w:numFmt w:val="decimal"/>
      <w:lvlText w:val="%1.%2"/>
      <w:lvlJc w:val="left"/>
      <w:pPr>
        <w:ind w:left="2117" w:hanging="720"/>
      </w:pPr>
      <w:rPr>
        <w:rFonts w:hint="default"/>
        <w:lang w:val="pt-PT" w:eastAsia="en-US" w:bidi="ar-SA"/>
      </w:rPr>
    </w:lvl>
    <w:lvl w:ilvl="2">
      <w:start w:val="1"/>
      <w:numFmt w:val="decimal"/>
      <w:lvlText w:val="%1.%2.%3"/>
      <w:lvlJc w:val="left"/>
      <w:pPr>
        <w:ind w:left="2117" w:hanging="720"/>
      </w:pPr>
      <w:rPr>
        <w:rFonts w:ascii="Times New Roman" w:eastAsia="Times New Roman" w:hAnsi="Times New Roman" w:cs="Times New Roman" w:hint="default"/>
        <w:b/>
        <w:bCs/>
        <w:w w:val="95"/>
        <w:sz w:val="24"/>
        <w:szCs w:val="24"/>
        <w:lang w:val="pt-PT" w:eastAsia="en-US" w:bidi="ar-SA"/>
      </w:rPr>
    </w:lvl>
    <w:lvl w:ilvl="3">
      <w:numFmt w:val="bullet"/>
      <w:lvlText w:val="•"/>
      <w:lvlJc w:val="left"/>
      <w:pPr>
        <w:ind w:left="4543" w:hanging="720"/>
      </w:pPr>
      <w:rPr>
        <w:rFonts w:hint="default"/>
        <w:lang w:val="pt-PT" w:eastAsia="en-US" w:bidi="ar-SA"/>
      </w:rPr>
    </w:lvl>
    <w:lvl w:ilvl="4">
      <w:numFmt w:val="bullet"/>
      <w:lvlText w:val="•"/>
      <w:lvlJc w:val="left"/>
      <w:pPr>
        <w:ind w:left="5351" w:hanging="720"/>
      </w:pPr>
      <w:rPr>
        <w:rFonts w:hint="default"/>
        <w:lang w:val="pt-PT" w:eastAsia="en-US" w:bidi="ar-SA"/>
      </w:rPr>
    </w:lvl>
    <w:lvl w:ilvl="5">
      <w:numFmt w:val="bullet"/>
      <w:lvlText w:val="•"/>
      <w:lvlJc w:val="left"/>
      <w:pPr>
        <w:ind w:left="6159" w:hanging="720"/>
      </w:pPr>
      <w:rPr>
        <w:rFonts w:hint="default"/>
        <w:lang w:val="pt-PT" w:eastAsia="en-US" w:bidi="ar-SA"/>
      </w:rPr>
    </w:lvl>
    <w:lvl w:ilvl="6">
      <w:numFmt w:val="bullet"/>
      <w:lvlText w:val="•"/>
      <w:lvlJc w:val="left"/>
      <w:pPr>
        <w:ind w:left="6967" w:hanging="720"/>
      </w:pPr>
      <w:rPr>
        <w:rFonts w:hint="default"/>
        <w:lang w:val="pt-PT" w:eastAsia="en-US" w:bidi="ar-SA"/>
      </w:rPr>
    </w:lvl>
    <w:lvl w:ilvl="7">
      <w:numFmt w:val="bullet"/>
      <w:lvlText w:val="•"/>
      <w:lvlJc w:val="left"/>
      <w:pPr>
        <w:ind w:left="7775" w:hanging="720"/>
      </w:pPr>
      <w:rPr>
        <w:rFonts w:hint="default"/>
        <w:lang w:val="pt-PT" w:eastAsia="en-US" w:bidi="ar-SA"/>
      </w:rPr>
    </w:lvl>
    <w:lvl w:ilvl="8">
      <w:numFmt w:val="bullet"/>
      <w:lvlText w:val="•"/>
      <w:lvlJc w:val="left"/>
      <w:pPr>
        <w:ind w:left="8583" w:hanging="720"/>
      </w:pPr>
      <w:rPr>
        <w:rFonts w:hint="default"/>
        <w:lang w:val="pt-PT" w:eastAsia="en-US" w:bidi="ar-SA"/>
      </w:rPr>
    </w:lvl>
  </w:abstractNum>
  <w:abstractNum w:abstractNumId="25" w15:restartNumberingAfterBreak="0">
    <w:nsid w:val="783F5608"/>
    <w:multiLevelType w:val="multilevel"/>
    <w:tmpl w:val="B14E961C"/>
    <w:lvl w:ilvl="0">
      <w:start w:val="14"/>
      <w:numFmt w:val="decimal"/>
      <w:lvlText w:val="%1"/>
      <w:lvlJc w:val="left"/>
      <w:pPr>
        <w:ind w:left="2438" w:hanging="480"/>
      </w:pPr>
      <w:rPr>
        <w:rFonts w:hint="default"/>
        <w:lang w:val="pt-PT" w:eastAsia="en-US" w:bidi="ar-SA"/>
      </w:rPr>
    </w:lvl>
    <w:lvl w:ilvl="1">
      <w:start w:val="1"/>
      <w:numFmt w:val="decimal"/>
      <w:lvlText w:val="%1.%2"/>
      <w:lvlJc w:val="left"/>
      <w:pPr>
        <w:ind w:left="2438" w:hanging="480"/>
        <w:jc w:val="right"/>
      </w:pPr>
      <w:rPr>
        <w:rFonts w:ascii="Times New Roman" w:eastAsia="Times New Roman" w:hAnsi="Times New Roman" w:cs="Times New Roman" w:hint="default"/>
        <w:b/>
        <w:bCs/>
        <w:w w:val="95"/>
        <w:sz w:val="24"/>
        <w:szCs w:val="24"/>
        <w:lang w:val="pt-PT" w:eastAsia="en-US" w:bidi="ar-SA"/>
      </w:rPr>
    </w:lvl>
    <w:lvl w:ilvl="2">
      <w:start w:val="1"/>
      <w:numFmt w:val="decimal"/>
      <w:lvlText w:val="%1.%2.%3"/>
      <w:lvlJc w:val="left"/>
      <w:pPr>
        <w:ind w:left="2117" w:hanging="764"/>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409" w:hanging="764"/>
      </w:pPr>
      <w:rPr>
        <w:rFonts w:hint="default"/>
        <w:lang w:val="pt-PT" w:eastAsia="en-US" w:bidi="ar-SA"/>
      </w:rPr>
    </w:lvl>
    <w:lvl w:ilvl="4">
      <w:numFmt w:val="bullet"/>
      <w:lvlText w:val="•"/>
      <w:lvlJc w:val="left"/>
      <w:pPr>
        <w:ind w:left="4379" w:hanging="764"/>
      </w:pPr>
      <w:rPr>
        <w:rFonts w:hint="default"/>
        <w:lang w:val="pt-PT" w:eastAsia="en-US" w:bidi="ar-SA"/>
      </w:rPr>
    </w:lvl>
    <w:lvl w:ilvl="5">
      <w:numFmt w:val="bullet"/>
      <w:lvlText w:val="•"/>
      <w:lvlJc w:val="left"/>
      <w:pPr>
        <w:ind w:left="5349" w:hanging="764"/>
      </w:pPr>
      <w:rPr>
        <w:rFonts w:hint="default"/>
        <w:lang w:val="pt-PT" w:eastAsia="en-US" w:bidi="ar-SA"/>
      </w:rPr>
    </w:lvl>
    <w:lvl w:ilvl="6">
      <w:numFmt w:val="bullet"/>
      <w:lvlText w:val="•"/>
      <w:lvlJc w:val="left"/>
      <w:pPr>
        <w:ind w:left="6319" w:hanging="764"/>
      </w:pPr>
      <w:rPr>
        <w:rFonts w:hint="default"/>
        <w:lang w:val="pt-PT" w:eastAsia="en-US" w:bidi="ar-SA"/>
      </w:rPr>
    </w:lvl>
    <w:lvl w:ilvl="7">
      <w:numFmt w:val="bullet"/>
      <w:lvlText w:val="•"/>
      <w:lvlJc w:val="left"/>
      <w:pPr>
        <w:ind w:left="7289" w:hanging="764"/>
      </w:pPr>
      <w:rPr>
        <w:rFonts w:hint="default"/>
        <w:lang w:val="pt-PT" w:eastAsia="en-US" w:bidi="ar-SA"/>
      </w:rPr>
    </w:lvl>
    <w:lvl w:ilvl="8">
      <w:numFmt w:val="bullet"/>
      <w:lvlText w:val="•"/>
      <w:lvlJc w:val="left"/>
      <w:pPr>
        <w:ind w:left="8259" w:hanging="764"/>
      </w:pPr>
      <w:rPr>
        <w:rFonts w:hint="default"/>
        <w:lang w:val="pt-PT" w:eastAsia="en-US" w:bidi="ar-SA"/>
      </w:rPr>
    </w:lvl>
  </w:abstractNum>
  <w:abstractNum w:abstractNumId="2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3"/>
  </w:num>
  <w:num w:numId="4">
    <w:abstractNumId w:val="26"/>
  </w:num>
  <w:num w:numId="5">
    <w:abstractNumId w:val="10"/>
  </w:num>
  <w:num w:numId="6">
    <w:abstractNumId w:val="7"/>
  </w:num>
  <w:num w:numId="7">
    <w:abstractNumId w:val="14"/>
  </w:num>
  <w:num w:numId="8">
    <w:abstractNumId w:val="19"/>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0"/>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9"/>
    </w:lvlOverride>
    <w:lvlOverride w:ilvl="1">
      <w:startOverride w:val="2"/>
    </w:lvlOverride>
    <w:lvlOverride w:ilvl="2">
      <w:startOverride w:val="1"/>
    </w:lvlOverride>
  </w:num>
  <w:num w:numId="31">
    <w:abstractNumId w:val="3"/>
  </w:num>
  <w:num w:numId="32">
    <w:abstractNumId w:val="3"/>
  </w:num>
  <w:num w:numId="33">
    <w:abstractNumId w:val="4"/>
  </w:num>
  <w:num w:numId="34">
    <w:abstractNumId w:val="2"/>
  </w:num>
  <w:num w:numId="35">
    <w:abstractNumId w:val="20"/>
  </w:num>
  <w:num w:numId="36">
    <w:abstractNumId w:val="24"/>
  </w:num>
  <w:num w:numId="37">
    <w:abstractNumId w:val="18"/>
  </w:num>
  <w:num w:numId="38">
    <w:abstractNumId w:val="22"/>
  </w:num>
  <w:num w:numId="39">
    <w:abstractNumId w:val="6"/>
  </w:num>
  <w:num w:numId="40">
    <w:abstractNumId w:val="17"/>
  </w:num>
  <w:num w:numId="41">
    <w:abstractNumId w:val="25"/>
  </w:num>
  <w:num w:numId="42">
    <w:abstractNumId w:val="21"/>
  </w:num>
  <w:num w:numId="43">
    <w:abstractNumId w:val="5"/>
  </w:num>
  <w:num w:numId="44">
    <w:abstractNumId w:val="15"/>
  </w:num>
  <w:num w:numId="45">
    <w:abstractNumId w:val="12"/>
  </w:num>
  <w:num w:numId="46">
    <w:abstractNumId w:val="11"/>
  </w:num>
  <w:num w:numId="47">
    <w:abstractNumId w:val="9"/>
  </w:num>
  <w:num w:numId="48">
    <w:abstractNumId w:val="1"/>
  </w:num>
  <w:num w:numId="49">
    <w:abstractNumId w:val="13"/>
  </w:num>
  <w:num w:numId="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86A"/>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1E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3FD"/>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3DF"/>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5555"/>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7B9"/>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05B"/>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919"/>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F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1FE"/>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577"/>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A37"/>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0F4A"/>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773"/>
    <w:rsid w:val="00685909"/>
    <w:rsid w:val="0068599B"/>
    <w:rsid w:val="00686387"/>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2BCB"/>
    <w:rsid w:val="006A3CAE"/>
    <w:rsid w:val="006A4E44"/>
    <w:rsid w:val="006A51E4"/>
    <w:rsid w:val="006A59C5"/>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436"/>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8F0"/>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D4B"/>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34C"/>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841"/>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AA8"/>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E6D"/>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716"/>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048"/>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E9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4CB8"/>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41F"/>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C1C"/>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4F45"/>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C17"/>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686387"/>
    <w:rPr>
      <w:color w:val="605E5C"/>
      <w:shd w:val="clear" w:color="auto" w:fill="E1DFDD"/>
    </w:rPr>
  </w:style>
  <w:style w:type="table" w:customStyle="1" w:styleId="TableNormal">
    <w:name w:val="Table Normal"/>
    <w:uiPriority w:val="2"/>
    <w:semiHidden/>
    <w:unhideWhenUsed/>
    <w:qFormat/>
    <w:rsid w:val="00912E6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E6D"/>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planalto.gov.br/ccivil_03/leis/lcp/lcp12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giovani.compras@outlook.co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3.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4.xml><?xml version="1.0" encoding="utf-8"?>
<ds:datastoreItem xmlns:ds="http://schemas.openxmlformats.org/officeDocument/2006/customXml" ds:itemID="{3A9BBD8E-F18E-432C-AC88-6FCF72C8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12234</Words>
  <Characters>66065</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2024-03-06T13:01:00Z</dcterms:created>
  <dcterms:modified xsi:type="dcterms:W3CDTF">2024-03-06T13:01:00Z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