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4A79DC">
        <w:rPr>
          <w:rFonts w:ascii="Arial" w:hAnsi="Arial" w:cs="Arial"/>
          <w:b/>
          <w:bCs/>
        </w:rPr>
        <w:t>1</w:t>
      </w:r>
      <w:r w:rsidR="00BE05C2">
        <w:rPr>
          <w:rFonts w:ascii="Arial" w:hAnsi="Arial" w:cs="Arial"/>
          <w:b/>
          <w:bCs/>
        </w:rPr>
        <w:t>3</w:t>
      </w:r>
      <w:r w:rsidR="004A79DC">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OBJETO:</w:t>
      </w:r>
      <w:r w:rsidR="00BE05C2">
        <w:rPr>
          <w:rFonts w:ascii="Arial" w:hAnsi="Arial" w:cs="Arial"/>
          <w:b/>
          <w:bCs/>
        </w:rPr>
        <w:t xml:space="preserve"> REGISTRO DE PREÇO PARA AQUISIÇÃO DE LICENÇA AUTODESK</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C808D5">
        <w:rPr>
          <w:rFonts w:ascii="Arial" w:hAnsi="Arial" w:cs="Arial"/>
          <w:b/>
        </w:rPr>
        <w:t>1</w:t>
      </w:r>
      <w:r w:rsidR="00BE05C2">
        <w:rPr>
          <w:rFonts w:ascii="Arial" w:hAnsi="Arial" w:cs="Arial"/>
          <w:b/>
        </w:rPr>
        <w:t>3</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BE05C2">
        <w:rPr>
          <w:rFonts w:ascii="Arial" w:hAnsi="Arial" w:cs="Arial"/>
          <w:b/>
          <w:bCs/>
        </w:rPr>
        <w:t>REGISTRO DE PREÇO PARA AQUISIÇÃO DE LICENÇA AUTODESK</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C808D5">
        <w:rPr>
          <w:rFonts w:ascii="Arial" w:hAnsi="Arial" w:cs="Arial"/>
          <w:b/>
          <w:bCs/>
        </w:rPr>
        <w:t>26</w:t>
      </w:r>
      <w:r w:rsidR="00C6099A" w:rsidRPr="00677B80">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BE05C2">
        <w:rPr>
          <w:rFonts w:ascii="Arial" w:hAnsi="Arial" w:cs="Arial"/>
          <w:b/>
          <w:bCs/>
        </w:rPr>
        <w:t>13</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C808D5">
        <w:rPr>
          <w:rFonts w:ascii="Arial" w:hAnsi="Arial" w:cs="Arial"/>
          <w:b/>
          <w:bCs/>
        </w:rPr>
        <w:t>26</w:t>
      </w:r>
      <w:r w:rsidR="00B9505E">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BE05C2">
        <w:rPr>
          <w:rFonts w:ascii="Arial" w:hAnsi="Arial" w:cs="Arial"/>
          <w:b/>
          <w:bCs/>
        </w:rPr>
        <w:t>13</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C808D5">
        <w:rPr>
          <w:rFonts w:ascii="Arial" w:hAnsi="Arial" w:cs="Arial"/>
          <w:b/>
          <w:bCs/>
        </w:rPr>
        <w:t>26</w:t>
      </w:r>
      <w:r w:rsidRPr="00677B80">
        <w:rPr>
          <w:rFonts w:ascii="Arial" w:hAnsi="Arial" w:cs="Arial"/>
          <w:b/>
          <w:bCs/>
        </w:rPr>
        <w:t>/</w:t>
      </w:r>
      <w:r w:rsidR="004A79DC">
        <w:rPr>
          <w:rFonts w:ascii="Arial" w:hAnsi="Arial" w:cs="Arial"/>
          <w:b/>
          <w:bCs/>
        </w:rPr>
        <w:t>05</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BE05C2">
        <w:rPr>
          <w:rFonts w:ascii="Arial" w:hAnsi="Arial" w:cs="Arial"/>
          <w:b/>
          <w:bCs/>
        </w:rPr>
        <w:t>13</w:t>
      </w:r>
      <w:r w:rsidR="004A79DC">
        <w:rPr>
          <w:rFonts w:ascii="Arial" w:hAnsi="Arial" w:cs="Arial"/>
          <w:b/>
          <w:bCs/>
        </w:rPr>
        <w:t>h</w:t>
      </w:r>
      <w:r w:rsidRPr="00677B80">
        <w:rPr>
          <w:rFonts w:ascii="Arial" w:hAnsi="Arial" w:cs="Arial"/>
          <w:b/>
          <w:bCs/>
        </w:rPr>
        <w:t>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lastRenderedPageBreak/>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w:t>
      </w:r>
      <w:r>
        <w:rPr>
          <w:rFonts w:ascii="Arial" w:hAnsi="Arial" w:cs="Arial"/>
        </w:rPr>
        <w:lastRenderedPageBreak/>
        <w:t xml:space="preserve">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lastRenderedPageBreak/>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lastRenderedPageBreak/>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lastRenderedPageBreak/>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 xml:space="preserve">prazo de no mínimo 30 (trinta) </w:t>
      </w:r>
      <w:r>
        <w:rPr>
          <w:rFonts w:ascii="Arial" w:hAnsi="Arial" w:cs="Arial"/>
          <w:color w:val="000000"/>
        </w:rPr>
        <w:lastRenderedPageBreak/>
        <w:t>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lastRenderedPageBreak/>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A207BE" w:rsidRPr="00A207BE" w:rsidRDefault="00A207BE" w:rsidP="00A207BE">
      <w:pPr>
        <w:jc w:val="both"/>
        <w:rPr>
          <w:rFonts w:ascii="Arial" w:hAnsi="Arial" w:cs="Arial"/>
          <w:b/>
        </w:rPr>
      </w:pPr>
      <w:r w:rsidRPr="00A207BE">
        <w:rPr>
          <w:rFonts w:ascii="Arial" w:hAnsi="Arial" w:cs="Arial"/>
          <w:b/>
        </w:rPr>
        <w:t xml:space="preserve">SECRETARIA MUNICIPAL DE </w:t>
      </w:r>
      <w:r w:rsidR="00BE05C2">
        <w:rPr>
          <w:rFonts w:ascii="Arial" w:hAnsi="Arial" w:cs="Arial"/>
          <w:b/>
        </w:rPr>
        <w:t>DESENVOLVIMENTO ECONÔMICO</w:t>
      </w:r>
    </w:p>
    <w:p w:rsidR="00A207BE" w:rsidRPr="00A207BE" w:rsidRDefault="00A207BE" w:rsidP="00A207BE">
      <w:pPr>
        <w:jc w:val="both"/>
        <w:rPr>
          <w:rFonts w:ascii="Arial" w:hAnsi="Arial" w:cs="Arial"/>
          <w:b/>
        </w:rPr>
      </w:pPr>
      <w:r w:rsidRPr="00A207BE">
        <w:rPr>
          <w:rFonts w:ascii="Arial" w:hAnsi="Arial" w:cs="Arial"/>
          <w:b/>
        </w:rPr>
        <w:t>Órgão: 0</w:t>
      </w:r>
      <w:r w:rsidR="0060431A">
        <w:rPr>
          <w:rFonts w:ascii="Arial" w:hAnsi="Arial" w:cs="Arial"/>
          <w:b/>
        </w:rPr>
        <w:t>4</w:t>
      </w:r>
    </w:p>
    <w:p w:rsidR="00A207BE" w:rsidRPr="00A207BE" w:rsidRDefault="00A207BE" w:rsidP="00A207BE">
      <w:pPr>
        <w:jc w:val="both"/>
        <w:rPr>
          <w:rFonts w:ascii="Arial" w:hAnsi="Arial" w:cs="Arial"/>
          <w:b/>
        </w:rPr>
      </w:pPr>
      <w:r w:rsidRPr="00A207BE">
        <w:rPr>
          <w:rFonts w:ascii="Arial" w:hAnsi="Arial" w:cs="Arial"/>
          <w:b/>
        </w:rPr>
        <w:t xml:space="preserve">Unidade: </w:t>
      </w:r>
      <w:r w:rsidR="00820143">
        <w:rPr>
          <w:rFonts w:ascii="Arial" w:hAnsi="Arial" w:cs="Arial"/>
          <w:b/>
        </w:rPr>
        <w:t>0</w:t>
      </w:r>
      <w:r w:rsidR="0060431A">
        <w:rPr>
          <w:rFonts w:ascii="Arial" w:hAnsi="Arial" w:cs="Arial"/>
          <w:b/>
        </w:rPr>
        <w:t>4.01</w:t>
      </w:r>
    </w:p>
    <w:p w:rsidR="00A207BE" w:rsidRPr="00A207BE" w:rsidRDefault="00A207BE" w:rsidP="00A207BE">
      <w:pPr>
        <w:jc w:val="both"/>
        <w:rPr>
          <w:rFonts w:ascii="Arial" w:hAnsi="Arial" w:cs="Arial"/>
          <w:b/>
        </w:rPr>
      </w:pPr>
      <w:r w:rsidRPr="00A207BE">
        <w:rPr>
          <w:rFonts w:ascii="Arial" w:hAnsi="Arial" w:cs="Arial"/>
          <w:b/>
        </w:rPr>
        <w:t>Elemento: 3.3.90.3</w:t>
      </w:r>
      <w:r w:rsidR="00820143">
        <w:rPr>
          <w:rFonts w:ascii="Arial" w:hAnsi="Arial" w:cs="Arial"/>
          <w:b/>
        </w:rPr>
        <w:t>0</w:t>
      </w:r>
      <w:r w:rsidRPr="00A207BE">
        <w:rPr>
          <w:rFonts w:ascii="Arial" w:hAnsi="Arial" w:cs="Arial"/>
          <w:b/>
        </w:rPr>
        <w:t>.00.00.00.0</w:t>
      </w:r>
      <w:r w:rsidR="00820143">
        <w:rPr>
          <w:rFonts w:ascii="Arial" w:hAnsi="Arial" w:cs="Arial"/>
          <w:b/>
        </w:rPr>
        <w:t>500</w:t>
      </w:r>
    </w:p>
    <w:p w:rsidR="00A207BE" w:rsidRPr="00A207BE" w:rsidRDefault="00A207BE" w:rsidP="00A207BE">
      <w:pPr>
        <w:jc w:val="both"/>
        <w:rPr>
          <w:rFonts w:ascii="Arial" w:hAnsi="Arial" w:cs="Arial"/>
          <w:b/>
        </w:rPr>
      </w:pPr>
      <w:r w:rsidRPr="00A207BE">
        <w:rPr>
          <w:rFonts w:ascii="Arial" w:hAnsi="Arial" w:cs="Arial"/>
          <w:b/>
        </w:rPr>
        <w:t xml:space="preserve">Código Reduzido: </w:t>
      </w:r>
      <w:r w:rsidR="0060431A">
        <w:rPr>
          <w:rFonts w:ascii="Arial" w:hAnsi="Arial" w:cs="Arial"/>
          <w:b/>
        </w:rPr>
        <w:t>174</w:t>
      </w:r>
    </w:p>
    <w:p w:rsidR="00A207BE" w:rsidRPr="00A207BE" w:rsidRDefault="00A207BE" w:rsidP="00A207BE">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820143">
        <w:rPr>
          <w:rFonts w:ascii="Arial" w:hAnsi="Arial" w:cs="Arial"/>
        </w:rPr>
        <w:t>15</w:t>
      </w:r>
      <w:r w:rsidR="008061FC">
        <w:rPr>
          <w:rFonts w:ascii="Arial" w:hAnsi="Arial" w:cs="Arial"/>
        </w:rPr>
        <w:t xml:space="preserve"> </w:t>
      </w:r>
      <w:r w:rsidRPr="0004405B">
        <w:rPr>
          <w:rFonts w:ascii="Arial" w:hAnsi="Arial" w:cs="Arial"/>
        </w:rPr>
        <w:t xml:space="preserve">de </w:t>
      </w:r>
      <w:r w:rsidR="004A79DC">
        <w:rPr>
          <w:rFonts w:ascii="Arial" w:hAnsi="Arial" w:cs="Arial"/>
        </w:rPr>
        <w:t>maio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501D7B">
      <w:pPr>
        <w:jc w:val="center"/>
        <w:rPr>
          <w:rFonts w:ascii="Arial" w:hAnsi="Arial" w:cs="Arial"/>
          <w:i/>
          <w:iCs/>
        </w:rPr>
      </w:pPr>
      <w:r>
        <w:rPr>
          <w:rFonts w:ascii="Arial" w:hAnsi="Arial" w:cs="Arial"/>
          <w:i/>
          <w:iCs/>
        </w:rPr>
        <w:t xml:space="preserve"> </w:t>
      </w:r>
      <w:r w:rsidR="005B6070">
        <w:rPr>
          <w:rFonts w:ascii="Arial" w:hAnsi="Arial" w:cs="Arial"/>
          <w:i/>
          <w:iCs/>
        </w:rPr>
        <w:t xml:space="preserve"> </w:t>
      </w: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D75072" w:rsidRDefault="00D75072">
      <w:pPr>
        <w:rPr>
          <w:rFonts w:ascii="Arial" w:hAnsi="Arial" w:cs="Arial"/>
          <w:b/>
        </w:rPr>
      </w:pPr>
    </w:p>
    <w:p w:rsidR="00FF2C5B" w:rsidRPr="00FF2C5B" w:rsidRDefault="00FF2C5B" w:rsidP="00FF2C5B">
      <w:pPr>
        <w:pStyle w:val="PargrafodaLista"/>
        <w:numPr>
          <w:ilvl w:val="0"/>
          <w:numId w:val="15"/>
        </w:numPr>
        <w:spacing w:after="160" w:line="259" w:lineRule="auto"/>
        <w:jc w:val="both"/>
        <w:rPr>
          <w:rFonts w:ascii="Arial" w:eastAsia="Arial" w:hAnsi="Arial" w:cs="Arial"/>
          <w:i w:val="0"/>
          <w:sz w:val="22"/>
          <w:szCs w:val="22"/>
        </w:rPr>
      </w:pPr>
      <w:r w:rsidRPr="00FF2C5B">
        <w:rPr>
          <w:rFonts w:ascii="Arial" w:eastAsia="Arial" w:hAnsi="Arial" w:cs="Arial"/>
          <w:i w:val="0"/>
          <w:sz w:val="22"/>
          <w:szCs w:val="22"/>
        </w:rPr>
        <w:t>CARACTERÍSTICAS TÉCNICAS MÍNIMAS DO OBJETO</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 1.1. Software Autodesk </w:t>
      </w:r>
      <w:proofErr w:type="spellStart"/>
      <w:r w:rsidRPr="00B50D50">
        <w:rPr>
          <w:rFonts w:ascii="Arial" w:eastAsia="Arial" w:hAnsi="Arial" w:cs="Arial"/>
          <w:sz w:val="22"/>
          <w:szCs w:val="22"/>
        </w:rPr>
        <w:t>Collection</w:t>
      </w:r>
      <w:proofErr w:type="spellEnd"/>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1.1. Subscrição do software Autodesk </w:t>
      </w:r>
      <w:proofErr w:type="spellStart"/>
      <w:r w:rsidRPr="00B50D50">
        <w:rPr>
          <w:rFonts w:ascii="Arial" w:eastAsia="Arial" w:hAnsi="Arial" w:cs="Arial"/>
          <w:sz w:val="22"/>
          <w:szCs w:val="22"/>
        </w:rPr>
        <w:t>Collection</w:t>
      </w:r>
      <w:proofErr w:type="spellEnd"/>
      <w:r w:rsidRPr="00B50D50">
        <w:rPr>
          <w:rFonts w:ascii="Arial" w:eastAsia="Arial" w:hAnsi="Arial" w:cs="Arial"/>
          <w:sz w:val="22"/>
          <w:szCs w:val="22"/>
        </w:rPr>
        <w:t xml:space="preserve"> – Autodesk </w:t>
      </w:r>
      <w:proofErr w:type="spellStart"/>
      <w:r w:rsidRPr="00B50D50">
        <w:rPr>
          <w:rFonts w:ascii="Arial" w:eastAsia="Arial" w:hAnsi="Arial" w:cs="Arial"/>
          <w:sz w:val="22"/>
          <w:szCs w:val="22"/>
        </w:rPr>
        <w:t>Architecture</w:t>
      </w:r>
      <w:proofErr w:type="spellEnd"/>
      <w:r w:rsidRPr="00B50D50">
        <w:rPr>
          <w:rFonts w:ascii="Arial" w:eastAsia="Arial" w:hAnsi="Arial" w:cs="Arial"/>
          <w:sz w:val="22"/>
          <w:szCs w:val="22"/>
        </w:rPr>
        <w:t>,</w:t>
      </w:r>
    </w:p>
    <w:p w:rsidR="00FF2C5B" w:rsidRPr="00B50D50" w:rsidRDefault="00FF2C5B" w:rsidP="00FF2C5B">
      <w:pPr>
        <w:jc w:val="both"/>
        <w:rPr>
          <w:rFonts w:ascii="Arial" w:eastAsia="Arial" w:hAnsi="Arial" w:cs="Arial"/>
          <w:sz w:val="22"/>
          <w:szCs w:val="22"/>
        </w:rPr>
      </w:pPr>
      <w:proofErr w:type="spellStart"/>
      <w:r w:rsidRPr="00B50D50">
        <w:rPr>
          <w:rFonts w:ascii="Arial" w:eastAsia="Arial" w:hAnsi="Arial" w:cs="Arial"/>
          <w:sz w:val="22"/>
          <w:szCs w:val="22"/>
        </w:rPr>
        <w:t>Engeneering</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and</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Construction</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Collection</w:t>
      </w:r>
      <w:proofErr w:type="spellEnd"/>
      <w:r w:rsidRPr="00B50D50">
        <w:rPr>
          <w:rFonts w:ascii="Arial" w:eastAsia="Arial" w:hAnsi="Arial" w:cs="Arial"/>
          <w:sz w:val="22"/>
          <w:szCs w:val="22"/>
        </w:rPr>
        <w:t xml:space="preserve"> – single-</w:t>
      </w:r>
      <w:proofErr w:type="spellStart"/>
      <w:r w:rsidRPr="00B50D50">
        <w:rPr>
          <w:rFonts w:ascii="Arial" w:eastAsia="Arial" w:hAnsi="Arial" w:cs="Arial"/>
          <w:sz w:val="22"/>
          <w:szCs w:val="22"/>
        </w:rPr>
        <w:t>user</w:t>
      </w:r>
      <w:proofErr w:type="spellEnd"/>
      <w:r w:rsidRPr="00B50D50">
        <w:rPr>
          <w:rFonts w:ascii="Arial" w:eastAsia="Arial" w:hAnsi="Arial" w:cs="Arial"/>
          <w:sz w:val="22"/>
          <w:szCs w:val="22"/>
        </w:rPr>
        <w:t xml:space="preserve"> (Local) na versão</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mais atualizada disponível no mercado, pelo período de 36 (trinta e seis)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meses.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1.2. Deverá ser composto pelos aplicativos/softwares: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a) Autodesk </w:t>
      </w:r>
      <w:proofErr w:type="spellStart"/>
      <w:r w:rsidRPr="00B50D50">
        <w:rPr>
          <w:rFonts w:ascii="Arial" w:eastAsia="Arial" w:hAnsi="Arial" w:cs="Arial"/>
          <w:sz w:val="22"/>
          <w:szCs w:val="22"/>
        </w:rPr>
        <w:t>Revit</w:t>
      </w:r>
      <w:proofErr w:type="spellEnd"/>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b) Autodesk Civil 3D</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c) Autodesk AutoCAD</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d) Autodesk AutoCAD </w:t>
      </w:r>
      <w:proofErr w:type="spellStart"/>
      <w:r w:rsidRPr="00B50D50">
        <w:rPr>
          <w:rFonts w:ascii="Arial" w:eastAsia="Arial" w:hAnsi="Arial" w:cs="Arial"/>
          <w:sz w:val="22"/>
          <w:szCs w:val="22"/>
        </w:rPr>
        <w:t>Architecture</w:t>
      </w:r>
      <w:proofErr w:type="spellEnd"/>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e) Autodesk AutoCAD </w:t>
      </w:r>
      <w:proofErr w:type="spellStart"/>
      <w:r w:rsidRPr="00B50D50">
        <w:rPr>
          <w:rFonts w:ascii="Arial" w:eastAsia="Arial" w:hAnsi="Arial" w:cs="Arial"/>
          <w:sz w:val="22"/>
          <w:szCs w:val="22"/>
        </w:rPr>
        <w:t>Electrical</w:t>
      </w:r>
      <w:proofErr w:type="spellEnd"/>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f) Autodesk AutoCAD Map 3D</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g) Autodesk AutoCAD </w:t>
      </w:r>
      <w:proofErr w:type="spellStart"/>
      <w:r w:rsidRPr="00B50D50">
        <w:rPr>
          <w:rFonts w:ascii="Arial" w:eastAsia="Arial" w:hAnsi="Arial" w:cs="Arial"/>
          <w:sz w:val="22"/>
          <w:szCs w:val="22"/>
        </w:rPr>
        <w:t>Mechanical</w:t>
      </w:r>
      <w:proofErr w:type="spellEnd"/>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h) Autodesk AutoCAD MEP</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i) Autodesk AutoCAD </w:t>
      </w:r>
      <w:proofErr w:type="spellStart"/>
      <w:r w:rsidRPr="00B50D50">
        <w:rPr>
          <w:rFonts w:ascii="Arial" w:eastAsia="Arial" w:hAnsi="Arial" w:cs="Arial"/>
          <w:sz w:val="22"/>
          <w:szCs w:val="22"/>
        </w:rPr>
        <w:t>Plant</w:t>
      </w:r>
      <w:proofErr w:type="spellEnd"/>
      <w:r w:rsidRPr="00B50D50">
        <w:rPr>
          <w:rFonts w:ascii="Arial" w:eastAsia="Arial" w:hAnsi="Arial" w:cs="Arial"/>
          <w:sz w:val="22"/>
          <w:szCs w:val="22"/>
        </w:rPr>
        <w:t xml:space="preserve"> 3D</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j) Autodesk AutoCAD </w:t>
      </w:r>
      <w:proofErr w:type="spellStart"/>
      <w:r w:rsidRPr="00B50D50">
        <w:rPr>
          <w:rFonts w:ascii="Arial" w:eastAsia="Arial" w:hAnsi="Arial" w:cs="Arial"/>
          <w:sz w:val="22"/>
          <w:szCs w:val="22"/>
        </w:rPr>
        <w:t>Raster</w:t>
      </w:r>
      <w:proofErr w:type="spellEnd"/>
      <w:r w:rsidRPr="00B50D50">
        <w:rPr>
          <w:rFonts w:ascii="Arial" w:eastAsia="Arial" w:hAnsi="Arial" w:cs="Arial"/>
          <w:sz w:val="22"/>
          <w:szCs w:val="22"/>
        </w:rPr>
        <w:t xml:space="preserve"> Design</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k) Autodesk </w:t>
      </w:r>
      <w:proofErr w:type="spellStart"/>
      <w:r w:rsidRPr="00B50D50">
        <w:rPr>
          <w:rFonts w:ascii="Arial" w:eastAsia="Arial" w:hAnsi="Arial" w:cs="Arial"/>
          <w:sz w:val="22"/>
          <w:szCs w:val="22"/>
        </w:rPr>
        <w:t>Infraworks</w:t>
      </w:r>
      <w:proofErr w:type="spellEnd"/>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l) Autodesk </w:t>
      </w:r>
      <w:proofErr w:type="spellStart"/>
      <w:r w:rsidRPr="00B50D50">
        <w:rPr>
          <w:rFonts w:ascii="Arial" w:eastAsia="Arial" w:hAnsi="Arial" w:cs="Arial"/>
          <w:sz w:val="22"/>
          <w:szCs w:val="22"/>
        </w:rPr>
        <w:t>Recap</w:t>
      </w:r>
      <w:proofErr w:type="spellEnd"/>
      <w:r w:rsidRPr="00B50D50">
        <w:rPr>
          <w:rFonts w:ascii="Arial" w:eastAsia="Arial" w:hAnsi="Arial" w:cs="Arial"/>
          <w:sz w:val="22"/>
          <w:szCs w:val="22"/>
        </w:rPr>
        <w:t xml:space="preserve"> Pro</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m) Autodesk </w:t>
      </w:r>
      <w:proofErr w:type="spellStart"/>
      <w:r w:rsidRPr="00B50D50">
        <w:rPr>
          <w:rFonts w:ascii="Arial" w:eastAsia="Arial" w:hAnsi="Arial" w:cs="Arial"/>
          <w:sz w:val="22"/>
          <w:szCs w:val="22"/>
        </w:rPr>
        <w:t>Advance</w:t>
      </w:r>
      <w:proofErr w:type="spellEnd"/>
      <w:r w:rsidRPr="00B50D50">
        <w:rPr>
          <w:rFonts w:ascii="Arial" w:eastAsia="Arial" w:hAnsi="Arial" w:cs="Arial"/>
          <w:sz w:val="22"/>
          <w:szCs w:val="22"/>
        </w:rPr>
        <w:t xml:space="preserve"> Steel</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n) Autodesk </w:t>
      </w:r>
      <w:proofErr w:type="spellStart"/>
      <w:r w:rsidRPr="00B50D50">
        <w:rPr>
          <w:rFonts w:ascii="Arial" w:eastAsia="Arial" w:hAnsi="Arial" w:cs="Arial"/>
          <w:sz w:val="22"/>
          <w:szCs w:val="22"/>
        </w:rPr>
        <w:t>Robot</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Structural</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Analysis</w:t>
      </w:r>
      <w:proofErr w:type="spellEnd"/>
      <w:r w:rsidRPr="00B50D50">
        <w:rPr>
          <w:rFonts w:ascii="Arial" w:eastAsia="Arial" w:hAnsi="Arial" w:cs="Arial"/>
          <w:sz w:val="22"/>
          <w:szCs w:val="22"/>
        </w:rPr>
        <w:t xml:space="preserve"> Professional</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o) Autodesk 3ds Max</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p) Autodesk </w:t>
      </w:r>
      <w:proofErr w:type="spellStart"/>
      <w:r w:rsidRPr="00B50D50">
        <w:rPr>
          <w:rFonts w:ascii="Arial" w:eastAsia="Arial" w:hAnsi="Arial" w:cs="Arial"/>
          <w:sz w:val="22"/>
          <w:szCs w:val="22"/>
        </w:rPr>
        <w:t>Vehicle</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Tracking</w:t>
      </w:r>
      <w:proofErr w:type="spellEnd"/>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1.3. Idioma preferencial: Português-BR. Caso algum produto da Coleção não suporte idioma Português-BR, poderá ser fornecido no idioma Inglês-US.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1.4. Compatível com o Sistema Operacional Microsoft Windows 10 (64 bits).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1.5. Inclusão de ferramentas BIM para projetos de construção e infraestrutura</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civil e serviços/pacotes Cloud.</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1.6. Durante o período de subscrição, a CONTRATADA deverá disponibilizar atualizações de versão, pacotes de correções e suporte técnico.</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1.7. Durante a vigência do prazo de subscrição, a CONTRATADA deverá prestar serviços de suporte técnico, disponibilizando acesso às documentações de ajuda, fóruns de suporte em atendimento por telefone 0800 ou web site do fornecedor ou fabricante;</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1.8. Durante o período de treinamento deverá ser apresentado tutoriais e vídeos dos treinamentos, e durante o período de vigência do contrato assistência técnica através de acesso remoto (a ser realizado em conjunto com a equipe técnica do STI- Setor de Tecnologia de Informação), contato por correio eletrônico (e-mail) após realização dos treinamentos.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1.9. Pacote de Treinamentos Individuais Autodesk</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1.10.1. Os treinamentos deverão ser ministrados na modalidade EAD, onde aulas gravadas serão acessadas pelos alunos;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1.10.2. O acesso ao ambiente de treinamento deve ser individual através de login e senha;</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1.10.3. Todos os treinandos devem ter acesso a todos os módulos do treinamento correspondente, no formato EAD;</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1.10.4. Os treinamentos </w:t>
      </w:r>
      <w:proofErr w:type="spellStart"/>
      <w:r w:rsidRPr="00B50D50">
        <w:rPr>
          <w:rFonts w:ascii="Arial" w:eastAsia="Arial" w:hAnsi="Arial" w:cs="Arial"/>
          <w:sz w:val="22"/>
          <w:szCs w:val="22"/>
        </w:rPr>
        <w:t>EADs</w:t>
      </w:r>
      <w:proofErr w:type="spellEnd"/>
      <w:r w:rsidRPr="00B50D50">
        <w:rPr>
          <w:rFonts w:ascii="Arial" w:eastAsia="Arial" w:hAnsi="Arial" w:cs="Arial"/>
          <w:sz w:val="22"/>
          <w:szCs w:val="22"/>
        </w:rPr>
        <w:t xml:space="preserve"> devem contemplar os seguintes módulos: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a) Autodesk AutoCAD 2D</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b) Autodesk </w:t>
      </w:r>
      <w:proofErr w:type="spellStart"/>
      <w:r w:rsidRPr="00B50D50">
        <w:rPr>
          <w:rFonts w:ascii="Arial" w:eastAsia="Arial" w:hAnsi="Arial" w:cs="Arial"/>
          <w:sz w:val="22"/>
          <w:szCs w:val="22"/>
        </w:rPr>
        <w:t>Advance</w:t>
      </w:r>
      <w:proofErr w:type="spellEnd"/>
      <w:r w:rsidRPr="00B50D50">
        <w:rPr>
          <w:rFonts w:ascii="Arial" w:eastAsia="Arial" w:hAnsi="Arial" w:cs="Arial"/>
          <w:sz w:val="22"/>
          <w:szCs w:val="22"/>
        </w:rPr>
        <w:t xml:space="preserve"> Steel</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c) Autodesk </w:t>
      </w:r>
      <w:proofErr w:type="spellStart"/>
      <w:r w:rsidRPr="00B50D50">
        <w:rPr>
          <w:rFonts w:ascii="Arial" w:eastAsia="Arial" w:hAnsi="Arial" w:cs="Arial"/>
          <w:sz w:val="22"/>
          <w:szCs w:val="22"/>
        </w:rPr>
        <w:t>Revit</w:t>
      </w:r>
      <w:proofErr w:type="spellEnd"/>
      <w:r w:rsidRPr="00B50D50">
        <w:rPr>
          <w:rFonts w:ascii="Arial" w:eastAsia="Arial" w:hAnsi="Arial" w:cs="Arial"/>
          <w:sz w:val="22"/>
          <w:szCs w:val="22"/>
        </w:rPr>
        <w:t xml:space="preserve"> – Módulo Introdutório</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lastRenderedPageBreak/>
        <w:t xml:space="preserve">d) Autodesk </w:t>
      </w:r>
      <w:proofErr w:type="spellStart"/>
      <w:r w:rsidRPr="00B50D50">
        <w:rPr>
          <w:rFonts w:ascii="Arial" w:eastAsia="Arial" w:hAnsi="Arial" w:cs="Arial"/>
          <w:sz w:val="22"/>
          <w:szCs w:val="22"/>
        </w:rPr>
        <w:t>Revit</w:t>
      </w:r>
      <w:proofErr w:type="spellEnd"/>
      <w:r w:rsidRPr="00B50D50">
        <w:rPr>
          <w:rFonts w:ascii="Arial" w:eastAsia="Arial" w:hAnsi="Arial" w:cs="Arial"/>
          <w:sz w:val="22"/>
          <w:szCs w:val="22"/>
        </w:rPr>
        <w:t xml:space="preserve"> – Módulo Arquitetura</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e) Autodesk </w:t>
      </w:r>
      <w:proofErr w:type="spellStart"/>
      <w:r w:rsidRPr="00B50D50">
        <w:rPr>
          <w:rFonts w:ascii="Arial" w:eastAsia="Arial" w:hAnsi="Arial" w:cs="Arial"/>
          <w:sz w:val="22"/>
          <w:szCs w:val="22"/>
        </w:rPr>
        <w:t>Revit</w:t>
      </w:r>
      <w:proofErr w:type="spellEnd"/>
      <w:r w:rsidRPr="00B50D50">
        <w:rPr>
          <w:rFonts w:ascii="Arial" w:eastAsia="Arial" w:hAnsi="Arial" w:cs="Arial"/>
          <w:sz w:val="22"/>
          <w:szCs w:val="22"/>
        </w:rPr>
        <w:t xml:space="preserve"> – Módulo Elétrica</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f) Autodesk </w:t>
      </w:r>
      <w:proofErr w:type="spellStart"/>
      <w:r w:rsidRPr="00B50D50">
        <w:rPr>
          <w:rFonts w:ascii="Arial" w:eastAsia="Arial" w:hAnsi="Arial" w:cs="Arial"/>
          <w:sz w:val="22"/>
          <w:szCs w:val="22"/>
        </w:rPr>
        <w:t>Revit</w:t>
      </w:r>
      <w:proofErr w:type="spellEnd"/>
      <w:r w:rsidRPr="00B50D50">
        <w:rPr>
          <w:rFonts w:ascii="Arial" w:eastAsia="Arial" w:hAnsi="Arial" w:cs="Arial"/>
          <w:sz w:val="22"/>
          <w:szCs w:val="22"/>
        </w:rPr>
        <w:t xml:space="preserve"> – Módulo Hidráulica</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g) Autodesk </w:t>
      </w:r>
      <w:proofErr w:type="spellStart"/>
      <w:r w:rsidRPr="00B50D50">
        <w:rPr>
          <w:rFonts w:ascii="Arial" w:eastAsia="Arial" w:hAnsi="Arial" w:cs="Arial"/>
          <w:sz w:val="22"/>
          <w:szCs w:val="22"/>
        </w:rPr>
        <w:t>Revit</w:t>
      </w:r>
      <w:proofErr w:type="spellEnd"/>
      <w:r w:rsidRPr="00B50D50">
        <w:rPr>
          <w:rFonts w:ascii="Arial" w:eastAsia="Arial" w:hAnsi="Arial" w:cs="Arial"/>
          <w:sz w:val="22"/>
          <w:szCs w:val="22"/>
        </w:rPr>
        <w:t xml:space="preserve"> – Módulo Estrutura de Concreto Armado</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h) Autodesk </w:t>
      </w:r>
      <w:proofErr w:type="spellStart"/>
      <w:r w:rsidRPr="00B50D50">
        <w:rPr>
          <w:rFonts w:ascii="Arial" w:eastAsia="Arial" w:hAnsi="Arial" w:cs="Arial"/>
          <w:sz w:val="22"/>
          <w:szCs w:val="22"/>
        </w:rPr>
        <w:t>Revit</w:t>
      </w:r>
      <w:proofErr w:type="spellEnd"/>
      <w:r w:rsidRPr="00B50D50">
        <w:rPr>
          <w:rFonts w:ascii="Arial" w:eastAsia="Arial" w:hAnsi="Arial" w:cs="Arial"/>
          <w:sz w:val="22"/>
          <w:szCs w:val="22"/>
        </w:rPr>
        <w:t xml:space="preserve"> – Módulo de Estrutura Metálica</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i) Autodesk </w:t>
      </w:r>
      <w:proofErr w:type="spellStart"/>
      <w:r w:rsidRPr="00B50D50">
        <w:rPr>
          <w:rFonts w:ascii="Arial" w:eastAsia="Arial" w:hAnsi="Arial" w:cs="Arial"/>
          <w:sz w:val="22"/>
          <w:szCs w:val="22"/>
        </w:rPr>
        <w:t>Revit</w:t>
      </w:r>
      <w:proofErr w:type="spellEnd"/>
      <w:r w:rsidRPr="00B50D50">
        <w:rPr>
          <w:rFonts w:ascii="Arial" w:eastAsia="Arial" w:hAnsi="Arial" w:cs="Arial"/>
          <w:sz w:val="22"/>
          <w:szCs w:val="22"/>
        </w:rPr>
        <w:t xml:space="preserve"> – Módulo de Ar Condicionado</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j) Autodesk </w:t>
      </w:r>
      <w:proofErr w:type="spellStart"/>
      <w:r w:rsidRPr="00B50D50">
        <w:rPr>
          <w:rFonts w:ascii="Arial" w:eastAsia="Arial" w:hAnsi="Arial" w:cs="Arial"/>
          <w:sz w:val="22"/>
          <w:szCs w:val="22"/>
        </w:rPr>
        <w:t>Navisworks</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Manage</w:t>
      </w:r>
      <w:proofErr w:type="spellEnd"/>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k) Autodesk Civil 3D - Módulo Introdutório</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l) Autodesk Civil 3D - Módulo Estradas e Geotecnia</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m) Autodesk Civil 3D - Módulo Drenagem e Estudos Hidrológicos</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n) Autodesk Civil 3D - Módulo Loteamentos e Movimentação de</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Terra</w:t>
      </w:r>
    </w:p>
    <w:p w:rsidR="00FF2C5B" w:rsidRPr="00B50D50" w:rsidRDefault="00FF2C5B" w:rsidP="00FF2C5B">
      <w:pPr>
        <w:jc w:val="both"/>
        <w:rPr>
          <w:rFonts w:ascii="Arial" w:eastAsia="Arial" w:hAnsi="Arial" w:cs="Arial"/>
          <w:sz w:val="22"/>
          <w:szCs w:val="22"/>
        </w:rPr>
      </w:pPr>
      <w:r w:rsidRPr="00B50D50">
        <w:rPr>
          <w:rFonts w:ascii="Arial" w:eastAsia="Arial" w:hAnsi="Arial" w:cs="Arial"/>
          <w:sz w:val="22"/>
          <w:szCs w:val="22"/>
        </w:rPr>
        <w:t xml:space="preserve">o) Autodesk </w:t>
      </w:r>
      <w:proofErr w:type="spellStart"/>
      <w:r w:rsidRPr="00B50D50">
        <w:rPr>
          <w:rFonts w:ascii="Arial" w:eastAsia="Arial" w:hAnsi="Arial" w:cs="Arial"/>
          <w:sz w:val="22"/>
          <w:szCs w:val="22"/>
        </w:rPr>
        <w:t>Infraworks</w:t>
      </w:r>
      <w:proofErr w:type="spellEnd"/>
    </w:p>
    <w:p w:rsidR="00FF2C5B" w:rsidRPr="00FF2C5B" w:rsidRDefault="00FF2C5B" w:rsidP="00FF2C5B">
      <w:pPr>
        <w:jc w:val="both"/>
        <w:rPr>
          <w:rFonts w:ascii="Arial" w:eastAsia="Arial" w:hAnsi="Arial" w:cs="Arial"/>
          <w:color w:val="7A7A7A"/>
          <w:sz w:val="22"/>
          <w:szCs w:val="22"/>
          <w:u w:val="single"/>
        </w:rPr>
      </w:pPr>
    </w:p>
    <w:p w:rsidR="002C4B5D" w:rsidRPr="00FF2C5B" w:rsidRDefault="00FF2C5B" w:rsidP="00FF2C5B">
      <w:pPr>
        <w:jc w:val="center"/>
        <w:rPr>
          <w:rFonts w:ascii="Arial" w:hAnsi="Arial" w:cs="Arial"/>
          <w:b/>
          <w:u w:val="single"/>
        </w:rPr>
      </w:pPr>
      <w:r w:rsidRPr="00FF2C5B">
        <w:rPr>
          <w:rFonts w:ascii="Arial" w:hAnsi="Arial" w:cs="Arial"/>
          <w:b/>
          <w:u w:val="single"/>
        </w:rPr>
        <w:t>Justificativa</w:t>
      </w:r>
    </w:p>
    <w:p w:rsidR="002C4B5D" w:rsidRDefault="002C4B5D">
      <w:pPr>
        <w:rPr>
          <w:rFonts w:ascii="Arial" w:hAnsi="Arial" w:cs="Arial"/>
          <w:b/>
        </w:rPr>
      </w:pPr>
    </w:p>
    <w:p w:rsidR="00FF2C5B" w:rsidRPr="00B50D50" w:rsidRDefault="00FF2C5B" w:rsidP="00FF2C5B">
      <w:pPr>
        <w:ind w:firstLine="708"/>
        <w:jc w:val="both"/>
        <w:rPr>
          <w:rFonts w:ascii="Arial" w:eastAsia="Arial" w:hAnsi="Arial" w:cs="Arial"/>
          <w:sz w:val="22"/>
          <w:szCs w:val="22"/>
        </w:rPr>
      </w:pPr>
      <w:r w:rsidRPr="00B50D50">
        <w:rPr>
          <w:rFonts w:ascii="Arial" w:eastAsia="Arial" w:hAnsi="Arial" w:cs="Arial"/>
          <w:sz w:val="22"/>
          <w:szCs w:val="22"/>
        </w:rPr>
        <w:t xml:space="preserve">A execução de desenhos de Arquitetura, Engenharia e Topologia no computador em geral exige a operação de programas gráficos do tipo CAD, o principal programa para lidar com estes tipos de desenhos é o </w:t>
      </w:r>
      <w:proofErr w:type="spellStart"/>
      <w:r w:rsidRPr="00B50D50">
        <w:rPr>
          <w:rFonts w:ascii="Arial" w:eastAsia="Arial" w:hAnsi="Arial" w:cs="Arial"/>
          <w:sz w:val="22"/>
          <w:szCs w:val="22"/>
        </w:rPr>
        <w:t>AutoCad</w:t>
      </w:r>
      <w:proofErr w:type="spellEnd"/>
      <w:r w:rsidRPr="00B50D50">
        <w:rPr>
          <w:rFonts w:ascii="Arial" w:eastAsia="Arial" w:hAnsi="Arial" w:cs="Arial"/>
          <w:sz w:val="22"/>
          <w:szCs w:val="22"/>
        </w:rPr>
        <w:t xml:space="preserve">, um software que é produzido pela empresa norte-americana Autodesk. </w:t>
      </w:r>
    </w:p>
    <w:p w:rsidR="00FF2C5B" w:rsidRPr="00B50D50" w:rsidRDefault="00FF2C5B" w:rsidP="00FF2C5B">
      <w:pPr>
        <w:ind w:firstLine="708"/>
        <w:jc w:val="both"/>
        <w:rPr>
          <w:rFonts w:ascii="Arial" w:eastAsia="Arial" w:hAnsi="Arial" w:cs="Arial"/>
          <w:sz w:val="22"/>
          <w:szCs w:val="22"/>
        </w:rPr>
      </w:pPr>
      <w:r w:rsidRPr="00B50D50">
        <w:rPr>
          <w:rFonts w:ascii="Arial" w:eastAsia="Arial" w:hAnsi="Arial" w:cs="Arial"/>
          <w:sz w:val="22"/>
          <w:szCs w:val="22"/>
        </w:rPr>
        <w:t xml:space="preserve">Na atualidade a ferramenta que se desponta ao nível de projeto e aferição no campo de engenharia e arquitetura é o </w:t>
      </w:r>
      <w:proofErr w:type="spellStart"/>
      <w:r w:rsidRPr="00B50D50">
        <w:rPr>
          <w:rFonts w:ascii="Arial" w:eastAsia="Arial" w:hAnsi="Arial" w:cs="Arial"/>
          <w:sz w:val="22"/>
          <w:szCs w:val="22"/>
        </w:rPr>
        <w:t>AutoCad</w:t>
      </w:r>
      <w:proofErr w:type="spellEnd"/>
      <w:r w:rsidRPr="00B50D50">
        <w:rPr>
          <w:rFonts w:ascii="Arial" w:eastAsia="Arial" w:hAnsi="Arial" w:cs="Arial"/>
          <w:sz w:val="22"/>
          <w:szCs w:val="22"/>
        </w:rPr>
        <w:t>. A sua contratação se justifica pelo alto índice de acertos já comprovados em inúmeros projetos usados na administração pública, privada e  além da continuidade do software já usado por esse departamento em seus projetos, manterá assim a padronização e o conhecimento adquirido na operação dessa ferramenta e com a presente contratação passará a dispor de recurso de representação de projeto conceituada como BIM, projeto baseado em um modelo virtual da edificação e não apenas em representações.</w:t>
      </w:r>
    </w:p>
    <w:p w:rsidR="00FF2C5B" w:rsidRPr="00B50D50" w:rsidRDefault="00FF2C5B" w:rsidP="00FF2C5B">
      <w:pPr>
        <w:ind w:firstLine="708"/>
        <w:jc w:val="both"/>
        <w:rPr>
          <w:rFonts w:ascii="Arial" w:eastAsia="Arial" w:hAnsi="Arial" w:cs="Arial"/>
          <w:sz w:val="22"/>
          <w:szCs w:val="22"/>
        </w:rPr>
      </w:pPr>
      <w:r w:rsidRPr="00B50D50">
        <w:rPr>
          <w:rFonts w:ascii="Arial" w:eastAsia="Arial" w:hAnsi="Arial" w:cs="Arial"/>
          <w:sz w:val="22"/>
          <w:szCs w:val="22"/>
        </w:rPr>
        <w:t>Destacando os benefícios previstos desta plataforma: Tomada de decisões de projetos com mais informações à disposição; Melhor entendimento da capacidade de construção; Avaliação dos projetos antes de serem executados/construídos;</w:t>
      </w:r>
    </w:p>
    <w:p w:rsidR="00FF2C5B" w:rsidRPr="00B50D50" w:rsidRDefault="00FF2C5B" w:rsidP="00FF2C5B">
      <w:pPr>
        <w:ind w:firstLine="708"/>
        <w:jc w:val="both"/>
        <w:rPr>
          <w:rFonts w:ascii="Arial" w:eastAsia="Arial" w:hAnsi="Arial" w:cs="Arial"/>
          <w:sz w:val="22"/>
          <w:szCs w:val="22"/>
        </w:rPr>
      </w:pPr>
      <w:r w:rsidRPr="00B50D50">
        <w:rPr>
          <w:rFonts w:ascii="Arial" w:eastAsia="Arial" w:hAnsi="Arial" w:cs="Arial"/>
          <w:sz w:val="22"/>
          <w:szCs w:val="22"/>
        </w:rPr>
        <w:t>Diminuição do tempo de execução de obras em função de um maior grau de detalhamento do projeto; Redução na ocorrência de alterações contratuais em razão da compatibilização eficiente dos projetos; Maior eficiência na atualização de projetos; Aumento do nível de detalhamento dos projetos e a consequente melhoria na eficiência da fiscalização técnica.</w:t>
      </w:r>
    </w:p>
    <w:p w:rsidR="00FF2C5B" w:rsidRPr="00B50D50" w:rsidRDefault="00FF2C5B" w:rsidP="00FF2C5B">
      <w:pPr>
        <w:ind w:firstLine="708"/>
        <w:jc w:val="both"/>
        <w:rPr>
          <w:rFonts w:ascii="Arial" w:eastAsia="Arial" w:hAnsi="Arial" w:cs="Arial"/>
          <w:sz w:val="22"/>
          <w:szCs w:val="22"/>
        </w:rPr>
      </w:pPr>
      <w:r w:rsidRPr="00B50D50">
        <w:rPr>
          <w:rFonts w:ascii="Arial" w:eastAsia="Arial" w:hAnsi="Arial" w:cs="Arial"/>
          <w:sz w:val="22"/>
          <w:szCs w:val="22"/>
        </w:rPr>
        <w:t xml:space="preserve">Existem no mercado outros aplicativos que, individualmente, conseguem substituir algumas aplicações da </w:t>
      </w:r>
      <w:proofErr w:type="spellStart"/>
      <w:r w:rsidRPr="00B50D50">
        <w:rPr>
          <w:rFonts w:ascii="Arial" w:eastAsia="Arial" w:hAnsi="Arial" w:cs="Arial"/>
          <w:sz w:val="22"/>
          <w:szCs w:val="22"/>
        </w:rPr>
        <w:t>Architecture</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Engineering</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Construction</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Collection</w:t>
      </w:r>
      <w:proofErr w:type="spellEnd"/>
      <w:r w:rsidRPr="00B50D50">
        <w:rPr>
          <w:rFonts w:ascii="Arial" w:eastAsia="Arial" w:hAnsi="Arial" w:cs="Arial"/>
          <w:sz w:val="22"/>
          <w:szCs w:val="22"/>
        </w:rPr>
        <w:t xml:space="preserve">. Porém, nenhum fabricante disponibiliza uma coleção de produtos e serviços integrados que possa comparar-se às soluções da Autodesk, há muitos anos consagradas como padrão no mercado de projetos de Arquitetura e Engenharia. Consequentemente, a única solução que atendeu satisfatoriamente à demanda é o conjunto de softwares Autodesk </w:t>
      </w:r>
      <w:proofErr w:type="spellStart"/>
      <w:r w:rsidRPr="00B50D50">
        <w:rPr>
          <w:rFonts w:ascii="Arial" w:eastAsia="Arial" w:hAnsi="Arial" w:cs="Arial"/>
          <w:sz w:val="22"/>
          <w:szCs w:val="22"/>
        </w:rPr>
        <w:t>Autocad</w:t>
      </w:r>
      <w:proofErr w:type="spellEnd"/>
      <w:r w:rsidRPr="00B50D50">
        <w:rPr>
          <w:rFonts w:ascii="Arial" w:eastAsia="Arial" w:hAnsi="Arial" w:cs="Arial"/>
          <w:sz w:val="22"/>
          <w:szCs w:val="22"/>
        </w:rPr>
        <w:t xml:space="preserve"> e Autodesk </w:t>
      </w:r>
      <w:proofErr w:type="spellStart"/>
      <w:r w:rsidRPr="00B50D50">
        <w:rPr>
          <w:rFonts w:ascii="Arial" w:eastAsia="Arial" w:hAnsi="Arial" w:cs="Arial"/>
          <w:sz w:val="22"/>
          <w:szCs w:val="22"/>
        </w:rPr>
        <w:t>Architecture</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Engineering</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Construction</w:t>
      </w:r>
      <w:proofErr w:type="spellEnd"/>
      <w:r w:rsidRPr="00B50D50">
        <w:rPr>
          <w:rFonts w:ascii="Arial" w:eastAsia="Arial" w:hAnsi="Arial" w:cs="Arial"/>
          <w:sz w:val="22"/>
          <w:szCs w:val="22"/>
        </w:rPr>
        <w:t xml:space="preserve"> </w:t>
      </w:r>
      <w:proofErr w:type="spellStart"/>
      <w:r w:rsidRPr="00B50D50">
        <w:rPr>
          <w:rFonts w:ascii="Arial" w:eastAsia="Arial" w:hAnsi="Arial" w:cs="Arial"/>
          <w:sz w:val="22"/>
          <w:szCs w:val="22"/>
        </w:rPr>
        <w:t>Collection</w:t>
      </w:r>
      <w:proofErr w:type="spellEnd"/>
      <w:r w:rsidRPr="00B50D50">
        <w:rPr>
          <w:rFonts w:ascii="Arial" w:eastAsia="Arial" w:hAnsi="Arial" w:cs="Arial"/>
          <w:sz w:val="22"/>
          <w:szCs w:val="22"/>
        </w:rPr>
        <w:t>.</w:t>
      </w:r>
    </w:p>
    <w:p w:rsidR="00FF2C5B" w:rsidRPr="00B50D50" w:rsidRDefault="00FF2C5B" w:rsidP="00FF2C5B">
      <w:pPr>
        <w:ind w:firstLine="708"/>
        <w:jc w:val="both"/>
        <w:rPr>
          <w:rFonts w:ascii="Arial" w:eastAsia="Arial" w:hAnsi="Arial" w:cs="Arial"/>
          <w:sz w:val="22"/>
          <w:szCs w:val="22"/>
        </w:rPr>
      </w:pPr>
      <w:r w:rsidRPr="00B50D50">
        <w:rPr>
          <w:rFonts w:ascii="Arial" w:eastAsia="Arial" w:hAnsi="Arial" w:cs="Arial"/>
          <w:sz w:val="22"/>
          <w:szCs w:val="22"/>
        </w:rPr>
        <w:t>Além de os produtos concorrentes não disponibilizarem todos os recursos necessários, a substituição do software atualmente em uso, afetaria todos os projetos em andamento, tais como: construção, ampliação e reforma de edificações que foram desenvolvidos em AutoCAD;</w:t>
      </w:r>
    </w:p>
    <w:p w:rsidR="00FF2C5B" w:rsidRPr="00B50D50" w:rsidRDefault="00FF2C5B" w:rsidP="00FF2C5B">
      <w:pPr>
        <w:ind w:firstLine="708"/>
        <w:jc w:val="both"/>
        <w:rPr>
          <w:rFonts w:ascii="Arial" w:eastAsia="Arial" w:hAnsi="Arial" w:cs="Arial"/>
          <w:sz w:val="22"/>
          <w:szCs w:val="22"/>
        </w:rPr>
      </w:pPr>
      <w:r w:rsidRPr="00B50D50">
        <w:rPr>
          <w:rFonts w:ascii="Arial" w:eastAsia="Arial" w:hAnsi="Arial" w:cs="Arial"/>
          <w:sz w:val="22"/>
          <w:szCs w:val="22"/>
        </w:rPr>
        <w:t>A linha de softwares da Autodesk é referência de mercado na área de Engenharia, Arquitetura e gráficos, o que possibilita o intercâmbio de arquivos com outros órgãos públicos e empresas prestadoras de serviços.</w:t>
      </w:r>
    </w:p>
    <w:p w:rsidR="006E109D" w:rsidRDefault="00FF2C5B" w:rsidP="00FF2C5B">
      <w:pPr>
        <w:ind w:firstLine="708"/>
        <w:jc w:val="both"/>
        <w:rPr>
          <w:rFonts w:ascii="Arial" w:hAnsi="Arial" w:cs="Arial"/>
          <w:b/>
          <w:iCs/>
        </w:rPr>
      </w:pPr>
      <w:r w:rsidRPr="00B50D50">
        <w:rPr>
          <w:rFonts w:ascii="Arial" w:eastAsia="Arial" w:hAnsi="Arial" w:cs="Arial"/>
          <w:sz w:val="22"/>
          <w:szCs w:val="22"/>
        </w:rPr>
        <w:t>Por fim, embora restrito a um único fabricante, o objeto pode ser fornecido por diversas revendas (</w:t>
      </w:r>
      <w:proofErr w:type="gramStart"/>
      <w:r w:rsidRPr="00B50D50">
        <w:rPr>
          <w:rFonts w:ascii="Arial" w:eastAsia="Arial" w:hAnsi="Arial" w:cs="Arial"/>
          <w:sz w:val="22"/>
          <w:szCs w:val="22"/>
        </w:rPr>
        <w:t>https://www.autodesk.com.br/partners/locate-a-reseller?cntr=BR )</w:t>
      </w:r>
      <w:proofErr w:type="gramEnd"/>
      <w:r w:rsidRPr="00B50D50">
        <w:rPr>
          <w:rFonts w:ascii="Arial" w:eastAsia="Arial" w:hAnsi="Arial" w:cs="Arial"/>
          <w:sz w:val="22"/>
          <w:szCs w:val="22"/>
        </w:rPr>
        <w:t xml:space="preserve"> e possui características comuns e usuais encontradas no mercado de TIC, cujos padrões de desempenho e de qualidade estão objetivamente definidos na especificação do fabricante.</w:t>
      </w: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4A79DC">
        <w:rPr>
          <w:rFonts w:ascii="Arial" w:hAnsi="Arial" w:cs="Arial"/>
          <w:b/>
          <w:bCs/>
        </w:rPr>
        <w:t>1</w:t>
      </w:r>
      <w:r w:rsidR="0060431A">
        <w:rPr>
          <w:rFonts w:ascii="Arial" w:hAnsi="Arial" w:cs="Arial"/>
          <w:b/>
          <w:bCs/>
        </w:rPr>
        <w:t>3</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w:t>
      </w:r>
      <w:r w:rsidR="008F364B">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60431A" w:rsidRPr="0060431A">
        <w:rPr>
          <w:rFonts w:ascii="Arial" w:hAnsi="Arial" w:cs="Arial"/>
          <w:sz w:val="20"/>
          <w:szCs w:val="20"/>
          <w:u w:val="none"/>
          <w:lang w:val="pt-BR"/>
        </w:rPr>
        <w:t>REGISTRO DE PREÇO PARA AQUISIÇÃO DE LICENÇA AUTODESK</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4A79DC">
        <w:rPr>
          <w:rFonts w:ascii="Arial" w:hAnsi="Arial" w:cs="Arial"/>
          <w:sz w:val="20"/>
          <w:szCs w:val="20"/>
          <w:u w:val="none"/>
          <w:lang w:val="pt-BR"/>
        </w:rPr>
        <w:t>1</w:t>
      </w:r>
      <w:r w:rsidR="00820143">
        <w:rPr>
          <w:rFonts w:ascii="Arial" w:hAnsi="Arial" w:cs="Arial"/>
          <w:sz w:val="20"/>
          <w:szCs w:val="20"/>
          <w:u w:val="none"/>
          <w:lang w:val="pt-BR"/>
        </w:rPr>
        <w:t>2</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60431A">
        <w:rPr>
          <w:rFonts w:ascii="Arial" w:hAnsi="Arial" w:cs="Arial"/>
          <w:b/>
        </w:rPr>
        <w:t>13</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820143" w:rsidRDefault="0060431A">
      <w:pPr>
        <w:ind w:left="360"/>
        <w:rPr>
          <w:rFonts w:ascii="Arial" w:hAnsi="Arial" w:cs="Arial"/>
          <w:b/>
          <w:bCs/>
        </w:rPr>
      </w:pPr>
      <w:r w:rsidRPr="0060431A">
        <w:rPr>
          <w:rFonts w:ascii="Arial" w:hAnsi="Arial" w:cs="Arial"/>
          <w:b/>
          <w:bCs/>
        </w:rPr>
        <w:t>REGISTRO DE PREÇO PARA AQUISIÇÃO DE LICENÇA AUTODESK</w:t>
      </w: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60431A" w:rsidRPr="00A207BE" w:rsidRDefault="0060431A" w:rsidP="0060431A">
      <w:pPr>
        <w:jc w:val="both"/>
        <w:rPr>
          <w:rFonts w:ascii="Arial" w:hAnsi="Arial" w:cs="Arial"/>
          <w:b/>
        </w:rPr>
      </w:pPr>
      <w:r w:rsidRPr="00A207BE">
        <w:rPr>
          <w:rFonts w:ascii="Arial" w:hAnsi="Arial" w:cs="Arial"/>
          <w:b/>
        </w:rPr>
        <w:t xml:space="preserve">SECRETARIA MUNICIPAL DE </w:t>
      </w:r>
      <w:r>
        <w:rPr>
          <w:rFonts w:ascii="Arial" w:hAnsi="Arial" w:cs="Arial"/>
          <w:b/>
        </w:rPr>
        <w:t>DESENVOLVIMENTO ECONÔMICO</w:t>
      </w:r>
    </w:p>
    <w:p w:rsidR="0060431A" w:rsidRPr="00A207BE" w:rsidRDefault="0060431A" w:rsidP="0060431A">
      <w:pPr>
        <w:jc w:val="both"/>
        <w:rPr>
          <w:rFonts w:ascii="Arial" w:hAnsi="Arial" w:cs="Arial"/>
          <w:b/>
        </w:rPr>
      </w:pPr>
      <w:r w:rsidRPr="00A207BE">
        <w:rPr>
          <w:rFonts w:ascii="Arial" w:hAnsi="Arial" w:cs="Arial"/>
          <w:b/>
        </w:rPr>
        <w:t>Órgão: 0</w:t>
      </w:r>
      <w:r>
        <w:rPr>
          <w:rFonts w:ascii="Arial" w:hAnsi="Arial" w:cs="Arial"/>
          <w:b/>
        </w:rPr>
        <w:t>4</w:t>
      </w:r>
    </w:p>
    <w:p w:rsidR="0060431A" w:rsidRPr="00A207BE" w:rsidRDefault="0060431A" w:rsidP="0060431A">
      <w:pPr>
        <w:jc w:val="both"/>
        <w:rPr>
          <w:rFonts w:ascii="Arial" w:hAnsi="Arial" w:cs="Arial"/>
          <w:b/>
        </w:rPr>
      </w:pPr>
      <w:r w:rsidRPr="00A207BE">
        <w:rPr>
          <w:rFonts w:ascii="Arial" w:hAnsi="Arial" w:cs="Arial"/>
          <w:b/>
        </w:rPr>
        <w:t xml:space="preserve">Unidade: </w:t>
      </w:r>
      <w:r>
        <w:rPr>
          <w:rFonts w:ascii="Arial" w:hAnsi="Arial" w:cs="Arial"/>
          <w:b/>
        </w:rPr>
        <w:t>04.01</w:t>
      </w:r>
    </w:p>
    <w:p w:rsidR="0060431A" w:rsidRPr="00A207BE" w:rsidRDefault="0060431A" w:rsidP="0060431A">
      <w:pPr>
        <w:jc w:val="both"/>
        <w:rPr>
          <w:rFonts w:ascii="Arial" w:hAnsi="Arial" w:cs="Arial"/>
          <w:b/>
        </w:rPr>
      </w:pPr>
      <w:r w:rsidRPr="00A207BE">
        <w:rPr>
          <w:rFonts w:ascii="Arial" w:hAnsi="Arial" w:cs="Arial"/>
          <w:b/>
        </w:rPr>
        <w:t>Elemento: 3.3.90.3</w:t>
      </w:r>
      <w:r>
        <w:rPr>
          <w:rFonts w:ascii="Arial" w:hAnsi="Arial" w:cs="Arial"/>
          <w:b/>
        </w:rPr>
        <w:t>0</w:t>
      </w:r>
      <w:r w:rsidRPr="00A207BE">
        <w:rPr>
          <w:rFonts w:ascii="Arial" w:hAnsi="Arial" w:cs="Arial"/>
          <w:b/>
        </w:rPr>
        <w:t>.00.00.00.0</w:t>
      </w:r>
      <w:r>
        <w:rPr>
          <w:rFonts w:ascii="Arial" w:hAnsi="Arial" w:cs="Arial"/>
          <w:b/>
        </w:rPr>
        <w:t>500</w:t>
      </w:r>
    </w:p>
    <w:p w:rsidR="0060431A" w:rsidRPr="00A207BE" w:rsidRDefault="0060431A" w:rsidP="0060431A">
      <w:pPr>
        <w:jc w:val="both"/>
        <w:rPr>
          <w:rFonts w:ascii="Arial" w:hAnsi="Arial" w:cs="Arial"/>
          <w:b/>
        </w:rPr>
      </w:pPr>
      <w:r w:rsidRPr="00A207BE">
        <w:rPr>
          <w:rFonts w:ascii="Arial" w:hAnsi="Arial" w:cs="Arial"/>
          <w:b/>
        </w:rPr>
        <w:t xml:space="preserve">Código Reduzido: </w:t>
      </w:r>
      <w:r>
        <w:rPr>
          <w:rFonts w:ascii="Arial" w:hAnsi="Arial" w:cs="Arial"/>
          <w:b/>
        </w:rPr>
        <w:t>174</w:t>
      </w:r>
    </w:p>
    <w:p w:rsidR="00A207BE" w:rsidRPr="00A207BE"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lastRenderedPageBreak/>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w:t>
      </w:r>
      <w:r>
        <w:rPr>
          <w:rFonts w:ascii="Arial" w:hAnsi="Arial" w:cs="Arial"/>
        </w:rPr>
        <w:lastRenderedPageBreak/>
        <w:t xml:space="preserve">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lastRenderedPageBreak/>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1"/>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60431A" w:rsidRDefault="0060431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rsidP="00820143">
      <w:pPr>
        <w:jc w:val="center"/>
        <w:rPr>
          <w:rFonts w:ascii="Arial" w:hAnsi="Arial" w:cs="Arial"/>
        </w:rPr>
      </w:pPr>
    </w:p>
    <w:p w:rsidR="00820143" w:rsidRDefault="00820143" w:rsidP="00820143">
      <w:pPr>
        <w:jc w:val="center"/>
        <w:rPr>
          <w:rFonts w:ascii="Arial" w:hAnsi="Arial" w:cs="Arial"/>
        </w:rPr>
      </w:pPr>
    </w:p>
    <w:p w:rsidR="00820143" w:rsidRDefault="00820143"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F44950" w:rsidRDefault="00F44950" w:rsidP="00820143">
      <w:pPr>
        <w:jc w:val="center"/>
        <w:rPr>
          <w:rFonts w:ascii="Arial" w:hAnsi="Arial" w:cs="Arial"/>
        </w:rPr>
      </w:pPr>
    </w:p>
    <w:p w:rsidR="00820143" w:rsidRDefault="00820143" w:rsidP="00820143">
      <w:pPr>
        <w:jc w:val="cente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A79DC">
        <w:rPr>
          <w:rFonts w:ascii="Arial" w:hAnsi="Arial" w:cs="Arial"/>
          <w:b/>
          <w:bCs/>
        </w:rPr>
        <w:t>1</w:t>
      </w:r>
      <w:r w:rsidR="0060431A">
        <w:rPr>
          <w:rFonts w:ascii="Arial" w:hAnsi="Arial" w:cs="Arial"/>
          <w:b/>
          <w:bCs/>
        </w:rPr>
        <w:t>3</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820143">
        <w:rPr>
          <w:rFonts w:ascii="Arial" w:hAnsi="Arial" w:cs="Arial"/>
          <w:b/>
          <w:bCs/>
        </w:rPr>
        <w:t>1</w:t>
      </w:r>
      <w:r w:rsidR="0060431A">
        <w:rPr>
          <w:rFonts w:ascii="Arial" w:hAnsi="Arial" w:cs="Arial"/>
          <w:b/>
          <w:bCs/>
        </w:rPr>
        <w:t>3</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F44950" w:rsidRDefault="00F44950"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820143" w:rsidRDefault="00704B81">
      <w:pPr>
        <w:jc w:val="both"/>
        <w:rPr>
          <w:rFonts w:ascii="Arial" w:hAnsi="Arial" w:cs="Arial"/>
          <w:b/>
          <w:bCs/>
        </w:rPr>
      </w:pPr>
      <w:r w:rsidRPr="00B42269">
        <w:rPr>
          <w:rFonts w:ascii="Arial" w:hAnsi="Arial" w:cs="Arial"/>
        </w:rPr>
        <w:t xml:space="preserve">Objeto: </w:t>
      </w:r>
      <w:r w:rsidR="0060431A">
        <w:rPr>
          <w:rFonts w:ascii="Arial" w:hAnsi="Arial" w:cs="Arial"/>
          <w:b/>
          <w:bCs/>
        </w:rPr>
        <w:t>REGISTRO DE PREÇO PARA AQUISIÇÃO DE LICENÇA AUTODESK</w:t>
      </w:r>
    </w:p>
    <w:p w:rsidR="0060431A" w:rsidRDefault="0060431A">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820143" w:rsidRDefault="00820143">
      <w:pPr>
        <w:jc w:val="center"/>
        <w:rPr>
          <w:rFonts w:ascii="Arial" w:hAnsi="Arial" w:cs="Arial"/>
        </w:rPr>
      </w:pPr>
    </w:p>
    <w:p w:rsidR="00F44950" w:rsidRDefault="00F44950">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820143" w:rsidRDefault="00704B81">
      <w:pPr>
        <w:jc w:val="both"/>
        <w:rPr>
          <w:rFonts w:ascii="Arial" w:hAnsi="Arial" w:cs="Arial"/>
          <w:b/>
          <w:bCs/>
        </w:rPr>
      </w:pPr>
      <w:r w:rsidRPr="001E22E7">
        <w:rPr>
          <w:rFonts w:ascii="Arial" w:hAnsi="Arial" w:cs="Arial"/>
        </w:rPr>
        <w:t xml:space="preserve">Objeto: </w:t>
      </w:r>
      <w:r w:rsidR="0060431A">
        <w:rPr>
          <w:rFonts w:ascii="Arial" w:hAnsi="Arial" w:cs="Arial"/>
          <w:b/>
          <w:bCs/>
        </w:rPr>
        <w:t>REGISTRO DE PREÇO PARA AQUISIÇÃO DE LICENÇA AUTODESK</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11098" w:type="dxa"/>
        <w:jc w:val="center"/>
        <w:tblLayout w:type="fixed"/>
        <w:tblCellMar>
          <w:left w:w="70" w:type="dxa"/>
          <w:right w:w="70" w:type="dxa"/>
        </w:tblCellMar>
        <w:tblLook w:val="04A0" w:firstRow="1" w:lastRow="0" w:firstColumn="1" w:lastColumn="0" w:noHBand="0" w:noVBand="1"/>
      </w:tblPr>
      <w:tblGrid>
        <w:gridCol w:w="1870"/>
        <w:gridCol w:w="987"/>
        <w:gridCol w:w="596"/>
        <w:gridCol w:w="4197"/>
        <w:gridCol w:w="1843"/>
        <w:gridCol w:w="1605"/>
      </w:tblGrid>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874DAF">
            <w:pPr>
              <w:ind w:right="-56"/>
              <w:jc w:val="center"/>
              <w:rPr>
                <w:rFonts w:ascii="Arial" w:hAnsi="Arial" w:cs="Arial"/>
                <w:b/>
                <w:bCs/>
                <w:color w:val="000000"/>
              </w:rPr>
            </w:pPr>
            <w:r w:rsidRPr="00C850A1">
              <w:rPr>
                <w:rFonts w:ascii="Arial" w:hAnsi="Arial" w:cs="Arial"/>
                <w:b/>
                <w:bCs/>
                <w:color w:val="000000"/>
              </w:rPr>
              <w:t>ITEM</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C3460F" w:rsidP="004A79DC">
            <w:pPr>
              <w:jc w:val="center"/>
              <w:rPr>
                <w:rFonts w:ascii="Arial" w:hAnsi="Arial" w:cs="Arial"/>
                <w:b/>
                <w:color w:val="000000"/>
              </w:rPr>
            </w:pPr>
            <w:r w:rsidRPr="00C850A1">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UN.</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DESCRIÇÃO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color w:val="000000"/>
              </w:rPr>
            </w:pPr>
            <w:r w:rsidRPr="00C850A1">
              <w:rPr>
                <w:rFonts w:ascii="Arial" w:hAnsi="Arial" w:cs="Arial"/>
                <w:color w:val="000000"/>
              </w:rPr>
              <w:t>VALOR UNITÁRIO</w:t>
            </w:r>
          </w:p>
        </w:tc>
        <w:tc>
          <w:tcPr>
            <w:tcW w:w="1605" w:type="dxa"/>
            <w:tcBorders>
              <w:top w:val="single" w:sz="4" w:space="0" w:color="auto"/>
              <w:left w:val="single" w:sz="4" w:space="0" w:color="auto"/>
              <w:bottom w:val="single" w:sz="4" w:space="0" w:color="auto"/>
              <w:right w:val="single" w:sz="4" w:space="0" w:color="auto"/>
            </w:tcBorders>
          </w:tcPr>
          <w:p w:rsidR="00C3460F" w:rsidRDefault="00C3460F" w:rsidP="004A79DC">
            <w:pPr>
              <w:jc w:val="center"/>
              <w:rPr>
                <w:rFonts w:ascii="Arial" w:hAnsi="Arial" w:cs="Arial"/>
                <w:color w:val="000000"/>
              </w:rPr>
            </w:pPr>
            <w:r>
              <w:rPr>
                <w:rFonts w:ascii="Arial" w:hAnsi="Arial" w:cs="Arial"/>
                <w:color w:val="000000"/>
              </w:rPr>
              <w:t xml:space="preserve">VALOR </w:t>
            </w:r>
          </w:p>
          <w:p w:rsidR="00C3460F" w:rsidRPr="00C850A1" w:rsidRDefault="00C3460F" w:rsidP="004A79DC">
            <w:pPr>
              <w:jc w:val="center"/>
              <w:rPr>
                <w:rFonts w:ascii="Arial" w:hAnsi="Arial" w:cs="Arial"/>
                <w:color w:val="000000"/>
              </w:rPr>
            </w:pPr>
            <w:r>
              <w:rPr>
                <w:rFonts w:ascii="Arial" w:hAnsi="Arial" w:cs="Arial"/>
                <w:color w:val="000000"/>
              </w:rPr>
              <w:t>TOTAL</w:t>
            </w:r>
          </w:p>
        </w:tc>
      </w:tr>
      <w:tr w:rsidR="00C3460F"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C850A1">
            <w:pPr>
              <w:ind w:right="-56"/>
              <w:jc w:val="center"/>
              <w:rPr>
                <w:rFonts w:ascii="Arial" w:hAnsi="Arial" w:cs="Arial"/>
                <w:b/>
                <w:bCs/>
                <w:color w:val="000000"/>
              </w:rPr>
            </w:pPr>
            <w:r w:rsidRPr="00C850A1">
              <w:rPr>
                <w:rFonts w:ascii="Arial" w:hAnsi="Arial" w:cs="Arial"/>
                <w:b/>
                <w:bCs/>
                <w:color w:val="000000"/>
              </w:rPr>
              <w:t>01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460F" w:rsidRPr="00C850A1" w:rsidRDefault="006A3315" w:rsidP="004A79DC">
            <w:pPr>
              <w:jc w:val="center"/>
              <w:rPr>
                <w:rFonts w:ascii="Arial" w:hAnsi="Arial" w:cs="Arial"/>
                <w:color w:val="000000"/>
              </w:rPr>
            </w:pPr>
            <w:r>
              <w:rPr>
                <w:rFonts w:ascii="Arial" w:hAnsi="Arial" w:cs="Arial"/>
                <w:color w:val="000000"/>
              </w:rPr>
              <w:t>10</w:t>
            </w:r>
          </w:p>
        </w:tc>
        <w:tc>
          <w:tcPr>
            <w:tcW w:w="596" w:type="dxa"/>
            <w:tcBorders>
              <w:top w:val="single" w:sz="4" w:space="0" w:color="auto"/>
              <w:left w:val="nil"/>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b/>
                <w:bCs/>
                <w:color w:val="000000"/>
              </w:rPr>
            </w:pPr>
            <w:r w:rsidRPr="00C850A1">
              <w:rPr>
                <w:rFonts w:ascii="Arial" w:hAnsi="Arial" w:cs="Arial"/>
                <w:b/>
                <w:bCs/>
                <w:color w:val="000000"/>
              </w:rPr>
              <w:t>UN</w:t>
            </w: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6A3315" w:rsidP="004A79DC">
            <w:pPr>
              <w:rPr>
                <w:rFonts w:ascii="Arial" w:hAnsi="Arial" w:cs="Arial"/>
                <w:sz w:val="18"/>
                <w:szCs w:val="18"/>
              </w:rPr>
            </w:pPr>
            <w:r>
              <w:rPr>
                <w:rFonts w:ascii="Arial" w:eastAsia="Arial" w:hAnsi="Arial" w:cs="Arial"/>
                <w:sz w:val="22"/>
                <w:szCs w:val="22"/>
              </w:rPr>
              <w:t xml:space="preserve">Licença </w:t>
            </w:r>
            <w:r w:rsidRPr="00B50D50">
              <w:rPr>
                <w:rFonts w:ascii="Arial" w:eastAsia="Arial" w:hAnsi="Arial" w:cs="Arial"/>
                <w:sz w:val="22"/>
                <w:szCs w:val="22"/>
              </w:rPr>
              <w:t xml:space="preserve">Software Autodesk </w:t>
            </w:r>
            <w:proofErr w:type="spellStart"/>
            <w:r w:rsidRPr="00B50D50">
              <w:rPr>
                <w:rFonts w:ascii="Arial" w:eastAsia="Arial" w:hAnsi="Arial" w:cs="Arial"/>
                <w:sz w:val="22"/>
                <w:szCs w:val="22"/>
              </w:rPr>
              <w:t>Collection</w:t>
            </w:r>
            <w:proofErr w:type="spellEnd"/>
            <w:r>
              <w:rPr>
                <w:rFonts w:ascii="Arial" w:eastAsia="Arial" w:hAnsi="Arial" w:cs="Arial"/>
                <w:sz w:val="22"/>
                <w:szCs w:val="22"/>
              </w:rPr>
              <w:t>, por 36 (trinta e seis) meses, consoante termo de referência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3460F" w:rsidRPr="00C850A1" w:rsidRDefault="00C3460F" w:rsidP="004A79DC">
            <w:pPr>
              <w:jc w:val="center"/>
              <w:rPr>
                <w:rFonts w:ascii="Arial" w:hAnsi="Arial" w:cs="Arial"/>
                <w:color w:val="000000"/>
              </w:rPr>
            </w:pPr>
            <w:r w:rsidRPr="00C850A1">
              <w:rPr>
                <w:rFonts w:ascii="Arial" w:hAnsi="Arial" w:cs="Arial"/>
                <w:color w:val="000000"/>
              </w:rPr>
              <w:t xml:space="preserve">R$ </w:t>
            </w:r>
            <w:r w:rsidR="006A3315">
              <w:rPr>
                <w:rFonts w:ascii="Arial" w:hAnsi="Arial" w:cs="Arial"/>
                <w:color w:val="000000"/>
              </w:rPr>
              <w:t>44.116,70</w:t>
            </w:r>
          </w:p>
        </w:tc>
        <w:tc>
          <w:tcPr>
            <w:tcW w:w="1605" w:type="dxa"/>
            <w:tcBorders>
              <w:top w:val="single" w:sz="4" w:space="0" w:color="auto"/>
              <w:left w:val="single" w:sz="4" w:space="0" w:color="auto"/>
              <w:bottom w:val="single" w:sz="4" w:space="0" w:color="auto"/>
              <w:right w:val="single" w:sz="4" w:space="0" w:color="auto"/>
            </w:tcBorders>
          </w:tcPr>
          <w:p w:rsidR="00C3460F" w:rsidRPr="00C850A1" w:rsidRDefault="00C3460F" w:rsidP="00C3460F">
            <w:pPr>
              <w:rPr>
                <w:rFonts w:ascii="Arial" w:hAnsi="Arial" w:cs="Arial"/>
                <w:color w:val="000000"/>
              </w:rPr>
            </w:pPr>
            <w:r>
              <w:rPr>
                <w:rFonts w:ascii="Arial" w:hAnsi="Arial" w:cs="Arial"/>
                <w:color w:val="000000"/>
              </w:rPr>
              <w:t xml:space="preserve">R$ </w:t>
            </w:r>
            <w:r w:rsidR="006A3315">
              <w:rPr>
                <w:rFonts w:ascii="Arial" w:hAnsi="Arial" w:cs="Arial"/>
                <w:color w:val="000000"/>
              </w:rPr>
              <w:t>441.167,00</w:t>
            </w:r>
          </w:p>
        </w:tc>
      </w:tr>
      <w:tr w:rsidR="006A3315" w:rsidRPr="00C850A1" w:rsidTr="00C3460F">
        <w:trPr>
          <w:trHeight w:val="270"/>
          <w:jc w:val="center"/>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6A3315" w:rsidRPr="00C850A1" w:rsidRDefault="006A3315" w:rsidP="006A3315">
            <w:pPr>
              <w:ind w:right="-56"/>
              <w:jc w:val="center"/>
              <w:rPr>
                <w:rFonts w:ascii="Arial" w:hAnsi="Arial" w:cs="Arial"/>
                <w:b/>
                <w:bCs/>
                <w:color w:val="000000"/>
              </w:rPr>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3315" w:rsidRPr="00C850A1" w:rsidRDefault="006A3315" w:rsidP="006A3315">
            <w:pPr>
              <w:jc w:val="center"/>
              <w:rPr>
                <w:rFonts w:ascii="Arial" w:hAnsi="Arial" w:cs="Arial"/>
                <w:color w:val="000000"/>
              </w:rPr>
            </w:pPr>
          </w:p>
        </w:tc>
        <w:tc>
          <w:tcPr>
            <w:tcW w:w="596" w:type="dxa"/>
            <w:tcBorders>
              <w:top w:val="single" w:sz="4" w:space="0" w:color="auto"/>
              <w:left w:val="nil"/>
              <w:bottom w:val="single" w:sz="4" w:space="0" w:color="auto"/>
              <w:right w:val="single" w:sz="4" w:space="0" w:color="auto"/>
            </w:tcBorders>
            <w:shd w:val="clear" w:color="auto" w:fill="auto"/>
            <w:vAlign w:val="center"/>
          </w:tcPr>
          <w:p w:rsidR="006A3315" w:rsidRPr="00C850A1" w:rsidRDefault="006A3315" w:rsidP="006A3315">
            <w:pPr>
              <w:jc w:val="center"/>
              <w:rPr>
                <w:rFonts w:ascii="Arial" w:hAnsi="Arial" w:cs="Arial"/>
                <w:b/>
                <w:bCs/>
                <w:color w:val="000000"/>
              </w:rPr>
            </w:pPr>
          </w:p>
        </w:tc>
        <w:tc>
          <w:tcPr>
            <w:tcW w:w="4197" w:type="dxa"/>
            <w:tcBorders>
              <w:top w:val="single" w:sz="4" w:space="0" w:color="auto"/>
              <w:left w:val="single" w:sz="4" w:space="0" w:color="auto"/>
              <w:bottom w:val="single" w:sz="4" w:space="0" w:color="auto"/>
              <w:right w:val="single" w:sz="4" w:space="0" w:color="auto"/>
            </w:tcBorders>
            <w:shd w:val="clear" w:color="auto" w:fill="auto"/>
            <w:vAlign w:val="center"/>
          </w:tcPr>
          <w:p w:rsidR="006A3315" w:rsidRDefault="006A3315" w:rsidP="006A3315">
            <w:pPr>
              <w:rPr>
                <w:rFonts w:ascii="Arial" w:hAnsi="Arial" w:cs="Arial"/>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3315" w:rsidRDefault="006A3315" w:rsidP="006A3315">
            <w:pPr>
              <w:jc w:val="center"/>
              <w:rPr>
                <w:rFonts w:ascii="Arial" w:hAnsi="Arial" w:cs="Arial"/>
                <w:color w:val="000000"/>
              </w:rPr>
            </w:pPr>
            <w:r>
              <w:rPr>
                <w:rFonts w:ascii="Arial" w:hAnsi="Arial" w:cs="Arial"/>
                <w:color w:val="000000"/>
              </w:rPr>
              <w:t>VALOR TOTAL</w:t>
            </w:r>
          </w:p>
          <w:p w:rsidR="006A3315" w:rsidRPr="00C850A1" w:rsidRDefault="006A3315" w:rsidP="006A3315">
            <w:pPr>
              <w:jc w:val="center"/>
              <w:rPr>
                <w:rFonts w:ascii="Arial" w:hAnsi="Arial" w:cs="Arial"/>
                <w:color w:val="000000"/>
              </w:rPr>
            </w:pPr>
            <w:r>
              <w:rPr>
                <w:rFonts w:ascii="Arial" w:hAnsi="Arial" w:cs="Arial"/>
                <w:color w:val="000000"/>
              </w:rPr>
              <w:t>ESTIMADO</w:t>
            </w:r>
          </w:p>
        </w:tc>
        <w:tc>
          <w:tcPr>
            <w:tcW w:w="1605" w:type="dxa"/>
            <w:tcBorders>
              <w:top w:val="single" w:sz="4" w:space="0" w:color="auto"/>
              <w:left w:val="single" w:sz="4" w:space="0" w:color="auto"/>
              <w:bottom w:val="single" w:sz="4" w:space="0" w:color="auto"/>
              <w:right w:val="single" w:sz="4" w:space="0" w:color="auto"/>
            </w:tcBorders>
          </w:tcPr>
          <w:p w:rsidR="006A3315" w:rsidRPr="00C850A1" w:rsidRDefault="006A3315" w:rsidP="006A3315">
            <w:pPr>
              <w:rPr>
                <w:rFonts w:ascii="Arial" w:hAnsi="Arial" w:cs="Arial"/>
                <w:color w:val="000000"/>
              </w:rPr>
            </w:pPr>
            <w:r>
              <w:rPr>
                <w:rFonts w:ascii="Arial" w:hAnsi="Arial" w:cs="Arial"/>
                <w:color w:val="000000"/>
              </w:rPr>
              <w:t>R$ 441.167,00</w:t>
            </w:r>
          </w:p>
        </w:tc>
      </w:tr>
    </w:tbl>
    <w:p w:rsidR="00871CAF" w:rsidRDefault="00871CAF" w:rsidP="00871CAF">
      <w:pPr>
        <w:shd w:val="clear" w:color="auto" w:fill="FFFFFF" w:themeFill="background1"/>
        <w:jc w:val="both"/>
        <w:rPr>
          <w:rFonts w:ascii="Arial" w:hAnsi="Arial" w:cs="Arial"/>
          <w:b/>
          <w:bCs/>
        </w:rPr>
      </w:pPr>
      <w:bookmarkStart w:id="2" w:name="_GoBack"/>
      <w:bookmarkEnd w:id="2"/>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7069" w:rsidRDefault="00967069" w:rsidP="009F0202">
      <w:r>
        <w:separator/>
      </w:r>
    </w:p>
  </w:endnote>
  <w:endnote w:type="continuationSeparator" w:id="0">
    <w:p w:rsidR="00967069" w:rsidRDefault="00967069"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31A" w:rsidRDefault="0060431A">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60431A" w:rsidRDefault="0060431A">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60431A" w:rsidRDefault="0060431A">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60431A" w:rsidRDefault="0060431A">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7069" w:rsidRDefault="00967069" w:rsidP="009F0202">
      <w:r>
        <w:separator/>
      </w:r>
    </w:p>
  </w:footnote>
  <w:footnote w:type="continuationSeparator" w:id="0">
    <w:p w:rsidR="00967069" w:rsidRDefault="00967069"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31A" w:rsidRPr="00C6099A" w:rsidRDefault="0060431A"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31A" w:rsidRPr="001071A5" w:rsidRDefault="0060431A" w:rsidP="00C6099A">
                            <w:pPr>
                              <w:rPr>
                                <w:rFonts w:ascii="Arial" w:hAnsi="Arial" w:cs="Arial"/>
                                <w:sz w:val="32"/>
                                <w:szCs w:val="32"/>
                              </w:rPr>
                            </w:pPr>
                            <w:r w:rsidRPr="001071A5">
                              <w:rPr>
                                <w:rFonts w:ascii="Arial" w:hAnsi="Arial" w:cs="Arial"/>
                                <w:sz w:val="32"/>
                                <w:szCs w:val="32"/>
                              </w:rPr>
                              <w:t>Estado do Rio Grande do Sul</w:t>
                            </w:r>
                          </w:p>
                          <w:p w:rsidR="0060431A" w:rsidRPr="001071A5" w:rsidRDefault="0060431A" w:rsidP="00C6099A">
                            <w:pPr>
                              <w:rPr>
                                <w:rFonts w:ascii="Arial" w:hAnsi="Arial" w:cs="Arial"/>
                                <w:b/>
                                <w:sz w:val="32"/>
                                <w:szCs w:val="32"/>
                              </w:rPr>
                            </w:pPr>
                            <w:r w:rsidRPr="001071A5">
                              <w:rPr>
                                <w:rFonts w:ascii="Arial" w:hAnsi="Arial" w:cs="Arial"/>
                                <w:b/>
                                <w:sz w:val="32"/>
                                <w:szCs w:val="32"/>
                              </w:rPr>
                              <w:t>PREFEITURA MUNICIPAL DE ARROIO DOS RATOS</w:t>
                            </w:r>
                          </w:p>
                          <w:p w:rsidR="0060431A" w:rsidRDefault="0060431A" w:rsidP="00C6099A">
                            <w:pPr>
                              <w:rPr>
                                <w:rFonts w:ascii="Arial" w:hAnsi="Arial" w:cs="Arial"/>
                                <w:sz w:val="32"/>
                                <w:szCs w:val="32"/>
                              </w:rPr>
                            </w:pPr>
                            <w:r>
                              <w:rPr>
                                <w:rFonts w:ascii="Arial" w:hAnsi="Arial" w:cs="Arial"/>
                                <w:sz w:val="32"/>
                                <w:szCs w:val="32"/>
                              </w:rPr>
                              <w:t>Departamento de Compras e Licitações</w:t>
                            </w:r>
                          </w:p>
                          <w:p w:rsidR="0060431A" w:rsidRDefault="0060431A" w:rsidP="00C6099A">
                            <w:pPr>
                              <w:rPr>
                                <w:rFonts w:ascii="Arial" w:hAnsi="Arial" w:cs="Arial"/>
                                <w:sz w:val="32"/>
                                <w:szCs w:val="32"/>
                              </w:rPr>
                            </w:pPr>
                          </w:p>
                          <w:p w:rsidR="0060431A" w:rsidRPr="001071A5" w:rsidRDefault="0060431A" w:rsidP="00C6099A">
                            <w:pPr>
                              <w:rPr>
                                <w:rFonts w:ascii="Arial" w:hAnsi="Arial" w:cs="Arial"/>
                                <w:sz w:val="28"/>
                                <w:szCs w:val="28"/>
                              </w:rPr>
                            </w:pPr>
                          </w:p>
                          <w:p w:rsidR="0060431A" w:rsidRDefault="0060431A"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60431A" w:rsidRPr="001071A5" w:rsidRDefault="0060431A" w:rsidP="00C6099A">
                      <w:pPr>
                        <w:rPr>
                          <w:rFonts w:ascii="Arial" w:hAnsi="Arial" w:cs="Arial"/>
                          <w:sz w:val="32"/>
                          <w:szCs w:val="32"/>
                        </w:rPr>
                      </w:pPr>
                      <w:r w:rsidRPr="001071A5">
                        <w:rPr>
                          <w:rFonts w:ascii="Arial" w:hAnsi="Arial" w:cs="Arial"/>
                          <w:sz w:val="32"/>
                          <w:szCs w:val="32"/>
                        </w:rPr>
                        <w:t>Estado do Rio Grande do Sul</w:t>
                      </w:r>
                    </w:p>
                    <w:p w:rsidR="0060431A" w:rsidRPr="001071A5" w:rsidRDefault="0060431A" w:rsidP="00C6099A">
                      <w:pPr>
                        <w:rPr>
                          <w:rFonts w:ascii="Arial" w:hAnsi="Arial" w:cs="Arial"/>
                          <w:b/>
                          <w:sz w:val="32"/>
                          <w:szCs w:val="32"/>
                        </w:rPr>
                      </w:pPr>
                      <w:r w:rsidRPr="001071A5">
                        <w:rPr>
                          <w:rFonts w:ascii="Arial" w:hAnsi="Arial" w:cs="Arial"/>
                          <w:b/>
                          <w:sz w:val="32"/>
                          <w:szCs w:val="32"/>
                        </w:rPr>
                        <w:t>PREFEITURA MUNICIPAL DE ARROIO DOS RATOS</w:t>
                      </w:r>
                    </w:p>
                    <w:p w:rsidR="0060431A" w:rsidRDefault="0060431A" w:rsidP="00C6099A">
                      <w:pPr>
                        <w:rPr>
                          <w:rFonts w:ascii="Arial" w:hAnsi="Arial" w:cs="Arial"/>
                          <w:sz w:val="32"/>
                          <w:szCs w:val="32"/>
                        </w:rPr>
                      </w:pPr>
                      <w:r>
                        <w:rPr>
                          <w:rFonts w:ascii="Arial" w:hAnsi="Arial" w:cs="Arial"/>
                          <w:sz w:val="32"/>
                          <w:szCs w:val="32"/>
                        </w:rPr>
                        <w:t>Departamento de Compras e Licitações</w:t>
                      </w:r>
                    </w:p>
                    <w:p w:rsidR="0060431A" w:rsidRDefault="0060431A" w:rsidP="00C6099A">
                      <w:pPr>
                        <w:rPr>
                          <w:rFonts w:ascii="Arial" w:hAnsi="Arial" w:cs="Arial"/>
                          <w:sz w:val="32"/>
                          <w:szCs w:val="32"/>
                        </w:rPr>
                      </w:pPr>
                    </w:p>
                    <w:p w:rsidR="0060431A" w:rsidRPr="001071A5" w:rsidRDefault="0060431A" w:rsidP="00C6099A">
                      <w:pPr>
                        <w:rPr>
                          <w:rFonts w:ascii="Arial" w:hAnsi="Arial" w:cs="Arial"/>
                          <w:sz w:val="28"/>
                          <w:szCs w:val="28"/>
                        </w:rPr>
                      </w:pPr>
                    </w:p>
                    <w:p w:rsidR="0060431A" w:rsidRDefault="0060431A"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1374EEF"/>
    <w:multiLevelType w:val="hybridMultilevel"/>
    <w:tmpl w:val="BC96786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4"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2" w15:restartNumberingAfterBreak="0">
    <w:nsid w:val="68B25287"/>
    <w:multiLevelType w:val="hybridMultilevel"/>
    <w:tmpl w:val="F866F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D6475B4"/>
    <w:multiLevelType w:val="hybridMultilevel"/>
    <w:tmpl w:val="FD08DAE8"/>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4"/>
  </w:num>
  <w:num w:numId="6">
    <w:abstractNumId w:val="9"/>
  </w:num>
  <w:num w:numId="7">
    <w:abstractNumId w:val="7"/>
  </w:num>
  <w:num w:numId="8">
    <w:abstractNumId w:val="3"/>
  </w:num>
  <w:num w:numId="9">
    <w:abstractNumId w:val="8"/>
  </w:num>
  <w:num w:numId="10">
    <w:abstractNumId w:val="11"/>
  </w:num>
  <w:num w:numId="11">
    <w:abstractNumId w:val="14"/>
  </w:num>
  <w:num w:numId="12">
    <w:abstractNumId w:val="2"/>
  </w:num>
  <w:num w:numId="13">
    <w:abstractNumId w:val="5"/>
  </w:num>
  <w:num w:numId="14">
    <w:abstractNumId w:val="13"/>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9D6"/>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5B0E"/>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0FB7"/>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CA4"/>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0DC9"/>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110"/>
    <w:rsid w:val="003079A4"/>
    <w:rsid w:val="00307E17"/>
    <w:rsid w:val="003100FB"/>
    <w:rsid w:val="0031069E"/>
    <w:rsid w:val="00310B62"/>
    <w:rsid w:val="00311FCA"/>
    <w:rsid w:val="003123E3"/>
    <w:rsid w:val="003147F8"/>
    <w:rsid w:val="003152CE"/>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5D7C"/>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A79DC"/>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1D7B"/>
    <w:rsid w:val="0050367C"/>
    <w:rsid w:val="005047E7"/>
    <w:rsid w:val="00505BA2"/>
    <w:rsid w:val="00510FEB"/>
    <w:rsid w:val="005110A5"/>
    <w:rsid w:val="00512D2A"/>
    <w:rsid w:val="00515493"/>
    <w:rsid w:val="00516A03"/>
    <w:rsid w:val="00516F97"/>
    <w:rsid w:val="00517ABD"/>
    <w:rsid w:val="00520BEF"/>
    <w:rsid w:val="00520FFD"/>
    <w:rsid w:val="0052205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DE6"/>
    <w:rsid w:val="005A0EAF"/>
    <w:rsid w:val="005A17D3"/>
    <w:rsid w:val="005A287E"/>
    <w:rsid w:val="005A3EDE"/>
    <w:rsid w:val="005A4910"/>
    <w:rsid w:val="005A7740"/>
    <w:rsid w:val="005B0051"/>
    <w:rsid w:val="005B2EE8"/>
    <w:rsid w:val="005B3090"/>
    <w:rsid w:val="005B39D1"/>
    <w:rsid w:val="005B45F5"/>
    <w:rsid w:val="005B6070"/>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1A"/>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5A64"/>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3315"/>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0AB6"/>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278"/>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14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DAF"/>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64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318"/>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B97"/>
    <w:rsid w:val="00961FE4"/>
    <w:rsid w:val="009627A7"/>
    <w:rsid w:val="00966041"/>
    <w:rsid w:val="00967069"/>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3CA3"/>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029"/>
    <w:rsid w:val="00AD510D"/>
    <w:rsid w:val="00AD5250"/>
    <w:rsid w:val="00AD5A75"/>
    <w:rsid w:val="00AD5B24"/>
    <w:rsid w:val="00AD60B1"/>
    <w:rsid w:val="00AE0547"/>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3A53"/>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6E7"/>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5C2"/>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0F"/>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08D5"/>
    <w:rsid w:val="00C84770"/>
    <w:rsid w:val="00C84BDB"/>
    <w:rsid w:val="00C850A1"/>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0284"/>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0846"/>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29"/>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4CD"/>
    <w:rsid w:val="00F32A4B"/>
    <w:rsid w:val="00F3344B"/>
    <w:rsid w:val="00F35206"/>
    <w:rsid w:val="00F35858"/>
    <w:rsid w:val="00F36518"/>
    <w:rsid w:val="00F36763"/>
    <w:rsid w:val="00F36A2F"/>
    <w:rsid w:val="00F36BF9"/>
    <w:rsid w:val="00F409B4"/>
    <w:rsid w:val="00F40D1F"/>
    <w:rsid w:val="00F44413"/>
    <w:rsid w:val="00F44950"/>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666"/>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E7A03"/>
    <w:rsid w:val="00FF015B"/>
    <w:rsid w:val="00FF1659"/>
    <w:rsid w:val="00FF1691"/>
    <w:rsid w:val="00FF276C"/>
    <w:rsid w:val="00FF2C5B"/>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5335C579"/>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68A85-0D80-4C3E-B012-3FF4332A6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23</Pages>
  <Words>10188</Words>
  <Characters>55021</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Rozeles</cp:lastModifiedBy>
  <cp:revision>5</cp:revision>
  <cp:lastPrinted>2022-10-27T15:31:00Z</cp:lastPrinted>
  <dcterms:created xsi:type="dcterms:W3CDTF">2023-05-16T16:31:00Z</dcterms:created>
  <dcterms:modified xsi:type="dcterms:W3CDTF">2023-05-22T16:48:00Z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