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70D" w:rsidRPr="006F26C7" w:rsidRDefault="00F52C07" w:rsidP="00876554">
      <w:pPr>
        <w:jc w:val="center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26C7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 DE REFERÊNCIA/</w:t>
      </w:r>
      <w:r w:rsidR="00876554" w:rsidRPr="006F26C7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SERVIÇOS</w:t>
      </w:r>
      <w:bookmarkStart w:id="0" w:name="_GoBack"/>
      <w:bookmarkEnd w:id="0"/>
    </w:p>
    <w:p w:rsidR="00F52C07" w:rsidRPr="00876554" w:rsidRDefault="00F52C07" w:rsidP="00876554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 w:rsidRPr="00876554">
        <w:rPr>
          <w:b/>
        </w:rPr>
        <w:t>OBJETO</w:t>
      </w:r>
    </w:p>
    <w:p w:rsidR="00EC59F1" w:rsidRDefault="00EC59F1" w:rsidP="001B5A21">
      <w:pPr>
        <w:pStyle w:val="PargrafodaLista"/>
        <w:jc w:val="both"/>
      </w:pPr>
    </w:p>
    <w:p w:rsidR="00F52C07" w:rsidRPr="00EC59F1" w:rsidRDefault="0019104F" w:rsidP="001B5A21">
      <w:pPr>
        <w:pStyle w:val="PargrafodaLista"/>
        <w:jc w:val="both"/>
        <w:rPr>
          <w:b/>
        </w:rPr>
      </w:pPr>
      <w:r>
        <w:rPr>
          <w:b/>
        </w:rPr>
        <w:t xml:space="preserve">CONTRATAÇÃO DE </w:t>
      </w:r>
      <w:r w:rsidR="00EC59F1" w:rsidRPr="00EC59F1">
        <w:rPr>
          <w:b/>
        </w:rPr>
        <w:t>SERVIÇOS DE MÃO DE OBRA, INCLUINDO FORNECIMENTO DE PEÇAS, PARA A RETRO ESCAVADEIRA NEW HOLLAND LB 90, PLACAS NAAH22123, ANO 2009.</w:t>
      </w:r>
    </w:p>
    <w:p w:rsidR="00F52C07" w:rsidRDefault="00F52C07" w:rsidP="001B5A21">
      <w:pPr>
        <w:pStyle w:val="PargrafodaLista"/>
        <w:jc w:val="both"/>
      </w:pPr>
    </w:p>
    <w:p w:rsidR="00F52C07" w:rsidRPr="00876554" w:rsidRDefault="00F52C07" w:rsidP="00876554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 w:rsidRPr="00876554">
        <w:rPr>
          <w:b/>
        </w:rPr>
        <w:t>ESPECIFICAÇÕES DO SERVIÇO</w:t>
      </w:r>
    </w:p>
    <w:p w:rsidR="00F52C07" w:rsidRDefault="00F52C07" w:rsidP="001B5A21">
      <w:pPr>
        <w:pStyle w:val="PargrafodaLista"/>
        <w:jc w:val="both"/>
      </w:pPr>
    </w:p>
    <w:p w:rsidR="00F52C07" w:rsidRPr="00876554" w:rsidRDefault="00876554" w:rsidP="001B5A21">
      <w:pPr>
        <w:pStyle w:val="PargrafodaLista"/>
        <w:numPr>
          <w:ilvl w:val="1"/>
          <w:numId w:val="1"/>
        </w:numPr>
        <w:jc w:val="both"/>
        <w:rPr>
          <w:b/>
        </w:rPr>
      </w:pPr>
      <w:r w:rsidRPr="00876554">
        <w:rPr>
          <w:b/>
        </w:rPr>
        <w:t xml:space="preserve"> SERVIÇOS A SEREM EXECUTADOS:</w:t>
      </w:r>
    </w:p>
    <w:p w:rsidR="00F52C07" w:rsidRDefault="00F52C07" w:rsidP="001B5A21">
      <w:pPr>
        <w:pStyle w:val="PargrafodaLista"/>
        <w:numPr>
          <w:ilvl w:val="0"/>
          <w:numId w:val="2"/>
        </w:numPr>
        <w:jc w:val="both"/>
      </w:pPr>
      <w:r>
        <w:t>Reforma do Motor, com substituição de peças;</w:t>
      </w:r>
    </w:p>
    <w:p w:rsidR="00F52C07" w:rsidRDefault="00F52C07" w:rsidP="001B5A21">
      <w:pPr>
        <w:pStyle w:val="PargrafodaLista"/>
        <w:numPr>
          <w:ilvl w:val="0"/>
          <w:numId w:val="2"/>
        </w:numPr>
        <w:jc w:val="both"/>
      </w:pPr>
      <w:r>
        <w:t>Revisão bomba e bicos;</w:t>
      </w:r>
    </w:p>
    <w:p w:rsidR="00F52C07" w:rsidRDefault="00F52C07" w:rsidP="001B5A21">
      <w:pPr>
        <w:pStyle w:val="PargrafodaLista"/>
        <w:numPr>
          <w:ilvl w:val="0"/>
          <w:numId w:val="2"/>
        </w:numPr>
        <w:jc w:val="both"/>
      </w:pPr>
      <w:r>
        <w:t>Revisão da transmissão com troca de kit de vedações óleo e filtro;</w:t>
      </w:r>
    </w:p>
    <w:p w:rsidR="00F52C07" w:rsidRDefault="00F52C07" w:rsidP="001B5A21">
      <w:pPr>
        <w:pStyle w:val="PargrafodaLista"/>
        <w:numPr>
          <w:ilvl w:val="0"/>
          <w:numId w:val="2"/>
        </w:numPr>
        <w:jc w:val="both"/>
      </w:pPr>
      <w:r>
        <w:t>Revisão eixo dianteiro e substituição de peças;</w:t>
      </w:r>
    </w:p>
    <w:p w:rsidR="00F52C07" w:rsidRDefault="00F52C07" w:rsidP="001B5A21">
      <w:pPr>
        <w:pStyle w:val="PargrafodaLista"/>
        <w:numPr>
          <w:ilvl w:val="0"/>
          <w:numId w:val="2"/>
        </w:numPr>
        <w:jc w:val="both"/>
      </w:pPr>
      <w:r>
        <w:t>Revisão eixo traseiro e substituição de peças;</w:t>
      </w:r>
    </w:p>
    <w:p w:rsidR="00F52C07" w:rsidRDefault="00F52C07" w:rsidP="001B5A21">
      <w:pPr>
        <w:pStyle w:val="PargrafodaLista"/>
        <w:numPr>
          <w:ilvl w:val="0"/>
          <w:numId w:val="2"/>
        </w:numPr>
        <w:jc w:val="both"/>
      </w:pPr>
      <w:r>
        <w:t>Revisão sistema hidráulico, substituição de reparos e mangueiras ressecadas;</w:t>
      </w:r>
    </w:p>
    <w:p w:rsidR="00F52C07" w:rsidRDefault="00F52C07" w:rsidP="001B5A21">
      <w:pPr>
        <w:pStyle w:val="PargrafodaLista"/>
        <w:numPr>
          <w:ilvl w:val="0"/>
          <w:numId w:val="2"/>
        </w:numPr>
        <w:jc w:val="both"/>
      </w:pPr>
      <w:r>
        <w:t>Revisão sistema elétrico;</w:t>
      </w:r>
    </w:p>
    <w:p w:rsidR="00F52C07" w:rsidRDefault="00F52C07" w:rsidP="001B5A21">
      <w:pPr>
        <w:pStyle w:val="PargrafodaLista"/>
        <w:numPr>
          <w:ilvl w:val="0"/>
          <w:numId w:val="2"/>
        </w:numPr>
        <w:jc w:val="both"/>
      </w:pPr>
      <w:r>
        <w:t xml:space="preserve">Substituir embuchamento </w:t>
      </w:r>
      <w:r w:rsidR="001B5A21">
        <w:t xml:space="preserve">dianteiro </w:t>
      </w:r>
      <w:r>
        <w:t>completo e recuperação de alojamentos</w:t>
      </w:r>
      <w:r w:rsidR="001B5A21">
        <w:t>;</w:t>
      </w:r>
    </w:p>
    <w:p w:rsidR="001B5A21" w:rsidRDefault="001B5A21" w:rsidP="001B5A21">
      <w:pPr>
        <w:pStyle w:val="PargrafodaLista"/>
        <w:numPr>
          <w:ilvl w:val="0"/>
          <w:numId w:val="2"/>
        </w:numPr>
        <w:jc w:val="both"/>
      </w:pPr>
      <w:r>
        <w:t>Substituir embuchamento traseiro completo e recuperação de alojamentos;</w:t>
      </w:r>
    </w:p>
    <w:p w:rsidR="001B5A21" w:rsidRDefault="001B5A21" w:rsidP="001B5A21">
      <w:pPr>
        <w:pStyle w:val="PargrafodaLista"/>
        <w:numPr>
          <w:ilvl w:val="0"/>
          <w:numId w:val="2"/>
        </w:numPr>
        <w:jc w:val="both"/>
      </w:pPr>
      <w:r>
        <w:t>Recuperação chaparia, soldas, desempenamento e preparação, lavagem e pintura;</w:t>
      </w:r>
    </w:p>
    <w:p w:rsidR="001B5A21" w:rsidRDefault="001B5A21" w:rsidP="001B5A21">
      <w:pPr>
        <w:pStyle w:val="PargrafodaLista"/>
        <w:numPr>
          <w:ilvl w:val="0"/>
          <w:numId w:val="2"/>
        </w:numPr>
        <w:jc w:val="both"/>
      </w:pPr>
      <w:r>
        <w:t>Pintura geral e troca de logotipos.</w:t>
      </w:r>
    </w:p>
    <w:p w:rsidR="001B5A21" w:rsidRDefault="001B5A21" w:rsidP="001B5A21">
      <w:pPr>
        <w:pStyle w:val="PargrafodaLista"/>
        <w:ind w:left="1800"/>
        <w:jc w:val="both"/>
      </w:pPr>
    </w:p>
    <w:p w:rsidR="001B5A21" w:rsidRPr="00876554" w:rsidRDefault="00876554" w:rsidP="001B5A21">
      <w:pPr>
        <w:pStyle w:val="PargrafodaLista"/>
        <w:numPr>
          <w:ilvl w:val="1"/>
          <w:numId w:val="1"/>
        </w:numPr>
        <w:jc w:val="both"/>
        <w:rPr>
          <w:b/>
        </w:rPr>
      </w:pPr>
      <w:r w:rsidRPr="00876554">
        <w:rPr>
          <w:b/>
        </w:rPr>
        <w:t xml:space="preserve"> DESCRIÇÃO DE PEÇAS E SERVIÇOS PARA EXECUÇÃO DO OBJETO:</w:t>
      </w:r>
    </w:p>
    <w:p w:rsidR="00376F8E" w:rsidRDefault="00376F8E" w:rsidP="00376F8E">
      <w:pPr>
        <w:pStyle w:val="PargrafodaLista"/>
        <w:ind w:left="1080"/>
        <w:jc w:val="both"/>
      </w:pPr>
    </w:p>
    <w:tbl>
      <w:tblPr>
        <w:tblStyle w:val="TabeladeGrade2-nfase5"/>
        <w:tblW w:w="7999" w:type="dxa"/>
        <w:tblInd w:w="709" w:type="dxa"/>
        <w:tblLook w:val="04A0" w:firstRow="1" w:lastRow="0" w:firstColumn="1" w:lastColumn="0" w:noHBand="0" w:noVBand="1"/>
      </w:tblPr>
      <w:tblGrid>
        <w:gridCol w:w="784"/>
        <w:gridCol w:w="1047"/>
        <w:gridCol w:w="665"/>
        <w:gridCol w:w="5503"/>
      </w:tblGrid>
      <w:tr w:rsidR="00876554" w:rsidRPr="00876554" w:rsidTr="00876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876554" w:rsidRPr="00876554" w:rsidRDefault="00876554" w:rsidP="00876554">
            <w:pPr>
              <w:pStyle w:val="PargrafodaLista"/>
              <w:ind w:left="0"/>
              <w:jc w:val="center"/>
            </w:pPr>
            <w:r w:rsidRPr="00876554">
              <w:t>ITEM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876554" w:rsidRPr="00876554" w:rsidRDefault="00876554" w:rsidP="00876554">
            <w:pPr>
              <w:pStyle w:val="Pargrafoda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76554">
              <w:t>QUANT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876554" w:rsidRPr="00876554" w:rsidRDefault="00876554" w:rsidP="00876554">
            <w:pPr>
              <w:pStyle w:val="Pargrafoda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76554">
              <w:t>UN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876554" w:rsidRPr="00876554" w:rsidRDefault="00876554" w:rsidP="00876554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76554">
              <w:t>DESCRIÇÃO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auto"/>
            </w:tcBorders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01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665" w:type="dxa"/>
            <w:tcBorders>
              <w:top w:val="single" w:sz="4" w:space="0" w:color="auto"/>
            </w:tcBorders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</w:t>
            </w:r>
          </w:p>
        </w:tc>
        <w:tc>
          <w:tcPr>
            <w:tcW w:w="5503" w:type="dxa"/>
            <w:tcBorders>
              <w:top w:val="single" w:sz="4" w:space="0" w:color="auto"/>
            </w:tcBorders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Ponta Montada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02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Disco de Desbaste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03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Flap Disc reto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04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Fita crepe auto amarelo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05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Camisa cilindro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06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JG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Bronzina de mancal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07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JG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Bronzina de biela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08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Pistão Ecológico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09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JG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Juntas completo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10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Filtro de ar primário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11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Filtro de ar secundário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12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Filtro combustível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13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Filtro combustível separador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14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Bomba d’água motor Cummins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15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Bomba lubrificação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lastRenderedPageBreak/>
              <w:t>16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Válvula termo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17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LT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Óleo lubrax extra turbo motor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18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Fluido radiador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19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Correia 1.420 mm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20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Esticador – tensor correia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21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Coxim amortecedor motor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22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Bucha de biela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23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Cabeçote motor completo com válvulas guias e vedações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24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Filtro de óleo transmissão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25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Vedador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26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Retentor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27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Vedador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28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Retentor de transmissão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29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Anel de borracha e bomba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30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Bucha eixo dianteiro/luva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31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Bucha eixo/ espaçador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32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Bucha eixo dianteiro/ espaçador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33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Bucha de aço eixo dianteiro / luva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34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Anel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35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Arruela eixo dianteiro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36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Bucha eixo dianteiro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37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Bucha bronze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38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Retentor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39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Retentor cubo dianteiro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40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Retentor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41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Retentor dif. Diant. Semi eixo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42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Anel eixo dianteiro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43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Cruzeta Cardan Eixo Dianteiro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44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Arruela eixo dianteiro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45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Arruela eixo dianteiro planet.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46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Trava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47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JG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Reparo cilindro hidraúlico direção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48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Pino superior eixo dianteiro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49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Pivô inferior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50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Arruela encosto cônica / mola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51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Arruela inferior do eixo / mola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52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Bucha de aço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53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Bucha eixo diant. – rótula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54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Válvula de alívio – respiro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55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LT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Óleo eixo dianteiro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56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LT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Óleo redutores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57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Anel eixo traseiro / junta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58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Retentor eixo traseiro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59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Anel freio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60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Anel quadriring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61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Anel freio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lastRenderedPageBreak/>
              <w:t>62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Anel silicone freio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63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Válvula / sangrador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64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Retentor pinhão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65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Anel de borracha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66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Anel caixa satélite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67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LT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Óleo eixo traseiro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68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LT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Óleo cubos redutores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69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Reparo cilindro giro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70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Reparo cilindro elevação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71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Filtro hidráulico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72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JG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Pinos, buchas e arruela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73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130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Eletrodo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74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JG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Embuchamento com arruelas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75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LB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Oxicetileno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76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GL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Catalizador para tinta PU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77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GL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Diluente (solvente) para tinta PU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78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GL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Fundo epóxi cinza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79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GL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Catalizador para fundo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80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Folha de lixz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81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Cinta plástica 300x7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82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Disco de lixa pneumático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83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Massa plástica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84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JG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Adesivo LB90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85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AC35D0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Arruela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86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JG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Reparo Comando Dianteiro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87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JG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Reparo Comando Traseiro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88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JG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Reparo Bomba Hidráulica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89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LT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Óleo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90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Mão de Obra Serviço retífica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91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Mão de Obra serviço bomba e bicos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92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Mão de Obra serviço montagem, testes e colocação motor  da máquina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93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Mão de Obra serviço conversor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94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Mão de Obra transmissão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95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Mão de Obra serviço eixo dianteiro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96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Mão de Obra serviço eixo traseiro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97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Mão de Obra serviço sistema hidráulico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98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Mão de Obra serviço revisão sistema elétrico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99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Mão de obra serviço embuchamento dianteiro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100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Mão de Obra serviço embuchamento traseiro</w:t>
            </w:r>
          </w:p>
        </w:tc>
      </w:tr>
      <w:tr w:rsidR="00876554" w:rsidTr="0087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101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Mão de Obra serviço preparação para pintura</w:t>
            </w:r>
          </w:p>
        </w:tc>
      </w:tr>
      <w:tr w:rsidR="00876554" w:rsidTr="0087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876554" w:rsidRDefault="00876554" w:rsidP="00876554">
            <w:pPr>
              <w:pStyle w:val="PargrafodaLista"/>
              <w:ind w:left="0"/>
              <w:jc w:val="center"/>
            </w:pPr>
            <w:r>
              <w:t>102</w:t>
            </w:r>
          </w:p>
        </w:tc>
        <w:tc>
          <w:tcPr>
            <w:tcW w:w="1047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65" w:type="dxa"/>
          </w:tcPr>
          <w:p w:rsidR="00876554" w:rsidRDefault="00876554" w:rsidP="0087655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PÇ</w:t>
            </w:r>
          </w:p>
        </w:tc>
        <w:tc>
          <w:tcPr>
            <w:tcW w:w="5503" w:type="dxa"/>
          </w:tcPr>
          <w:p w:rsidR="00876554" w:rsidRDefault="00876554" w:rsidP="0087655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Mão de Obra serviço pintura</w:t>
            </w:r>
          </w:p>
        </w:tc>
      </w:tr>
    </w:tbl>
    <w:p w:rsidR="00F52C07" w:rsidRDefault="00F52C07" w:rsidP="00F52C07"/>
    <w:p w:rsidR="00B47827" w:rsidRDefault="00B47827" w:rsidP="00F52C07"/>
    <w:p w:rsidR="00B47827" w:rsidRDefault="00B47827" w:rsidP="00F52C07"/>
    <w:p w:rsidR="00EC59F1" w:rsidRPr="00B47827" w:rsidRDefault="00EC59F1" w:rsidP="00B47827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 w:rsidRPr="00B47827">
        <w:rPr>
          <w:b/>
        </w:rPr>
        <w:lastRenderedPageBreak/>
        <w:t>JUSTIFICATIVA</w:t>
      </w:r>
      <w:r w:rsidRPr="00B47827">
        <w:rPr>
          <w:b/>
        </w:rPr>
        <w:tab/>
      </w:r>
    </w:p>
    <w:p w:rsidR="00EC59F1" w:rsidRDefault="00EC59F1" w:rsidP="00EC59F1">
      <w:pPr>
        <w:pStyle w:val="PargrafodaLista"/>
      </w:pPr>
    </w:p>
    <w:p w:rsidR="00EC59F1" w:rsidRDefault="00EC59F1" w:rsidP="00B47827">
      <w:pPr>
        <w:pStyle w:val="PargrafodaLista"/>
        <w:jc w:val="both"/>
      </w:pPr>
      <w:r>
        <w:t>A necessidade de execução do objeto em tela se dá por conta da alta demanda de manutenção das estradas municipais, especialmente as estradas rurais, que contêm grande fluxo de caminhões</w:t>
      </w:r>
      <w:r w:rsidR="00B47827">
        <w:t xml:space="preserve"> nesta época</w:t>
      </w:r>
      <w:r>
        <w:t xml:space="preserve">, uma vez que </w:t>
      </w:r>
      <w:r w:rsidR="00B47827">
        <w:t>está aberta</w:t>
      </w:r>
      <w:r>
        <w:t xml:space="preserve"> a temporada do plantio de melância</w:t>
      </w:r>
      <w:r w:rsidR="00B47827">
        <w:t xml:space="preserve"> entre outros gêneros agrícolas. Sendo a agricultura a principal fonte de economia deste Município, urge-se pela manutenção do maquinário municipal, a fim de dar suporte aos agricultores do Município, bem como assegurar boas condições de tráfego na zona rural como um todo.</w:t>
      </w:r>
    </w:p>
    <w:p w:rsidR="00B47827" w:rsidRDefault="00B47827" w:rsidP="00B47827">
      <w:pPr>
        <w:pStyle w:val="PargrafodaLista"/>
        <w:jc w:val="both"/>
      </w:pPr>
    </w:p>
    <w:p w:rsidR="00B47827" w:rsidRDefault="00B47827" w:rsidP="00B47827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DOTAÇÃO ORÇAMENTÁRIA</w:t>
      </w:r>
    </w:p>
    <w:p w:rsidR="00B47827" w:rsidRPr="00B47827" w:rsidRDefault="00B47827" w:rsidP="00B47827">
      <w:pPr>
        <w:ind w:left="360" w:firstLine="348"/>
        <w:rPr>
          <w:b/>
        </w:rPr>
      </w:pPr>
      <w:r w:rsidRPr="00B47827">
        <w:rPr>
          <w:b/>
        </w:rPr>
        <w:t>ÓRGÃO:  SECRETARIA MUNICIPAL DE OBRAS</w:t>
      </w:r>
    </w:p>
    <w:p w:rsidR="00B47827" w:rsidRPr="00B47827" w:rsidRDefault="00B47827" w:rsidP="00B47827">
      <w:pPr>
        <w:ind w:left="360" w:firstLine="348"/>
        <w:rPr>
          <w:b/>
        </w:rPr>
      </w:pPr>
      <w:r w:rsidRPr="00B47827">
        <w:rPr>
          <w:b/>
        </w:rPr>
        <w:t>UNIDADE: 0</w:t>
      </w:r>
      <w:r>
        <w:rPr>
          <w:b/>
        </w:rPr>
        <w:t>7.01</w:t>
      </w:r>
    </w:p>
    <w:p w:rsidR="00B47827" w:rsidRPr="00B47827" w:rsidRDefault="00B47827" w:rsidP="00B47827">
      <w:pPr>
        <w:ind w:left="360" w:firstLine="348"/>
        <w:rPr>
          <w:b/>
        </w:rPr>
      </w:pPr>
      <w:r w:rsidRPr="00B47827">
        <w:rPr>
          <w:b/>
        </w:rPr>
        <w:t>ELEMENTO: 3.3.90.39.00.00.00.</w:t>
      </w:r>
      <w:r>
        <w:rPr>
          <w:b/>
        </w:rPr>
        <w:t>0001</w:t>
      </w:r>
    </w:p>
    <w:p w:rsidR="00B47827" w:rsidRDefault="00B47827" w:rsidP="00B47827">
      <w:pPr>
        <w:ind w:left="360" w:firstLine="348"/>
        <w:rPr>
          <w:b/>
        </w:rPr>
      </w:pPr>
      <w:r w:rsidRPr="00B47827">
        <w:rPr>
          <w:b/>
        </w:rPr>
        <w:t xml:space="preserve">CÓDIGO REDUZIDO: </w:t>
      </w:r>
      <w:r>
        <w:rPr>
          <w:b/>
        </w:rPr>
        <w:t>395</w:t>
      </w:r>
    </w:p>
    <w:p w:rsidR="00B47827" w:rsidRPr="00B47827" w:rsidRDefault="00B47827" w:rsidP="007A3C4E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LOCAL, CONDIÇÕES DE ENTREGA E GARANTIA</w:t>
      </w:r>
      <w:r w:rsidRPr="00B47827">
        <w:rPr>
          <w:b/>
        </w:rPr>
        <w:t xml:space="preserve"> </w:t>
      </w:r>
    </w:p>
    <w:p w:rsidR="00B47827" w:rsidRPr="007A3C4E" w:rsidRDefault="00B47827" w:rsidP="00BF07BB">
      <w:pPr>
        <w:pStyle w:val="PargrafodaLista"/>
        <w:ind w:left="1080"/>
        <w:jc w:val="both"/>
      </w:pPr>
    </w:p>
    <w:p w:rsidR="00B47827" w:rsidRPr="007A3C4E" w:rsidRDefault="007A3C4E" w:rsidP="00BF07BB">
      <w:pPr>
        <w:pStyle w:val="PargrafodaLista"/>
        <w:numPr>
          <w:ilvl w:val="1"/>
          <w:numId w:val="1"/>
        </w:numPr>
        <w:jc w:val="both"/>
      </w:pPr>
      <w:r w:rsidRPr="007A3C4E">
        <w:t xml:space="preserve"> </w:t>
      </w:r>
      <w:r w:rsidR="00B47827" w:rsidRPr="007A3C4E">
        <w:t xml:space="preserve">Os serviços deverão ser realizados </w:t>
      </w:r>
      <w:r w:rsidRPr="007A3C4E">
        <w:t>na sede da empresa contratada.</w:t>
      </w:r>
    </w:p>
    <w:p w:rsidR="007A3C4E" w:rsidRPr="007A3C4E" w:rsidRDefault="007A3C4E" w:rsidP="00BF07BB">
      <w:pPr>
        <w:pStyle w:val="PargrafodaLista"/>
        <w:numPr>
          <w:ilvl w:val="1"/>
          <w:numId w:val="1"/>
        </w:numPr>
        <w:jc w:val="both"/>
      </w:pPr>
      <w:r w:rsidRPr="007A3C4E">
        <w:t xml:space="preserve"> A garantia deverá ser de pelo menos </w:t>
      </w:r>
      <w:r w:rsidR="00AC35D0">
        <w:t>90 (noventa)</w:t>
      </w:r>
      <w:r w:rsidRPr="007A3C4E">
        <w:t xml:space="preserve"> dias, a contar da data de emissão da nota fiscal. </w:t>
      </w:r>
    </w:p>
    <w:p w:rsidR="007A3C4E" w:rsidRDefault="007A3C4E" w:rsidP="00BF07BB">
      <w:pPr>
        <w:pStyle w:val="PargrafodaLista"/>
        <w:ind w:left="1080"/>
        <w:jc w:val="both"/>
        <w:rPr>
          <w:b/>
        </w:rPr>
      </w:pPr>
    </w:p>
    <w:p w:rsidR="007A3C4E" w:rsidRDefault="007A3C4E" w:rsidP="00BF07BB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CRONOGRAMA DE PRESTAÇÃO DE SERVIÇOS E PAGAMENTO</w:t>
      </w:r>
    </w:p>
    <w:p w:rsidR="00BF07BB" w:rsidRDefault="00BF07BB" w:rsidP="00BF07BB">
      <w:pPr>
        <w:pStyle w:val="PargrafodaLista"/>
        <w:jc w:val="both"/>
      </w:pPr>
    </w:p>
    <w:p w:rsidR="007A3C4E" w:rsidRDefault="007A3C4E" w:rsidP="00BF07BB">
      <w:pPr>
        <w:pStyle w:val="PargrafodaLista"/>
        <w:jc w:val="both"/>
      </w:pPr>
      <w:r w:rsidRPr="007A3C4E">
        <w:t xml:space="preserve">6.2. O fornecedor deverá realizar os serviços descritos no objeto, consoante as especificações, em até </w:t>
      </w:r>
      <w:r w:rsidR="00AC35D0">
        <w:t>90 (noventa)</w:t>
      </w:r>
      <w:r w:rsidRPr="007A3C4E">
        <w:t xml:space="preserve"> dias após emissão do respectivo empenho.</w:t>
      </w:r>
    </w:p>
    <w:p w:rsidR="00BF07BB" w:rsidRPr="007A3C4E" w:rsidRDefault="00BF07BB" w:rsidP="00BF07BB">
      <w:pPr>
        <w:pStyle w:val="PargrafodaLista"/>
        <w:jc w:val="both"/>
      </w:pPr>
    </w:p>
    <w:p w:rsidR="007A3C4E" w:rsidRPr="007A3C4E" w:rsidRDefault="007A3C4E" w:rsidP="00BF07BB">
      <w:pPr>
        <w:pStyle w:val="PargrafodaLista"/>
        <w:jc w:val="both"/>
      </w:pPr>
      <w:r w:rsidRPr="007A3C4E">
        <w:t xml:space="preserve">6.3. O pagamento será efetuado em até </w:t>
      </w:r>
      <w:r w:rsidR="00AC35D0">
        <w:t>1</w:t>
      </w:r>
      <w:r w:rsidRPr="007A3C4E">
        <w:t>0</w:t>
      </w:r>
      <w:r w:rsidR="00AC35D0">
        <w:t xml:space="preserve"> (dez)</w:t>
      </w:r>
      <w:r w:rsidRPr="007A3C4E">
        <w:t xml:space="preserve"> dias após a realização do serviço e consequente emissão da nota fiscal.</w:t>
      </w:r>
    </w:p>
    <w:p w:rsidR="007A3C4E" w:rsidRDefault="007A3C4E" w:rsidP="00BF07BB">
      <w:pPr>
        <w:pStyle w:val="PargrafodaLista"/>
        <w:jc w:val="both"/>
        <w:rPr>
          <w:b/>
        </w:rPr>
      </w:pPr>
    </w:p>
    <w:p w:rsidR="007A3C4E" w:rsidRDefault="007A3C4E" w:rsidP="00BF07BB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JULGAMENTO (RAZÃO DA ESCOLHA DO FORNECEDOR)</w:t>
      </w:r>
    </w:p>
    <w:p w:rsidR="00BF07BB" w:rsidRDefault="00BF07BB" w:rsidP="00BF07BB">
      <w:pPr>
        <w:pStyle w:val="PargrafodaLista"/>
        <w:ind w:left="1080"/>
        <w:jc w:val="both"/>
        <w:rPr>
          <w:b/>
        </w:rPr>
      </w:pPr>
    </w:p>
    <w:p w:rsidR="007A3C4E" w:rsidRPr="00BF07BB" w:rsidRDefault="007A3C4E" w:rsidP="00BF07BB">
      <w:pPr>
        <w:pStyle w:val="PargrafodaLista"/>
        <w:numPr>
          <w:ilvl w:val="1"/>
          <w:numId w:val="1"/>
        </w:numPr>
        <w:jc w:val="both"/>
      </w:pPr>
      <w:r w:rsidRPr="00BF07BB">
        <w:t>O critério de julgamento das propostas financeiras será o de menor preço, desde que sejam cumpridas as exigências do presente Termo de Referência.</w:t>
      </w:r>
    </w:p>
    <w:p w:rsidR="00BF07BB" w:rsidRDefault="00BF07BB" w:rsidP="00BF07BB">
      <w:pPr>
        <w:pStyle w:val="PargrafodaLista"/>
        <w:ind w:left="1080"/>
        <w:jc w:val="both"/>
        <w:rPr>
          <w:b/>
        </w:rPr>
      </w:pPr>
    </w:p>
    <w:p w:rsidR="007A3C4E" w:rsidRDefault="007A3C4E" w:rsidP="00BF07BB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PRAZO DE VIGÊNCIA DO CONTRATO OU EXECUÇÃO DOS SERVIÇOS</w:t>
      </w:r>
    </w:p>
    <w:p w:rsidR="00BF07BB" w:rsidRDefault="00BF07BB" w:rsidP="00BF07BB">
      <w:pPr>
        <w:pStyle w:val="PargrafodaLista"/>
        <w:ind w:left="1080"/>
        <w:jc w:val="both"/>
        <w:rPr>
          <w:b/>
        </w:rPr>
      </w:pPr>
    </w:p>
    <w:p w:rsidR="007A3C4E" w:rsidRDefault="007A3C4E" w:rsidP="00BF07BB">
      <w:pPr>
        <w:pStyle w:val="PargrafodaLista"/>
        <w:numPr>
          <w:ilvl w:val="1"/>
          <w:numId w:val="1"/>
        </w:numPr>
        <w:jc w:val="both"/>
        <w:rPr>
          <w:b/>
        </w:rPr>
      </w:pPr>
      <w:r w:rsidRPr="00BF07BB">
        <w:t xml:space="preserve">O prazo de vigência do contrato ou execução dos serviços é de </w:t>
      </w:r>
      <w:r w:rsidR="00AC35D0">
        <w:t>90 (noventa)</w:t>
      </w:r>
      <w:r w:rsidRPr="00BF07BB">
        <w:t xml:space="preserve"> dias, podendo ser renovado até o limite de valor disposto pela Lei nº 14.133/21</w:t>
      </w:r>
      <w:r>
        <w:rPr>
          <w:b/>
        </w:rPr>
        <w:t>.</w:t>
      </w:r>
    </w:p>
    <w:p w:rsidR="00AC35D0" w:rsidRDefault="00AC35D0" w:rsidP="00AC35D0">
      <w:pPr>
        <w:pStyle w:val="PargrafodaLista"/>
        <w:ind w:left="1080"/>
        <w:jc w:val="both"/>
        <w:rPr>
          <w:b/>
        </w:rPr>
      </w:pPr>
    </w:p>
    <w:p w:rsidR="007A3C4E" w:rsidRDefault="007A3C4E" w:rsidP="00BF07BB">
      <w:pPr>
        <w:pStyle w:val="PargrafodaLista"/>
        <w:ind w:left="1080"/>
        <w:jc w:val="both"/>
        <w:rPr>
          <w:b/>
        </w:rPr>
      </w:pPr>
    </w:p>
    <w:p w:rsidR="007A3C4E" w:rsidRDefault="007A3C4E" w:rsidP="00BF07BB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lastRenderedPageBreak/>
        <w:t>PESQUISA DE PREÇO</w:t>
      </w:r>
    </w:p>
    <w:p w:rsidR="00AC35D0" w:rsidRPr="00AC35D0" w:rsidRDefault="00AC35D0" w:rsidP="00AC35D0">
      <w:pPr>
        <w:jc w:val="both"/>
        <w:rPr>
          <w:b/>
          <w:sz w:val="2"/>
        </w:rPr>
      </w:pPr>
    </w:p>
    <w:p w:rsidR="007A3C4E" w:rsidRDefault="00EE7CFB" w:rsidP="00BF07BB">
      <w:pPr>
        <w:pStyle w:val="PargrafodaLista"/>
        <w:numPr>
          <w:ilvl w:val="1"/>
          <w:numId w:val="1"/>
        </w:numPr>
        <w:jc w:val="both"/>
      </w:pPr>
      <w:r>
        <w:t>Para dar início ao presente Processo Administrativo, fora realizada a cotação de preços com os prestadores do objeto em tela, conforme demonstra-se a seguir:</w:t>
      </w:r>
    </w:p>
    <w:p w:rsidR="00EE7CFB" w:rsidRDefault="00EE7CFB" w:rsidP="00EE7CFB">
      <w:pPr>
        <w:pStyle w:val="PargrafodaLista"/>
        <w:ind w:left="1080"/>
        <w:jc w:val="both"/>
      </w:pPr>
    </w:p>
    <w:tbl>
      <w:tblPr>
        <w:tblStyle w:val="Tabelacomgrade"/>
        <w:tblW w:w="0" w:type="auto"/>
        <w:tblInd w:w="1080" w:type="dxa"/>
        <w:tblLook w:val="04A0" w:firstRow="1" w:lastRow="0" w:firstColumn="1" w:lastColumn="0" w:noHBand="0" w:noVBand="1"/>
      </w:tblPr>
      <w:tblGrid>
        <w:gridCol w:w="2471"/>
        <w:gridCol w:w="2471"/>
        <w:gridCol w:w="2472"/>
      </w:tblGrid>
      <w:tr w:rsidR="00EE7CFB" w:rsidTr="00EE7CFB">
        <w:tc>
          <w:tcPr>
            <w:tcW w:w="2471" w:type="dxa"/>
          </w:tcPr>
          <w:p w:rsidR="00EE7CFB" w:rsidRDefault="00EE7CFB" w:rsidP="00EE7CFB">
            <w:pPr>
              <w:pStyle w:val="PargrafodaLista"/>
              <w:ind w:left="0"/>
              <w:jc w:val="both"/>
            </w:pPr>
            <w:r>
              <w:t>DESCRIÇÃO</w:t>
            </w:r>
          </w:p>
        </w:tc>
        <w:tc>
          <w:tcPr>
            <w:tcW w:w="2471" w:type="dxa"/>
          </w:tcPr>
          <w:p w:rsidR="00EE7CFB" w:rsidRDefault="00EE7CFB" w:rsidP="00EE7CFB">
            <w:pPr>
              <w:pStyle w:val="PargrafodaLista"/>
              <w:ind w:left="0"/>
              <w:jc w:val="both"/>
            </w:pPr>
            <w:r>
              <w:t>EMPRESAS CADASTRADAS</w:t>
            </w:r>
          </w:p>
        </w:tc>
        <w:tc>
          <w:tcPr>
            <w:tcW w:w="2472" w:type="dxa"/>
          </w:tcPr>
          <w:p w:rsidR="00EE7CFB" w:rsidRDefault="00EE7CFB" w:rsidP="00EE7CFB">
            <w:pPr>
              <w:pStyle w:val="PargrafodaLista"/>
              <w:ind w:left="0"/>
              <w:jc w:val="both"/>
            </w:pPr>
            <w:r>
              <w:t>VALOR COTADO</w:t>
            </w:r>
          </w:p>
        </w:tc>
      </w:tr>
      <w:tr w:rsidR="00EE7CFB" w:rsidTr="00EE7CFB">
        <w:tc>
          <w:tcPr>
            <w:tcW w:w="2471" w:type="dxa"/>
            <w:vMerge w:val="restart"/>
          </w:tcPr>
          <w:p w:rsidR="00EE7CFB" w:rsidRDefault="00EE7CFB" w:rsidP="00EE7CFB">
            <w:pPr>
              <w:pStyle w:val="PargrafodaLista"/>
              <w:ind w:left="0"/>
              <w:jc w:val="both"/>
            </w:pPr>
            <w:r>
              <w:t>Prestação dos serviços inscritos no Item 2.1. deste Edital</w:t>
            </w:r>
          </w:p>
        </w:tc>
        <w:tc>
          <w:tcPr>
            <w:tcW w:w="2471" w:type="dxa"/>
          </w:tcPr>
          <w:p w:rsidR="00EE7CFB" w:rsidRDefault="00EE7CFB" w:rsidP="00EE7CFB">
            <w:pPr>
              <w:pStyle w:val="PargrafodaLista"/>
              <w:ind w:left="0"/>
              <w:jc w:val="both"/>
            </w:pPr>
            <w:r>
              <w:t>MECÂNICA DC – ANDRE DE CARLI MECÂNICA</w:t>
            </w:r>
          </w:p>
        </w:tc>
        <w:tc>
          <w:tcPr>
            <w:tcW w:w="2472" w:type="dxa"/>
          </w:tcPr>
          <w:p w:rsidR="00EE7CFB" w:rsidRDefault="00EE7CFB" w:rsidP="00EE7CFB">
            <w:pPr>
              <w:pStyle w:val="PargrafodaLista"/>
              <w:ind w:left="0"/>
              <w:jc w:val="both"/>
            </w:pPr>
            <w:r>
              <w:t>R$ 116.828,00</w:t>
            </w:r>
          </w:p>
        </w:tc>
      </w:tr>
      <w:tr w:rsidR="00EE7CFB" w:rsidTr="00EE7CFB">
        <w:tc>
          <w:tcPr>
            <w:tcW w:w="2471" w:type="dxa"/>
            <w:vMerge/>
          </w:tcPr>
          <w:p w:rsidR="00EE7CFB" w:rsidRDefault="00EE7CFB" w:rsidP="00EE7CFB">
            <w:pPr>
              <w:pStyle w:val="PargrafodaLista"/>
              <w:ind w:left="0"/>
              <w:jc w:val="both"/>
            </w:pPr>
          </w:p>
        </w:tc>
        <w:tc>
          <w:tcPr>
            <w:tcW w:w="2471" w:type="dxa"/>
          </w:tcPr>
          <w:p w:rsidR="00EE7CFB" w:rsidRDefault="00EE7CFB" w:rsidP="00EE7CFB">
            <w:pPr>
              <w:pStyle w:val="PargrafodaLista"/>
              <w:ind w:left="0"/>
              <w:jc w:val="both"/>
            </w:pPr>
            <w:r>
              <w:t>REFORMAQ INDUSTRIA E COMERCIO DE COMPONENENTES RODOVIÁRIOS LTDA.</w:t>
            </w:r>
          </w:p>
        </w:tc>
        <w:tc>
          <w:tcPr>
            <w:tcW w:w="2472" w:type="dxa"/>
          </w:tcPr>
          <w:p w:rsidR="00EE7CFB" w:rsidRDefault="00EE7CFB" w:rsidP="00EE7CFB">
            <w:pPr>
              <w:pStyle w:val="PargrafodaLista"/>
              <w:ind w:left="0"/>
              <w:jc w:val="both"/>
            </w:pPr>
            <w:r>
              <w:t>R$ 106.395,75</w:t>
            </w:r>
          </w:p>
        </w:tc>
      </w:tr>
      <w:tr w:rsidR="00EE7CFB" w:rsidTr="00EE7CFB">
        <w:tc>
          <w:tcPr>
            <w:tcW w:w="2471" w:type="dxa"/>
            <w:vMerge/>
          </w:tcPr>
          <w:p w:rsidR="00EE7CFB" w:rsidRDefault="00EE7CFB" w:rsidP="00EE7CFB">
            <w:pPr>
              <w:pStyle w:val="PargrafodaLista"/>
              <w:ind w:left="0"/>
              <w:jc w:val="both"/>
            </w:pPr>
          </w:p>
        </w:tc>
        <w:tc>
          <w:tcPr>
            <w:tcW w:w="2471" w:type="dxa"/>
          </w:tcPr>
          <w:p w:rsidR="00EE7CFB" w:rsidRDefault="00EE7CFB" w:rsidP="00EE7CFB">
            <w:pPr>
              <w:pStyle w:val="PargrafodaLista"/>
              <w:ind w:left="0"/>
              <w:jc w:val="both"/>
            </w:pPr>
            <w:r>
              <w:t>EDSON A. SULZBACH</w:t>
            </w:r>
          </w:p>
        </w:tc>
        <w:tc>
          <w:tcPr>
            <w:tcW w:w="2472" w:type="dxa"/>
          </w:tcPr>
          <w:p w:rsidR="00EE7CFB" w:rsidRDefault="00EE7CFB" w:rsidP="00EE7CFB">
            <w:pPr>
              <w:pStyle w:val="PargrafodaLista"/>
              <w:ind w:left="0"/>
              <w:jc w:val="both"/>
            </w:pPr>
            <w:r>
              <w:t>R$ 119.015,00</w:t>
            </w:r>
          </w:p>
        </w:tc>
      </w:tr>
    </w:tbl>
    <w:p w:rsidR="00EE7CFB" w:rsidRDefault="00EE7CFB" w:rsidP="00EE7CFB">
      <w:pPr>
        <w:pStyle w:val="PargrafodaLista"/>
        <w:ind w:left="1080"/>
        <w:jc w:val="both"/>
      </w:pPr>
    </w:p>
    <w:p w:rsidR="00EE7CFB" w:rsidRPr="00AC35D0" w:rsidRDefault="00EE7CFB" w:rsidP="00EE7CFB">
      <w:pPr>
        <w:pStyle w:val="PargrafodaLista"/>
        <w:ind w:left="1080"/>
        <w:jc w:val="both"/>
        <w:rPr>
          <w:sz w:val="10"/>
        </w:rPr>
      </w:pPr>
    </w:p>
    <w:p w:rsidR="007A3C4E" w:rsidRDefault="007A3C4E" w:rsidP="00BF07BB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VALOR ESTIMADO</w:t>
      </w:r>
    </w:p>
    <w:p w:rsidR="00BF07BB" w:rsidRDefault="00BF07BB" w:rsidP="00BF07BB">
      <w:pPr>
        <w:pStyle w:val="PargrafodaLista"/>
        <w:ind w:left="1080"/>
        <w:jc w:val="both"/>
        <w:rPr>
          <w:b/>
        </w:rPr>
      </w:pPr>
    </w:p>
    <w:p w:rsidR="00BF07BB" w:rsidRPr="00AC35D0" w:rsidRDefault="00AC35D0" w:rsidP="00BF07BB">
      <w:pPr>
        <w:pStyle w:val="PargrafodaLista"/>
        <w:numPr>
          <w:ilvl w:val="1"/>
          <w:numId w:val="1"/>
        </w:numPr>
        <w:ind w:hanging="371"/>
        <w:jc w:val="both"/>
        <w:rPr>
          <w:b/>
        </w:rPr>
      </w:pPr>
      <w:r w:rsidRPr="00AC35D0">
        <w:rPr>
          <w:b/>
        </w:rPr>
        <w:t>Média de valor, que será utilizada como valor máximo estimado: R$ 114.079,58 (cento e quatorze mil e setenta e nove reais e cinquenta e oito centavos</w:t>
      </w:r>
    </w:p>
    <w:p w:rsidR="00AC35D0" w:rsidRPr="00AC35D0" w:rsidRDefault="00AC35D0" w:rsidP="00AC35D0">
      <w:pPr>
        <w:pStyle w:val="PargrafodaLista"/>
        <w:ind w:left="1080"/>
        <w:jc w:val="both"/>
        <w:rPr>
          <w:b/>
        </w:rPr>
      </w:pPr>
    </w:p>
    <w:p w:rsidR="007A3C4E" w:rsidRDefault="007A3C4E" w:rsidP="007A3C4E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D</w:t>
      </w:r>
      <w:r w:rsidR="00AC35D0">
        <w:rPr>
          <w:b/>
        </w:rPr>
        <w:t xml:space="preserve">A BUSCA POR PROPOSTAS ADICIONAIS MAIS VANTAJOSAS </w:t>
      </w:r>
    </w:p>
    <w:p w:rsidR="007A3C4E" w:rsidRDefault="007A3C4E" w:rsidP="007A3C4E">
      <w:pPr>
        <w:pStyle w:val="PargrafodaLista"/>
        <w:rPr>
          <w:b/>
        </w:rPr>
      </w:pPr>
    </w:p>
    <w:p w:rsidR="00AC35D0" w:rsidRDefault="00AC35D0" w:rsidP="00AC35D0">
      <w:pPr>
        <w:pStyle w:val="PargrafodaLista"/>
        <w:numPr>
          <w:ilvl w:val="1"/>
          <w:numId w:val="1"/>
        </w:numPr>
        <w:jc w:val="both"/>
      </w:pPr>
      <w:r w:rsidRPr="00AC35D0">
        <w:t>Visando cumprir o §3° do art. 75, da Lei 14.133/2021, a municipalidade antes de proceder à contratação de qualquer empresa fará publicar no site oficial aviso de dispensa, este Edital, contendo relação de documentos de habilitação, proposta e Contrato,para que empresas interessadas possam no prazo de 03 (três) dias úteis, apresentar suas propostas orçamentárias. Objetiva-se assim, a busca por propostas mais vantajosas à administração municipal, desde que as empresas atendam aos requisitos exigidos para a prestação dos serviços e após, apresentem os documentos necessários de habilitação.</w:t>
      </w:r>
    </w:p>
    <w:p w:rsidR="00AC35D0" w:rsidRDefault="00AC35D0" w:rsidP="00AC35D0">
      <w:pPr>
        <w:pStyle w:val="Default"/>
        <w:rPr>
          <w:sz w:val="23"/>
          <w:szCs w:val="23"/>
        </w:rPr>
      </w:pPr>
    </w:p>
    <w:p w:rsidR="00AC35D0" w:rsidRDefault="00AC35D0" w:rsidP="00AC35D0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DA FORMA DE APRESENTAÇÃO DAS PROPOSTAS </w:t>
      </w:r>
    </w:p>
    <w:p w:rsidR="00AC35D0" w:rsidRPr="00AC35D0" w:rsidRDefault="00AC35D0" w:rsidP="00AC35D0">
      <w:pPr>
        <w:pStyle w:val="Default"/>
        <w:numPr>
          <w:ilvl w:val="1"/>
          <w:numId w:val="1"/>
        </w:numPr>
        <w:spacing w:after="675"/>
        <w:jc w:val="both"/>
        <w:rPr>
          <w:rFonts w:asciiTheme="minorHAnsi" w:hAnsiTheme="minorHAnsi" w:cstheme="minorHAnsi"/>
          <w:sz w:val="22"/>
          <w:szCs w:val="22"/>
        </w:rPr>
      </w:pPr>
      <w:r w:rsidRPr="00AC35D0">
        <w:rPr>
          <w:rFonts w:asciiTheme="minorHAnsi" w:hAnsiTheme="minorHAnsi" w:cstheme="minorHAnsi"/>
          <w:sz w:val="22"/>
          <w:szCs w:val="22"/>
        </w:rPr>
        <w:t xml:space="preserve">As propostas poderão ser encaminhadas ao Setor de Compras através do e-mail </w:t>
      </w:r>
      <w:r>
        <w:rPr>
          <w:rFonts w:asciiTheme="minorHAnsi" w:hAnsiTheme="minorHAnsi" w:cstheme="minorHAnsi"/>
          <w:sz w:val="22"/>
          <w:szCs w:val="22"/>
        </w:rPr>
        <w:t>giovani.compras@outlook.com</w:t>
      </w:r>
      <w:r w:rsidRPr="00AC35D0">
        <w:rPr>
          <w:rFonts w:asciiTheme="minorHAnsi" w:hAnsiTheme="minorHAnsi" w:cstheme="minorHAnsi"/>
          <w:sz w:val="22"/>
          <w:szCs w:val="22"/>
        </w:rPr>
        <w:t xml:space="preserve"> ou entregues pessoalmente mediante protocolo até às </w:t>
      </w:r>
      <w:r w:rsidRPr="00AC35D0">
        <w:rPr>
          <w:rFonts w:asciiTheme="minorHAnsi" w:hAnsiTheme="minorHAnsi" w:cstheme="minorHAnsi"/>
          <w:b/>
          <w:sz w:val="22"/>
          <w:szCs w:val="22"/>
        </w:rPr>
        <w:t>12</w:t>
      </w:r>
      <w:r w:rsidRPr="00AC35D0">
        <w:rPr>
          <w:rFonts w:asciiTheme="minorHAnsi" w:hAnsiTheme="minorHAnsi" w:cstheme="minorHAnsi"/>
          <w:b/>
          <w:bCs/>
          <w:sz w:val="22"/>
          <w:szCs w:val="22"/>
        </w:rPr>
        <w:t xml:space="preserve">h do dia </w:t>
      </w:r>
      <w:r>
        <w:rPr>
          <w:rFonts w:asciiTheme="minorHAnsi" w:hAnsiTheme="minorHAnsi" w:cstheme="minorHAnsi"/>
          <w:b/>
          <w:bCs/>
          <w:sz w:val="22"/>
          <w:szCs w:val="22"/>
        </w:rPr>
        <w:t>27</w:t>
      </w:r>
      <w:r w:rsidRPr="00AC35D0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>
        <w:rPr>
          <w:rFonts w:asciiTheme="minorHAnsi" w:hAnsiTheme="minorHAnsi" w:cstheme="minorHAnsi"/>
          <w:b/>
          <w:bCs/>
          <w:sz w:val="22"/>
          <w:szCs w:val="22"/>
        </w:rPr>
        <w:t>dezembro</w:t>
      </w:r>
      <w:r w:rsidRPr="00AC35D0">
        <w:rPr>
          <w:rFonts w:asciiTheme="minorHAnsi" w:hAnsiTheme="minorHAnsi" w:cstheme="minorHAnsi"/>
          <w:b/>
          <w:bCs/>
          <w:sz w:val="22"/>
          <w:szCs w:val="22"/>
        </w:rPr>
        <w:t xml:space="preserve"> de 2022. </w:t>
      </w:r>
    </w:p>
    <w:p w:rsidR="00AC35D0" w:rsidRDefault="00AC35D0" w:rsidP="00AC35D0">
      <w:pPr>
        <w:pStyle w:val="Default"/>
        <w:spacing w:after="675"/>
        <w:ind w:left="1080"/>
        <w:rPr>
          <w:sz w:val="22"/>
          <w:szCs w:val="22"/>
        </w:rPr>
      </w:pPr>
    </w:p>
    <w:p w:rsidR="00AC35D0" w:rsidRDefault="00AC35D0" w:rsidP="00AC35D0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DA DOCUMENTAÇÃO PARA ASSINATURA DE CONTRATO </w:t>
      </w:r>
    </w:p>
    <w:p w:rsidR="00AC35D0" w:rsidRPr="00114356" w:rsidRDefault="00AC35D0" w:rsidP="00AC35D0">
      <w:pPr>
        <w:pStyle w:val="Default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14356">
        <w:rPr>
          <w:rFonts w:asciiTheme="minorHAnsi" w:hAnsiTheme="minorHAnsi" w:cstheme="minorHAnsi"/>
          <w:b/>
          <w:sz w:val="22"/>
          <w:szCs w:val="22"/>
        </w:rPr>
        <w:t xml:space="preserve">11.1. Para estar tecnicamente habilitada a empresa deverá apresentar, obrigatoriamente, os seguintes documentos relativos à Habilitação: </w:t>
      </w:r>
    </w:p>
    <w:p w:rsidR="00AC35D0" w:rsidRDefault="00AC35D0" w:rsidP="00AC35D0">
      <w:pPr>
        <w:pStyle w:val="Default"/>
        <w:ind w:left="720"/>
        <w:rPr>
          <w:sz w:val="23"/>
          <w:szCs w:val="23"/>
        </w:rPr>
      </w:pPr>
    </w:p>
    <w:p w:rsidR="00AC35D0" w:rsidRPr="00114356" w:rsidRDefault="00AC35D0" w:rsidP="00AC35D0">
      <w:pPr>
        <w:pStyle w:val="Default"/>
        <w:numPr>
          <w:ilvl w:val="0"/>
          <w:numId w:val="4"/>
        </w:numPr>
        <w:spacing w:after="72"/>
        <w:ind w:left="709"/>
        <w:rPr>
          <w:rFonts w:asciiTheme="minorHAnsi" w:hAnsiTheme="minorHAnsi" w:cstheme="minorHAnsi"/>
          <w:sz w:val="22"/>
          <w:szCs w:val="22"/>
        </w:rPr>
      </w:pPr>
      <w:r w:rsidRPr="00114356">
        <w:rPr>
          <w:rFonts w:asciiTheme="minorHAnsi" w:hAnsiTheme="minorHAnsi" w:cstheme="minorHAnsi"/>
          <w:sz w:val="22"/>
          <w:szCs w:val="22"/>
        </w:rPr>
        <w:t xml:space="preserve">A) INSCRIÇÃO NO CADASTRO NACIONAL DA PESSOA JURÍDICA (CNPJ); </w:t>
      </w:r>
    </w:p>
    <w:p w:rsidR="00AC35D0" w:rsidRPr="00114356" w:rsidRDefault="00AC35D0" w:rsidP="00AC35D0">
      <w:pPr>
        <w:pStyle w:val="Default"/>
        <w:numPr>
          <w:ilvl w:val="0"/>
          <w:numId w:val="4"/>
        </w:numPr>
        <w:spacing w:after="72"/>
        <w:ind w:left="709"/>
        <w:rPr>
          <w:rFonts w:asciiTheme="minorHAnsi" w:hAnsiTheme="minorHAnsi" w:cstheme="minorHAnsi"/>
          <w:sz w:val="22"/>
          <w:szCs w:val="22"/>
        </w:rPr>
      </w:pPr>
      <w:r w:rsidRPr="00114356">
        <w:rPr>
          <w:rFonts w:asciiTheme="minorHAnsi" w:hAnsiTheme="minorHAnsi" w:cstheme="minorHAnsi"/>
          <w:sz w:val="22"/>
          <w:szCs w:val="22"/>
        </w:rPr>
        <w:t xml:space="preserve">B) INSCRIÇÃO NO CADASTRO DE CONTRIBUINTES ESTADUAL E/OU MUNICIPAL; </w:t>
      </w:r>
    </w:p>
    <w:p w:rsidR="00AC35D0" w:rsidRPr="00114356" w:rsidRDefault="00AC35D0" w:rsidP="00AC35D0">
      <w:pPr>
        <w:pStyle w:val="Default"/>
        <w:numPr>
          <w:ilvl w:val="0"/>
          <w:numId w:val="4"/>
        </w:numPr>
        <w:spacing w:after="72"/>
        <w:ind w:left="709"/>
        <w:rPr>
          <w:rFonts w:asciiTheme="minorHAnsi" w:hAnsiTheme="minorHAnsi" w:cstheme="minorHAnsi"/>
          <w:sz w:val="22"/>
          <w:szCs w:val="22"/>
        </w:rPr>
      </w:pPr>
      <w:r w:rsidRPr="00114356">
        <w:rPr>
          <w:rFonts w:asciiTheme="minorHAnsi" w:hAnsiTheme="minorHAnsi" w:cstheme="minorHAnsi"/>
          <w:sz w:val="22"/>
          <w:szCs w:val="22"/>
        </w:rPr>
        <w:t xml:space="preserve">C) CERTIDÃO NEGATIVA DE DÉBITOS FEDERAIS; </w:t>
      </w:r>
    </w:p>
    <w:p w:rsidR="00AC35D0" w:rsidRPr="00114356" w:rsidRDefault="00AC35D0" w:rsidP="00AC35D0">
      <w:pPr>
        <w:pStyle w:val="Default"/>
        <w:numPr>
          <w:ilvl w:val="0"/>
          <w:numId w:val="4"/>
        </w:numPr>
        <w:spacing w:after="72"/>
        <w:ind w:left="709"/>
        <w:rPr>
          <w:rFonts w:asciiTheme="minorHAnsi" w:hAnsiTheme="minorHAnsi" w:cstheme="minorHAnsi"/>
          <w:sz w:val="22"/>
          <w:szCs w:val="22"/>
        </w:rPr>
      </w:pPr>
      <w:r w:rsidRPr="00114356">
        <w:rPr>
          <w:rFonts w:asciiTheme="minorHAnsi" w:hAnsiTheme="minorHAnsi" w:cstheme="minorHAnsi"/>
          <w:sz w:val="22"/>
          <w:szCs w:val="22"/>
        </w:rPr>
        <w:t xml:space="preserve">D) CERTIDÃO NEGATIVA DE DÉBITOS ESTADUAIS; </w:t>
      </w:r>
    </w:p>
    <w:p w:rsidR="00AC35D0" w:rsidRPr="00114356" w:rsidRDefault="00AC35D0" w:rsidP="00AC35D0">
      <w:pPr>
        <w:pStyle w:val="Default"/>
        <w:numPr>
          <w:ilvl w:val="0"/>
          <w:numId w:val="4"/>
        </w:numPr>
        <w:spacing w:after="72"/>
        <w:ind w:left="709"/>
        <w:rPr>
          <w:rFonts w:asciiTheme="minorHAnsi" w:hAnsiTheme="minorHAnsi" w:cstheme="minorHAnsi"/>
          <w:sz w:val="22"/>
          <w:szCs w:val="22"/>
        </w:rPr>
      </w:pPr>
      <w:r w:rsidRPr="00114356">
        <w:rPr>
          <w:rFonts w:asciiTheme="minorHAnsi" w:hAnsiTheme="minorHAnsi" w:cstheme="minorHAnsi"/>
          <w:sz w:val="22"/>
          <w:szCs w:val="22"/>
        </w:rPr>
        <w:t xml:space="preserve">E) CERTIDÃO NEGATIVA DE DÉBITOS MUNICIPAIS; </w:t>
      </w:r>
    </w:p>
    <w:p w:rsidR="00AC35D0" w:rsidRPr="00114356" w:rsidRDefault="00AC35D0" w:rsidP="00AC35D0">
      <w:pPr>
        <w:pStyle w:val="Default"/>
        <w:numPr>
          <w:ilvl w:val="0"/>
          <w:numId w:val="4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114356">
        <w:rPr>
          <w:rFonts w:asciiTheme="minorHAnsi" w:hAnsiTheme="minorHAnsi" w:cstheme="minorHAnsi"/>
          <w:sz w:val="22"/>
          <w:szCs w:val="22"/>
        </w:rPr>
        <w:t xml:space="preserve">F) CERTIDÃO NEGATIVA DE DÉBITOS JUNTO AO FGTS; </w:t>
      </w:r>
    </w:p>
    <w:p w:rsidR="00AC35D0" w:rsidRPr="00114356" w:rsidRDefault="00AC35D0" w:rsidP="00AC35D0">
      <w:pPr>
        <w:pStyle w:val="PargrafodaLista"/>
        <w:ind w:left="709"/>
        <w:jc w:val="both"/>
      </w:pPr>
      <w:r w:rsidRPr="00114356">
        <w:t>G) CERTIDÃO DE REGULARIDADE PERANTE A JUSTIÇA DO TRABALHO (CERTIDÃO NEGATIVA DE DÉBITOS TRABALHISTAS);</w:t>
      </w:r>
    </w:p>
    <w:p w:rsidR="00AC35D0" w:rsidRPr="00114356" w:rsidRDefault="00AC35D0" w:rsidP="00AC35D0">
      <w:pPr>
        <w:pStyle w:val="PargrafodaLista"/>
        <w:ind w:left="709"/>
        <w:jc w:val="both"/>
      </w:pPr>
      <w:r w:rsidRPr="00114356">
        <w:t>H) CERTIDÃO NEGATIVA DE FALÊNCIA E CONCORDATA EXPEDIDA PELO DISTRIBUIDOR DA SEDE DO LICITANTE;</w:t>
      </w:r>
    </w:p>
    <w:p w:rsidR="00AC35D0" w:rsidRPr="00114356" w:rsidRDefault="00AC35D0" w:rsidP="00AC35D0">
      <w:pPr>
        <w:pStyle w:val="PargrafodaLista"/>
        <w:ind w:left="709"/>
        <w:jc w:val="both"/>
      </w:pPr>
      <w:r w:rsidRPr="00114356">
        <w:t>I) CONTRATO SOCIAL OU CERTIFICADO DE MICROEMPREENDEDOR INDIVIDUAL;</w:t>
      </w:r>
    </w:p>
    <w:p w:rsidR="00AC35D0" w:rsidRPr="00114356" w:rsidRDefault="00AC35D0" w:rsidP="00AC35D0">
      <w:pPr>
        <w:pStyle w:val="PargrafodaLista"/>
        <w:ind w:left="709"/>
        <w:jc w:val="both"/>
      </w:pPr>
      <w:r w:rsidRPr="00114356">
        <w:t>J) DADOS NECESSÁRIOS DO RESPONSÁVEL PELA ASSINATURA DO TERMO: NOME COMPLETO, RG, CPF, ENDEREÇO RESIDENCIAL E EMPRESARIAL, E-MAIL INSTITUCIONAL, TELEFONE.</w:t>
      </w:r>
    </w:p>
    <w:p w:rsidR="00AC35D0" w:rsidRPr="00114356" w:rsidRDefault="00AC35D0" w:rsidP="00AC35D0">
      <w:pPr>
        <w:pStyle w:val="PargrafodaLista"/>
        <w:ind w:left="709"/>
        <w:jc w:val="both"/>
      </w:pPr>
      <w:r w:rsidRPr="00114356">
        <w:t>K) CERTIDÃO CONSOLIDADA DE PESSOA JURÍDICA DO TRIBUNAL DE CONTAS DA UNIÃO – TCU, DA EMPRESA PARTICIPANTE, COM DATA E EXPEDIÇÃO INFERIOR A 30 (TRINTA) DIAS A DATA DE ABERTURA DO PROCESSO LICITATÓRIO. DISPONÍVEL PARA SER EMITIDA EM: HTTPS://CERTIDOES-APF.APPS.TCU.GOV.BR;</w:t>
      </w:r>
    </w:p>
    <w:p w:rsidR="00AC35D0" w:rsidRPr="00114356" w:rsidRDefault="00AC35D0" w:rsidP="00AC35D0">
      <w:pPr>
        <w:pStyle w:val="PargrafodaLista"/>
        <w:ind w:left="709"/>
        <w:jc w:val="both"/>
      </w:pPr>
      <w:r w:rsidRPr="00114356">
        <w:t xml:space="preserve">L) CERTIDÃO NEGATIVA DE CONDENAÇÕES CÍVEIS POR ATO DE IMPROBIDADE ADMINISTRATIVA E INELEGIBILIDADE (TODAS AS ESFERAS) DE TODOS OS SÓCIOS DA EMPRESA PARTICIPANTE, COM DATA E EXPEDIÇÃO INFERIOR A 30 (TRINTA) DIAS A DATA DE ABERTURA DO PROCESSO LICITATÓRIO. DISPONÍVEL PARA SER EMITIDA EM: </w:t>
      </w:r>
      <w:hyperlink r:id="rId7" w:history="1">
        <w:r w:rsidRPr="00114356">
          <w:rPr>
            <w:rStyle w:val="Hyperlink"/>
          </w:rPr>
          <w:t>HTTPS://WWW.CNJ.JUS.BR/IMPROBIDADE_ADM/CONSULTAR_REQUERIDO.PHP?VALIDAR=FORM</w:t>
        </w:r>
      </w:hyperlink>
      <w:r w:rsidRPr="00114356">
        <w:t>.</w:t>
      </w:r>
    </w:p>
    <w:p w:rsidR="007A3C4E" w:rsidRDefault="007A3C4E" w:rsidP="007A3C4E">
      <w:pPr>
        <w:pStyle w:val="PargrafodaLista"/>
        <w:rPr>
          <w:b/>
        </w:rPr>
      </w:pPr>
    </w:p>
    <w:p w:rsidR="007A3C4E" w:rsidRDefault="007A3C4E" w:rsidP="007A3C4E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GESTÃO E FISCALIZAÇÃO</w:t>
      </w:r>
    </w:p>
    <w:p w:rsidR="00885050" w:rsidRDefault="00885050" w:rsidP="007A3C4E">
      <w:pPr>
        <w:pStyle w:val="PargrafodaLista"/>
        <w:rPr>
          <w:b/>
        </w:rPr>
      </w:pPr>
    </w:p>
    <w:p w:rsidR="007A3C4E" w:rsidRDefault="007A3C4E" w:rsidP="007A3C4E">
      <w:pPr>
        <w:pStyle w:val="PargrafodaLista"/>
        <w:rPr>
          <w:b/>
        </w:rPr>
      </w:pPr>
      <w:r>
        <w:rPr>
          <w:b/>
        </w:rPr>
        <w:t>MARINISO COITINHO DE SOUSA – MATRÍCULA Nº 291</w:t>
      </w:r>
    </w:p>
    <w:p w:rsidR="007A3C4E" w:rsidRDefault="007A3C4E" w:rsidP="007A3C4E">
      <w:pPr>
        <w:pStyle w:val="PargrafodaLista"/>
        <w:rPr>
          <w:b/>
        </w:rPr>
      </w:pPr>
    </w:p>
    <w:p w:rsidR="007B2B4B" w:rsidRDefault="007B2B4B" w:rsidP="007A3C4E">
      <w:pPr>
        <w:pStyle w:val="PargrafodaLista"/>
        <w:rPr>
          <w:b/>
        </w:rPr>
      </w:pPr>
    </w:p>
    <w:p w:rsidR="009D0CD3" w:rsidRDefault="009D0CD3" w:rsidP="00114356">
      <w:pPr>
        <w:pStyle w:val="PargrafodaLista"/>
        <w:jc w:val="center"/>
        <w:rPr>
          <w:b/>
        </w:rPr>
      </w:pPr>
    </w:p>
    <w:p w:rsidR="007B2B4B" w:rsidRDefault="007B2B4B" w:rsidP="00114356">
      <w:pPr>
        <w:pStyle w:val="PargrafodaLista"/>
        <w:jc w:val="center"/>
        <w:rPr>
          <w:b/>
        </w:rPr>
      </w:pPr>
    </w:p>
    <w:p w:rsidR="007B2B4B" w:rsidRDefault="007B2B4B" w:rsidP="00114356">
      <w:pPr>
        <w:pStyle w:val="PargrafodaLista"/>
        <w:jc w:val="center"/>
        <w:rPr>
          <w:b/>
        </w:rPr>
      </w:pPr>
    </w:p>
    <w:p w:rsidR="007B2B4B" w:rsidRDefault="007B2B4B" w:rsidP="00114356">
      <w:pPr>
        <w:pStyle w:val="PargrafodaLista"/>
        <w:jc w:val="center"/>
        <w:rPr>
          <w:b/>
        </w:rPr>
      </w:pPr>
    </w:p>
    <w:p w:rsidR="009D0CD3" w:rsidRDefault="009D0CD3" w:rsidP="00114356">
      <w:pPr>
        <w:pStyle w:val="PargrafodaLista"/>
        <w:jc w:val="center"/>
        <w:rPr>
          <w:b/>
        </w:rPr>
      </w:pPr>
    </w:p>
    <w:p w:rsidR="009D0CD3" w:rsidRDefault="009D0CD3" w:rsidP="00114356">
      <w:pPr>
        <w:pStyle w:val="PargrafodaLista"/>
        <w:jc w:val="center"/>
        <w:rPr>
          <w:b/>
        </w:rPr>
      </w:pPr>
    </w:p>
    <w:p w:rsidR="009D0CD3" w:rsidRDefault="009D0CD3" w:rsidP="00114356">
      <w:pPr>
        <w:pStyle w:val="PargrafodaLista"/>
        <w:jc w:val="center"/>
        <w:rPr>
          <w:b/>
        </w:rPr>
      </w:pPr>
    </w:p>
    <w:p w:rsidR="009D0CD3" w:rsidRDefault="009D0CD3" w:rsidP="00114356">
      <w:pPr>
        <w:pStyle w:val="PargrafodaLista"/>
        <w:jc w:val="center"/>
        <w:rPr>
          <w:b/>
        </w:rPr>
      </w:pPr>
    </w:p>
    <w:p w:rsidR="009D0CD3" w:rsidRPr="00E21ADC" w:rsidRDefault="009D0CD3" w:rsidP="009D0CD3">
      <w:pPr>
        <w:jc w:val="center"/>
        <w:rPr>
          <w:b/>
        </w:rPr>
      </w:pPr>
      <w:r w:rsidRPr="00E21ADC">
        <w:rPr>
          <w:b/>
        </w:rPr>
        <w:lastRenderedPageBreak/>
        <w:t xml:space="preserve">INTENÇÃO DE DISPENSA DE LICITAÇÃO Nº </w:t>
      </w:r>
      <w:r>
        <w:rPr>
          <w:b/>
        </w:rPr>
        <w:t>125</w:t>
      </w:r>
      <w:r w:rsidRPr="00E21ADC">
        <w:rPr>
          <w:b/>
        </w:rPr>
        <w:t>/2022</w:t>
      </w:r>
    </w:p>
    <w:p w:rsidR="009D0CD3" w:rsidRDefault="009D0CD3" w:rsidP="009D0CD3">
      <w:pPr>
        <w:jc w:val="center"/>
        <w:rPr>
          <w:b/>
          <w:sz w:val="28"/>
        </w:rPr>
      </w:pPr>
      <w:r w:rsidRPr="00E21ADC">
        <w:rPr>
          <w:b/>
        </w:rPr>
        <w:t>(art. 75, §3º, da lei federal nº 14.133/21)</w:t>
      </w:r>
    </w:p>
    <w:p w:rsidR="009D0CD3" w:rsidRPr="00E17DEB" w:rsidRDefault="009D0CD3" w:rsidP="009D0CD3">
      <w:pPr>
        <w:pStyle w:val="PargrafodaLista"/>
        <w:jc w:val="both"/>
      </w:pPr>
      <w:r w:rsidRPr="00E17DEB">
        <w:t xml:space="preserve">O </w:t>
      </w:r>
      <w:r w:rsidRPr="00E17DEB">
        <w:rPr>
          <w:b/>
        </w:rPr>
        <w:t>Município de Arroio dos Ratos/RS</w:t>
      </w:r>
      <w:r w:rsidRPr="00E17DEB">
        <w:t xml:space="preserve">, pessoa jurídica de direito público interno, inscrita no </w:t>
      </w:r>
      <w:r w:rsidRPr="00E17DEB">
        <w:rPr>
          <w:b/>
        </w:rPr>
        <w:t>CNPJ sob o nº 88.363.072/0001-44</w:t>
      </w:r>
      <w:r w:rsidRPr="00E17DEB">
        <w:t xml:space="preserve">, com sede na rua </w:t>
      </w:r>
      <w:r>
        <w:t>L</w:t>
      </w:r>
      <w:r w:rsidRPr="00E17DEB">
        <w:t xml:space="preserve">argo do </w:t>
      </w:r>
      <w:r>
        <w:t>M</w:t>
      </w:r>
      <w:r w:rsidRPr="00E17DEB">
        <w:t xml:space="preserve">ineiro, 195, neste ato representado pelo seu </w:t>
      </w:r>
      <w:r w:rsidRPr="00E17DEB">
        <w:rPr>
          <w:b/>
        </w:rPr>
        <w:t>Prefeito Municipal</w:t>
      </w:r>
      <w:r w:rsidRPr="00E17DEB">
        <w:t xml:space="preserve">, </w:t>
      </w:r>
      <w:r w:rsidRPr="00E17DEB">
        <w:rPr>
          <w:b/>
        </w:rPr>
        <w:t xml:space="preserve">nos termos do art. 75, </w:t>
      </w:r>
      <w:r>
        <w:rPr>
          <w:b/>
        </w:rPr>
        <w:t>I</w:t>
      </w:r>
      <w:r w:rsidRPr="00E17DEB">
        <w:t xml:space="preserve">, </w:t>
      </w:r>
      <w:r w:rsidRPr="00E17DEB">
        <w:rPr>
          <w:b/>
        </w:rPr>
        <w:t>da Lei nº 14.133/21</w:t>
      </w:r>
      <w:r w:rsidRPr="00E17DEB">
        <w:t>, torna público o interesse na contratação do seguinte objeto:</w:t>
      </w:r>
    </w:p>
    <w:p w:rsidR="009D0CD3" w:rsidRPr="00E17DEB" w:rsidRDefault="009D0CD3" w:rsidP="009D0CD3">
      <w:pPr>
        <w:pStyle w:val="PargrafodaLista"/>
        <w:jc w:val="both"/>
      </w:pPr>
    </w:p>
    <w:p w:rsidR="009D0CD3" w:rsidRPr="00E17DEB" w:rsidRDefault="009D0CD3" w:rsidP="009D0CD3">
      <w:pPr>
        <w:pStyle w:val="PargrafodaLista"/>
        <w:jc w:val="both"/>
      </w:pPr>
      <w:r w:rsidRPr="00E17DEB">
        <w:rPr>
          <w:b/>
        </w:rPr>
        <w:t>Serviços de Manutenção Veicular, com fornecimentos de peças e materiais, para o veículo RETRO ESCAVADEIRA NEW HOLLAND LB 90</w:t>
      </w:r>
      <w:r w:rsidRPr="00E17DEB">
        <w:t xml:space="preserve">, pertencente à frota municipal e utilizado pela </w:t>
      </w:r>
      <w:r w:rsidRPr="00E17DEB">
        <w:rPr>
          <w:b/>
        </w:rPr>
        <w:t>SECRETARIA MUNICIPAL DE OBRAS</w:t>
      </w:r>
      <w:r w:rsidRPr="00E17DEB">
        <w:t>, com as seguintes especificações</w:t>
      </w:r>
    </w:p>
    <w:p w:rsidR="009D0CD3" w:rsidRDefault="009D0CD3" w:rsidP="009D0CD3">
      <w:pPr>
        <w:pStyle w:val="PargrafodaLista"/>
        <w:jc w:val="both"/>
      </w:pPr>
    </w:p>
    <w:p w:rsidR="009D0CD3" w:rsidRPr="00876554" w:rsidRDefault="009D0CD3" w:rsidP="009D0CD3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 w:rsidRPr="00876554">
        <w:rPr>
          <w:b/>
        </w:rPr>
        <w:t>ESPECIFICAÇÕES DO SERVIÇO</w:t>
      </w:r>
    </w:p>
    <w:p w:rsidR="009D0CD3" w:rsidRDefault="009D0CD3" w:rsidP="009D0CD3">
      <w:pPr>
        <w:pStyle w:val="PargrafodaLista"/>
        <w:jc w:val="both"/>
      </w:pPr>
    </w:p>
    <w:p w:rsidR="009D0CD3" w:rsidRPr="00876554" w:rsidRDefault="009D0CD3" w:rsidP="009D0CD3">
      <w:pPr>
        <w:pStyle w:val="PargrafodaLista"/>
        <w:numPr>
          <w:ilvl w:val="1"/>
          <w:numId w:val="1"/>
        </w:numPr>
        <w:jc w:val="both"/>
        <w:rPr>
          <w:b/>
        </w:rPr>
      </w:pPr>
      <w:r w:rsidRPr="00876554">
        <w:rPr>
          <w:b/>
        </w:rPr>
        <w:t xml:space="preserve"> SERVIÇOS A SEREM EXECUTADOS:</w:t>
      </w:r>
    </w:p>
    <w:p w:rsidR="009D0CD3" w:rsidRDefault="009D0CD3" w:rsidP="009D0CD3">
      <w:pPr>
        <w:pStyle w:val="PargrafodaLista"/>
        <w:numPr>
          <w:ilvl w:val="0"/>
          <w:numId w:val="2"/>
        </w:numPr>
        <w:jc w:val="both"/>
      </w:pPr>
      <w:r>
        <w:t>Reforma do Motor, com substituição de peças;</w:t>
      </w:r>
    </w:p>
    <w:p w:rsidR="009D0CD3" w:rsidRDefault="009D0CD3" w:rsidP="009D0CD3">
      <w:pPr>
        <w:pStyle w:val="PargrafodaLista"/>
        <w:numPr>
          <w:ilvl w:val="0"/>
          <w:numId w:val="2"/>
        </w:numPr>
        <w:jc w:val="both"/>
      </w:pPr>
      <w:r>
        <w:t>Revisão bomba e bicos;</w:t>
      </w:r>
    </w:p>
    <w:p w:rsidR="009D0CD3" w:rsidRDefault="009D0CD3" w:rsidP="009D0CD3">
      <w:pPr>
        <w:pStyle w:val="PargrafodaLista"/>
        <w:numPr>
          <w:ilvl w:val="0"/>
          <w:numId w:val="2"/>
        </w:numPr>
        <w:jc w:val="both"/>
      </w:pPr>
      <w:r>
        <w:t>Revisão da transmissão com troca de kit de vedações óleo e filtro;</w:t>
      </w:r>
    </w:p>
    <w:p w:rsidR="009D0CD3" w:rsidRDefault="009D0CD3" w:rsidP="009D0CD3">
      <w:pPr>
        <w:pStyle w:val="PargrafodaLista"/>
        <w:numPr>
          <w:ilvl w:val="0"/>
          <w:numId w:val="2"/>
        </w:numPr>
        <w:jc w:val="both"/>
      </w:pPr>
      <w:r>
        <w:t>Revisão eixo dianteiro e substituição de peças;</w:t>
      </w:r>
    </w:p>
    <w:p w:rsidR="009D0CD3" w:rsidRDefault="009D0CD3" w:rsidP="009D0CD3">
      <w:pPr>
        <w:pStyle w:val="PargrafodaLista"/>
        <w:numPr>
          <w:ilvl w:val="0"/>
          <w:numId w:val="2"/>
        </w:numPr>
        <w:jc w:val="both"/>
      </w:pPr>
      <w:r>
        <w:t>Revisão eixo traseiro e substituição de peças;</w:t>
      </w:r>
    </w:p>
    <w:p w:rsidR="009D0CD3" w:rsidRDefault="009D0CD3" w:rsidP="009D0CD3">
      <w:pPr>
        <w:pStyle w:val="PargrafodaLista"/>
        <w:numPr>
          <w:ilvl w:val="0"/>
          <w:numId w:val="2"/>
        </w:numPr>
        <w:jc w:val="both"/>
      </w:pPr>
      <w:r>
        <w:t>Revisão sistema hidráulico, substituição de reparos e mangueiras ressecadas;</w:t>
      </w:r>
    </w:p>
    <w:p w:rsidR="009D0CD3" w:rsidRDefault="009D0CD3" w:rsidP="009D0CD3">
      <w:pPr>
        <w:pStyle w:val="PargrafodaLista"/>
        <w:numPr>
          <w:ilvl w:val="0"/>
          <w:numId w:val="2"/>
        </w:numPr>
        <w:jc w:val="both"/>
      </w:pPr>
      <w:r>
        <w:t>Revisão sistema elétrico;</w:t>
      </w:r>
    </w:p>
    <w:p w:rsidR="009D0CD3" w:rsidRDefault="009D0CD3" w:rsidP="009D0CD3">
      <w:pPr>
        <w:pStyle w:val="PargrafodaLista"/>
        <w:numPr>
          <w:ilvl w:val="0"/>
          <w:numId w:val="2"/>
        </w:numPr>
        <w:jc w:val="both"/>
      </w:pPr>
      <w:r>
        <w:t>Substituir embuchamento dianteiro completo e recuperação de alojamentos;</w:t>
      </w:r>
    </w:p>
    <w:p w:rsidR="009D0CD3" w:rsidRDefault="009D0CD3" w:rsidP="009D0CD3">
      <w:pPr>
        <w:pStyle w:val="PargrafodaLista"/>
        <w:numPr>
          <w:ilvl w:val="0"/>
          <w:numId w:val="2"/>
        </w:numPr>
        <w:jc w:val="both"/>
      </w:pPr>
      <w:r>
        <w:t>Substituir embuchamento traseiro completo e recuperação de alojamentos;</w:t>
      </w:r>
    </w:p>
    <w:p w:rsidR="009D0CD3" w:rsidRDefault="009D0CD3" w:rsidP="009D0CD3">
      <w:pPr>
        <w:pStyle w:val="PargrafodaLista"/>
        <w:numPr>
          <w:ilvl w:val="0"/>
          <w:numId w:val="2"/>
        </w:numPr>
        <w:jc w:val="both"/>
      </w:pPr>
      <w:r>
        <w:t>Recuperação chaparia, soldas, desempenamento e preparação, lavagem e pintura;</w:t>
      </w:r>
    </w:p>
    <w:p w:rsidR="009D0CD3" w:rsidRDefault="009D0CD3" w:rsidP="009D0CD3">
      <w:pPr>
        <w:pStyle w:val="PargrafodaLista"/>
        <w:numPr>
          <w:ilvl w:val="0"/>
          <w:numId w:val="2"/>
        </w:numPr>
        <w:jc w:val="both"/>
      </w:pPr>
      <w:r>
        <w:t>Pintura geral e troca de logotipos.</w:t>
      </w:r>
    </w:p>
    <w:p w:rsidR="009D0CD3" w:rsidRDefault="009D0CD3" w:rsidP="009D0CD3">
      <w:pPr>
        <w:pStyle w:val="PargrafodaLista"/>
        <w:ind w:left="1800"/>
        <w:jc w:val="both"/>
      </w:pPr>
    </w:p>
    <w:p w:rsidR="009D0CD3" w:rsidRPr="00D415AE" w:rsidRDefault="009D0CD3" w:rsidP="009D0CD3">
      <w:pPr>
        <w:pStyle w:val="PargrafodaLista"/>
        <w:jc w:val="both"/>
        <w:rPr>
          <w:b/>
        </w:rPr>
      </w:pPr>
    </w:p>
    <w:p w:rsidR="009D0CD3" w:rsidRDefault="009D0CD3" w:rsidP="009D0CD3">
      <w:pPr>
        <w:pStyle w:val="PargrafodaLista"/>
        <w:jc w:val="both"/>
        <w:rPr>
          <w:b/>
        </w:rPr>
      </w:pPr>
      <w:r w:rsidRPr="00D415AE">
        <w:rPr>
          <w:b/>
        </w:rPr>
        <w:t xml:space="preserve">As manifestações de interesse e propostas, acompanhadas dos documentos exigidos pelo art. 68, da lei nº 14.133/21, deverão ser encaminhados para o email: </w:t>
      </w:r>
      <w:hyperlink r:id="rId8" w:history="1">
        <w:r w:rsidRPr="00D415AE">
          <w:rPr>
            <w:b/>
          </w:rPr>
          <w:t>giovani.compras@outlook.com</w:t>
        </w:r>
      </w:hyperlink>
      <w:r w:rsidRPr="00D415AE">
        <w:rPr>
          <w:b/>
        </w:rPr>
        <w:t>, até às 1</w:t>
      </w:r>
      <w:r w:rsidR="007B2B4B">
        <w:rPr>
          <w:b/>
        </w:rPr>
        <w:t>2</w:t>
      </w:r>
      <w:r w:rsidRPr="00D415AE">
        <w:rPr>
          <w:b/>
        </w:rPr>
        <w:t xml:space="preserve">h do dia </w:t>
      </w:r>
      <w:r w:rsidR="007B2B4B">
        <w:rPr>
          <w:b/>
        </w:rPr>
        <w:t>27</w:t>
      </w:r>
      <w:r w:rsidRPr="00D415AE">
        <w:rPr>
          <w:b/>
        </w:rPr>
        <w:t xml:space="preserve"> de dezembro de 2022.</w:t>
      </w:r>
    </w:p>
    <w:p w:rsidR="009D0CD3" w:rsidRPr="00D415AE" w:rsidRDefault="009D0CD3" w:rsidP="009D0CD3">
      <w:pPr>
        <w:pStyle w:val="PargrafodaLista"/>
        <w:jc w:val="both"/>
        <w:rPr>
          <w:b/>
        </w:rPr>
      </w:pPr>
    </w:p>
    <w:p w:rsidR="009D0CD3" w:rsidRPr="00D415AE" w:rsidRDefault="009D0CD3" w:rsidP="009D0CD3">
      <w:pPr>
        <w:pStyle w:val="PargrafodaLista"/>
        <w:jc w:val="both"/>
        <w:rPr>
          <w:b/>
        </w:rPr>
      </w:pPr>
    </w:p>
    <w:p w:rsidR="009D0CD3" w:rsidRPr="007B2B4B" w:rsidRDefault="007B2B4B" w:rsidP="009D0CD3">
      <w:pPr>
        <w:pStyle w:val="PargrafodaLista"/>
        <w:ind w:left="1800"/>
        <w:jc w:val="center"/>
        <w:rPr>
          <w:b/>
        </w:rPr>
      </w:pPr>
      <w:r w:rsidRPr="007B2B4B">
        <w:rPr>
          <w:b/>
        </w:rPr>
        <w:t>PAULO AZZI</w:t>
      </w:r>
    </w:p>
    <w:p w:rsidR="007B2B4B" w:rsidRPr="007B2B4B" w:rsidRDefault="007B2B4B" w:rsidP="009D0CD3">
      <w:pPr>
        <w:pStyle w:val="PargrafodaLista"/>
        <w:ind w:left="1800"/>
        <w:jc w:val="center"/>
        <w:rPr>
          <w:b/>
        </w:rPr>
      </w:pPr>
      <w:r w:rsidRPr="007B2B4B">
        <w:rPr>
          <w:b/>
        </w:rPr>
        <w:t>VICE-PREFEITO</w:t>
      </w:r>
    </w:p>
    <w:p w:rsidR="009D0CD3" w:rsidRPr="007B2B4B" w:rsidRDefault="007B2B4B" w:rsidP="009D0CD3">
      <w:pPr>
        <w:pStyle w:val="PargrafodaLista"/>
        <w:ind w:left="1800"/>
        <w:jc w:val="center"/>
        <w:rPr>
          <w:b/>
        </w:rPr>
      </w:pPr>
      <w:r w:rsidRPr="007B2B4B">
        <w:rPr>
          <w:b/>
        </w:rPr>
        <w:t xml:space="preserve">NO EXERCÍCIO DO CARGO DE </w:t>
      </w:r>
      <w:r w:rsidR="009D0CD3" w:rsidRPr="007B2B4B">
        <w:rPr>
          <w:b/>
        </w:rPr>
        <w:t>PREFEITO MUNICIPAL</w:t>
      </w:r>
    </w:p>
    <w:p w:rsidR="009D0CD3" w:rsidRPr="007B2B4B" w:rsidRDefault="009D0CD3" w:rsidP="00114356">
      <w:pPr>
        <w:pStyle w:val="PargrafodaLista"/>
        <w:jc w:val="center"/>
        <w:rPr>
          <w:b/>
        </w:rPr>
      </w:pPr>
    </w:p>
    <w:sectPr w:rsidR="009D0CD3" w:rsidRPr="007B2B4B" w:rsidSect="007A3C4E">
      <w:headerReference w:type="default" r:id="rId9"/>
      <w:footerReference w:type="default" r:id="rId10"/>
      <w:pgSz w:w="11906" w:h="16838"/>
      <w:pgMar w:top="1417" w:right="1701" w:bottom="1417" w:left="1701" w:header="21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500" w:rsidRDefault="002D0500" w:rsidP="00E17877">
      <w:pPr>
        <w:spacing w:after="0" w:line="240" w:lineRule="auto"/>
      </w:pPr>
      <w:r>
        <w:separator/>
      </w:r>
    </w:p>
  </w:endnote>
  <w:endnote w:type="continuationSeparator" w:id="0">
    <w:p w:rsidR="002D0500" w:rsidRDefault="002D0500" w:rsidP="00E1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CFB" w:rsidRDefault="00EE7CFB" w:rsidP="007A3C4E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Largo do Mineiro, 1</w:t>
    </w:r>
    <w:r w:rsidR="00AF161B">
      <w:rPr>
        <w:rFonts w:ascii="Arial" w:hAnsi="Arial" w:cs="Arial"/>
      </w:rPr>
      <w:t>9</w:t>
    </w:r>
    <w:r>
      <w:rPr>
        <w:rFonts w:ascii="Arial" w:hAnsi="Arial" w:cs="Arial"/>
      </w:rPr>
      <w:t xml:space="preserve">5 – Centro CEP: 96740-000 - </w:t>
    </w:r>
    <w:r>
      <w:rPr>
        <w:rFonts w:ascii="Arial" w:hAnsi="Arial" w:cs="Arial"/>
        <w:b/>
        <w:bCs/>
      </w:rPr>
      <w:t>C.N.P.J.:</w:t>
    </w:r>
    <w:r>
      <w:rPr>
        <w:rFonts w:ascii="Arial" w:hAnsi="Arial" w:cs="Arial"/>
      </w:rPr>
      <w:t xml:space="preserve"> 88.363.072/0001-44</w:t>
    </w:r>
  </w:p>
  <w:p w:rsidR="00EE7CFB" w:rsidRDefault="00EE7CFB" w:rsidP="007A3C4E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>Fone: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  <w:bCs/>
      </w:rPr>
      <w:t xml:space="preserve">Fone/Fax: </w:t>
    </w:r>
    <w:r>
      <w:rPr>
        <w:rFonts w:ascii="Arial" w:hAnsi="Arial" w:cs="Arial"/>
      </w:rPr>
      <w:t xml:space="preserve">3656 -1441 – </w:t>
    </w:r>
    <w:r>
      <w:rPr>
        <w:rFonts w:ascii="Arial" w:hAnsi="Arial" w:cs="Arial"/>
        <w:b/>
        <w:bCs/>
      </w:rPr>
      <w:t>Visite nosso site:</w:t>
    </w:r>
    <w:r>
      <w:rPr>
        <w:rFonts w:ascii="Arial" w:hAnsi="Arial" w:cs="Arial"/>
      </w:rPr>
      <w:t xml:space="preserve"> </w:t>
    </w:r>
    <w:hyperlink r:id="rId1" w:history="1">
      <w:r>
        <w:rPr>
          <w:rStyle w:val="Hyperlink"/>
          <w:rFonts w:ascii="Arial" w:hAnsi="Arial" w:cs="Arial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500" w:rsidRDefault="002D0500" w:rsidP="00E17877">
      <w:pPr>
        <w:spacing w:after="0" w:line="240" w:lineRule="auto"/>
      </w:pPr>
      <w:r>
        <w:separator/>
      </w:r>
    </w:p>
  </w:footnote>
  <w:footnote w:type="continuationSeparator" w:id="0">
    <w:p w:rsidR="002D0500" w:rsidRDefault="002D0500" w:rsidP="00E1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CFB" w:rsidRDefault="00EE7CFB" w:rsidP="00E17877">
    <w:pPr>
      <w:pStyle w:val="Cabealho"/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 wp14:anchorId="164B348F" wp14:editId="5E2C0A85">
              <wp:simplePos x="0" y="0"/>
              <wp:positionH relativeFrom="margin">
                <wp:posOffset>1113790</wp:posOffset>
              </wp:positionH>
              <wp:positionV relativeFrom="paragraph">
                <wp:posOffset>-1311772</wp:posOffset>
              </wp:positionV>
              <wp:extent cx="5829300" cy="1814830"/>
              <wp:effectExtent l="0" t="0" r="0" b="0"/>
              <wp:wrapNone/>
              <wp:docPr id="4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9300" cy="1814830"/>
                        <a:chOff x="4656" y="-797"/>
                        <a:chExt cx="9180" cy="2858"/>
                      </a:xfrm>
                    </wpg:grpSpPr>
                    <pic:pic xmlns:pic="http://schemas.openxmlformats.org/drawingml/2006/picture">
                      <pic:nvPicPr>
                        <pic:cNvPr id="5" name="Picture 1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90" y="-797"/>
                          <a:ext cx="1438" cy="15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4656" y="801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CFB" w:rsidRDefault="00EE7CFB" w:rsidP="00EC59F1">
                            <w:pPr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</w:pPr>
                            <w:r w:rsidRPr="00EC59F1"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  <w:t>PREFEITURA MUNICIPAL DE ARROIO DOS RATOS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  <w:t xml:space="preserve"> </w:t>
                            </w:r>
                          </w:p>
                          <w:p w:rsidR="00EE7CFB" w:rsidRPr="00EC59F1" w:rsidRDefault="00EE7CFB" w:rsidP="00EC59F1">
                            <w:pPr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  <w:t xml:space="preserve">                </w:t>
                            </w:r>
                            <w:r w:rsidRPr="00EC59F1"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  <w:t>Estado do Rio Grande do Sul</w:t>
                            </w:r>
                          </w:p>
                          <w:p w:rsidR="00EE7CFB" w:rsidRDefault="00EE7CFB" w:rsidP="00E17877">
                            <w:pP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EE7CFB" w:rsidRPr="00094AF3" w:rsidRDefault="00EE7CFB" w:rsidP="00E1787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</w:p>
                          <w:p w:rsidR="00EE7CFB" w:rsidRDefault="00EE7CFB" w:rsidP="00E17877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EE7CFB" w:rsidRPr="001071A5" w:rsidRDefault="00EE7CFB" w:rsidP="00E1787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E7CFB" w:rsidRDefault="00EE7CFB" w:rsidP="00E178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4B348F" id="Group 11" o:spid="_x0000_s1026" style="position:absolute;margin-left:87.7pt;margin-top:-103.3pt;width:459pt;height:142.9pt;z-index:251659264;mso-position-horizontal-relative:margin" coordorigin="4656,-797" coordsize="9180,2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b" style="position:absolute;left:6490;top:-797;width:1438;height:1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4656;top:801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EE7CFB" w:rsidRDefault="00EE7CFB" w:rsidP="00EC59F1">
                      <w:pPr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</w:pPr>
                      <w:r w:rsidRPr="00EC59F1"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  <w:t>PREFEITURA MUNICIPAL DE ARROIO DOS RATOS</w:t>
                      </w:r>
                      <w:r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  <w:t xml:space="preserve"> </w:t>
                      </w:r>
                    </w:p>
                    <w:p w:rsidR="00EE7CFB" w:rsidRPr="00EC59F1" w:rsidRDefault="00EE7CFB" w:rsidP="00EC59F1">
                      <w:pPr>
                        <w:rPr>
                          <w:rFonts w:ascii="Arial" w:hAnsi="Arial" w:cs="Arial"/>
                          <w:b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32"/>
                        </w:rPr>
                        <w:t xml:space="preserve">                </w:t>
                      </w:r>
                      <w:r w:rsidRPr="00EC59F1">
                        <w:rPr>
                          <w:rFonts w:ascii="Arial" w:hAnsi="Arial" w:cs="Arial"/>
                          <w:b/>
                          <w:szCs w:val="32"/>
                        </w:rPr>
                        <w:t>Estado do Rio Grande do Sul</w:t>
                      </w:r>
                    </w:p>
                    <w:p w:rsidR="00EE7CFB" w:rsidRDefault="00EE7CFB" w:rsidP="00E17877">
                      <w:pPr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EE7CFB" w:rsidRPr="00094AF3" w:rsidRDefault="00EE7CFB" w:rsidP="00E17877">
                      <w:pPr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</w:p>
                    <w:p w:rsidR="00EE7CFB" w:rsidRDefault="00EE7CFB" w:rsidP="00E17877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EE7CFB" w:rsidRPr="001071A5" w:rsidRDefault="00EE7CFB" w:rsidP="00E178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EE7CFB" w:rsidRDefault="00EE7CFB" w:rsidP="00E17877"/>
                  </w:txbxContent>
                </v:textbox>
              </v:shape>
              <w10:wrap anchorx="margin"/>
            </v:group>
          </w:pict>
        </mc:Fallback>
      </mc:AlternateContent>
    </w:r>
  </w:p>
  <w:p w:rsidR="00EE7CFB" w:rsidRDefault="00EE7C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DAFE"/>
    <w:multiLevelType w:val="hybridMultilevel"/>
    <w:tmpl w:val="590032F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F8124E0"/>
    <w:multiLevelType w:val="hybridMultilevel"/>
    <w:tmpl w:val="49362E2E"/>
    <w:lvl w:ilvl="0" w:tplc="36B2D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3F38FF"/>
    <w:multiLevelType w:val="hybridMultilevel"/>
    <w:tmpl w:val="AC2A65BA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4FD2E60"/>
    <w:multiLevelType w:val="multilevel"/>
    <w:tmpl w:val="76A05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07"/>
    <w:rsid w:val="00006168"/>
    <w:rsid w:val="00072DF9"/>
    <w:rsid w:val="00114356"/>
    <w:rsid w:val="0019104F"/>
    <w:rsid w:val="001B5A21"/>
    <w:rsid w:val="001E4F32"/>
    <w:rsid w:val="002746D2"/>
    <w:rsid w:val="00285BF3"/>
    <w:rsid w:val="002A4A8D"/>
    <w:rsid w:val="002D0500"/>
    <w:rsid w:val="00376F8E"/>
    <w:rsid w:val="004307E5"/>
    <w:rsid w:val="00563FA5"/>
    <w:rsid w:val="006F26C7"/>
    <w:rsid w:val="007578E9"/>
    <w:rsid w:val="007974FB"/>
    <w:rsid w:val="007A3C4E"/>
    <w:rsid w:val="007B2B4B"/>
    <w:rsid w:val="007D3C82"/>
    <w:rsid w:val="007E1D34"/>
    <w:rsid w:val="00876554"/>
    <w:rsid w:val="00885050"/>
    <w:rsid w:val="009C5060"/>
    <w:rsid w:val="009D0CD3"/>
    <w:rsid w:val="00AC35D0"/>
    <w:rsid w:val="00AF161B"/>
    <w:rsid w:val="00B47827"/>
    <w:rsid w:val="00B74393"/>
    <w:rsid w:val="00BF07BB"/>
    <w:rsid w:val="00D01280"/>
    <w:rsid w:val="00DD670D"/>
    <w:rsid w:val="00E17877"/>
    <w:rsid w:val="00E50481"/>
    <w:rsid w:val="00E90A53"/>
    <w:rsid w:val="00EC59F1"/>
    <w:rsid w:val="00EE7CFB"/>
    <w:rsid w:val="00F52C07"/>
    <w:rsid w:val="00F6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2059C"/>
  <w15:chartTrackingRefBased/>
  <w15:docId w15:val="{810BD45B-AB83-416E-9B6E-B8166FC7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C07"/>
    <w:pPr>
      <w:ind w:left="720"/>
      <w:contextualSpacing/>
    </w:pPr>
  </w:style>
  <w:style w:type="table" w:styleId="Tabelacomgrade">
    <w:name w:val="Table Grid"/>
    <w:basedOn w:val="Tabelanormal"/>
    <w:uiPriority w:val="39"/>
    <w:rsid w:val="001B5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-nfase5">
    <w:name w:val="Grid Table 2 Accent 5"/>
    <w:basedOn w:val="Tabelanormal"/>
    <w:uiPriority w:val="47"/>
    <w:rsid w:val="0087655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Cabealho">
    <w:name w:val="header"/>
    <w:basedOn w:val="Normal"/>
    <w:link w:val="CabealhoChar"/>
    <w:unhideWhenUsed/>
    <w:rsid w:val="00E178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7877"/>
    <w:rPr>
      <w:noProof/>
    </w:rPr>
  </w:style>
  <w:style w:type="paragraph" w:styleId="Rodap">
    <w:name w:val="footer"/>
    <w:basedOn w:val="Normal"/>
    <w:link w:val="RodapChar"/>
    <w:unhideWhenUsed/>
    <w:qFormat/>
    <w:rsid w:val="00E178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7877"/>
    <w:rPr>
      <w:noProof/>
    </w:rPr>
  </w:style>
  <w:style w:type="character" w:styleId="Hyperlink">
    <w:name w:val="Hyperlink"/>
    <w:rsid w:val="007A3C4E"/>
    <w:rPr>
      <w:color w:val="000080"/>
      <w:u w:val="single"/>
    </w:rPr>
  </w:style>
  <w:style w:type="paragraph" w:customStyle="1" w:styleId="Default">
    <w:name w:val="Default"/>
    <w:rsid w:val="00AC35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114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vani.compras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NJ.JUS.BR/IMPROBIDADE_ADM/CONSULTAR_REQUERIDO.PHP?VALIDAR=FO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1680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giovani.3889</dc:creator>
  <cp:keywords/>
  <dc:description/>
  <cp:lastModifiedBy>giovani.3889</cp:lastModifiedBy>
  <cp:revision>4</cp:revision>
  <dcterms:created xsi:type="dcterms:W3CDTF">2022-12-23T11:36:00Z</dcterms:created>
  <dcterms:modified xsi:type="dcterms:W3CDTF">2022-12-28T11:47:00Z</dcterms:modified>
</cp:coreProperties>
</file>