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15" w:rsidRDefault="003263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EDITAL DE LEILÃO PÚBLICO N° 00</w:t>
      </w:r>
      <w:r w:rsidR="00804347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/202</w:t>
      </w:r>
      <w:r w:rsidR="00804347">
        <w:rPr>
          <w:rFonts w:ascii="Arial" w:hAnsi="Arial" w:cs="Arial"/>
          <w:b/>
          <w:sz w:val="20"/>
          <w:szCs w:val="20"/>
        </w:rPr>
        <w:t>2</w:t>
      </w:r>
    </w:p>
    <w:p w:rsidR="003A2515" w:rsidRDefault="003A2515">
      <w:pPr>
        <w:spacing w:line="360" w:lineRule="auto"/>
        <w:ind w:left="6372"/>
        <w:jc w:val="both"/>
        <w:rPr>
          <w:rFonts w:ascii="Arial" w:hAnsi="Arial" w:cs="Arial"/>
          <w:b/>
          <w:i/>
          <w:sz w:val="20"/>
          <w:szCs w:val="20"/>
        </w:rPr>
      </w:pPr>
    </w:p>
    <w:p w:rsidR="003A2515" w:rsidRDefault="00326375">
      <w:pPr>
        <w:shd w:val="clear" w:color="auto" w:fill="D9D9D9" w:themeFill="background1" w:themeFillShade="D9"/>
        <w:spacing w:line="360" w:lineRule="auto"/>
        <w:ind w:left="4248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LEILÃO PARA VENDA DE BENS MÓVEIS INSERVÍVEIS AO PATRIMÔNIO PÚBLICO DO MUNICÍPIO DE ARROIO DOS RATOS/RS.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MUNICÍPIO DE ARROIO DOS RATOS</w:t>
      </w:r>
      <w:r>
        <w:rPr>
          <w:rFonts w:ascii="Arial" w:hAnsi="Arial" w:cs="Arial"/>
          <w:sz w:val="20"/>
          <w:szCs w:val="20"/>
        </w:rPr>
        <w:t xml:space="preserve">, Estado do Rio Grande do Sul, pessoa jurídica de direito público interno, inscrito no CNPJ/MF sob o número 88.363.072/0001-44, com sede administrativa no Largo do Mineiro, n° 135, Centro, representado pelo Excelentíssimo senhor Prefeito Municipal JOSÉ CARLOS GARCIA DE AZEREDO, que no uso de suas atribuições legais, autoriza a realização do certame, ao qual será conduzido por Funcionário Efetivo devidamente nomeado para tal fim e apoiado pela Comissão Permanente de Licitação, conforme portarias Nº 184/2021 e Nº 053/2021 respectivamente. Faz saber, aos interessados que tomarem conhecimento deste Edital, que fará realizar LICITAÇÃO, na modalidade LEILÃO, tipo MAIOR LANCE, tendo por OBJETO a venda de bens móveis considerados inservíveis, o ato será realizado na </w:t>
      </w:r>
      <w:r>
        <w:rPr>
          <w:rFonts w:ascii="Arial" w:hAnsi="Arial" w:cs="Arial"/>
          <w:b/>
          <w:sz w:val="22"/>
          <w:szCs w:val="22"/>
          <w:u w:val="single"/>
        </w:rPr>
        <w:t xml:space="preserve">Av. Getúlio Vargas, S/N, no ponto conhecido como “Engenho do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Pinhatti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>”, no dia 10 de março de 2022, às 14h</w:t>
      </w:r>
      <w:r>
        <w:rPr>
          <w:rFonts w:ascii="Arial" w:hAnsi="Arial" w:cs="Arial"/>
          <w:b/>
          <w:sz w:val="20"/>
          <w:szCs w:val="20"/>
          <w:u w:val="single"/>
        </w:rPr>
        <w:t>.</w:t>
      </w:r>
      <w:r>
        <w:rPr>
          <w:rFonts w:ascii="Arial" w:hAnsi="Arial" w:cs="Arial"/>
          <w:sz w:val="20"/>
          <w:szCs w:val="20"/>
        </w:rPr>
        <w:t xml:space="preserve"> A presente licitação se processará nos termos deste Edital, em conformidade com os dispositivos da Lei Federal nº 8.666/93 e alterações posteriores.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OBJETO</w:t>
      </w:r>
    </w:p>
    <w:p w:rsidR="003A2515" w:rsidRDefault="0032637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 por objeto o presente Edital, o Leilão de bens móveis de propriedade do Município considerados inservíveis, consoante relação dos lotes discriminados no Anexo I.</w:t>
      </w:r>
    </w:p>
    <w:p w:rsidR="003A2515" w:rsidRDefault="003A2515">
      <w:pPr>
        <w:jc w:val="both"/>
        <w:rPr>
          <w:rFonts w:ascii="Cambria" w:hAnsi="Cambria" w:cs="Arial"/>
          <w:sz w:val="22"/>
          <w:szCs w:val="22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DAS CONDIÇÕES DAS PROPOSTAS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Os bens serão adjudicados a quem der o maior lance igual ou superior do preço mínimo de avaliação.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DA PARTICIPAÇÃO E DA DOCUMENTAÇÃO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Poderão participar do leilão de BENS MÓVEIS pessoas físicas e jurídicas de qualquer natureza, sendo que, no ato, o participante que arrematar o lote deverá apresentar obrigatoriamente os seguintes documentos: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Pessoa Física: RG, CPF e Comprovante de Residência.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3.3. Pessoa Jurídica: Registro Comercial, no caso de empresa individual, Contrato Social ou cópia autenticada, CNPJ, RG e CPF do representante, com firma reconhecida, comprovando serem seus representantes legais; por sócio dirigente, proprietário ou assemelhado com poderes bastantes, e que satisfaçam as demais condições deste Edital.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Pessoas emancipadas: deverão apresentar também o documento comprobatório do registro da emancipação em registro público</w:t>
      </w: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DAS CONDIÇÕES GERAIS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O leilão será realizado por lotes, conforme discriminado no anexo I do edital, e os valores são os mínimos aprovados como base para o lance inicial;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O Município de Arroio dos Ratos, conforme previsão legal contida no artigo 22, § 5º, da Lei Federal nº 8.666/93, não alienará os bens dos lotes, cujos lances ou ofertas não sejam iguais ou maiores do que o valor expresso no anexo I do edital;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Os lances serão verbais </w:t>
      </w:r>
      <w:r>
        <w:rPr>
          <w:rFonts w:ascii="Arial" w:hAnsi="Arial" w:cs="Arial"/>
          <w:b/>
          <w:sz w:val="20"/>
          <w:szCs w:val="20"/>
        </w:rPr>
        <w:t>A QUEM MAIOR LANCE OFERTAR</w:t>
      </w:r>
      <w:r>
        <w:rPr>
          <w:rFonts w:ascii="Arial" w:hAnsi="Arial" w:cs="Arial"/>
          <w:sz w:val="20"/>
          <w:szCs w:val="20"/>
        </w:rPr>
        <w:t xml:space="preserve"> para cada lote, desde que o Município adjudique a proposta de lance para o lote;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O Funcionário Efetivo devidamente nomeado ofertará o lote e aguardará a manifestação espontânea de cada interessado em ofertar maior valor ao preço do lote em questão (lance);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 Durante o leilão podem ser realizadas ofertas sucessivas de lances para cada lote, sempre com valores que superem ao lance anteriormente efetuado. Não serão admitidos lances com valores idênticos ou que visem a igualar a oferta de algum interessado; </w:t>
      </w:r>
      <w:r>
        <w:rPr>
          <w:rFonts w:ascii="Arial" w:hAnsi="Arial" w:cs="Arial"/>
          <w:b/>
          <w:sz w:val="20"/>
          <w:szCs w:val="20"/>
        </w:rPr>
        <w:t xml:space="preserve">Fica facultado ao Funcionário Efetivo devidamente nomeado determinar percentual ou valores mínimos de aumento de valores dos lances subsequentes a fim de </w:t>
      </w:r>
      <w:proofErr w:type="gramStart"/>
      <w:r>
        <w:rPr>
          <w:rFonts w:ascii="Arial" w:hAnsi="Arial" w:cs="Arial"/>
          <w:b/>
          <w:sz w:val="20"/>
          <w:szCs w:val="20"/>
        </w:rPr>
        <w:t>agilizar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o processo e evitar a procrastinação do certame.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No momento em que os interessados não mais se dispuserem a realizar novos lances, o Funcionário Efetivo devidamente nomeado identificará o ofertante da maior proposta e lhe adjudicará o lote em questão;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Para cada lote será realizado o mesmo procedimento;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4.8. A participação do Leilão implica no conhecimento e aceitação, por parte dos concorrentes das exigências e condições estabelecidas no presente Edital.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 Os casos omissos serão resolvidos pela Comissão de Licitação constituída para esse fim e pelo Funcionário Efetivo devidamente nomeado;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Não será dado nenhum tipo de garantia ao adquirente;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 O adquirente é responsável pela utilização e destino final dos bens arrematados e responderá, civil e criminalmente, pelo seu uso e destinação em desacordo com as restrições estabelecidas neste edital e na legislação em vigor;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4.12. O presente Edital não importa em obrigação de venda, caso as ofertas não atinjam o valor de avaliação para cada lote;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4.13. O Município de Arroio dos Ratos, através da Comissão de Licitação, reserva seu direito de adiar, suspender, alterar ou revogar o presente Leilão, no todo ou em parte, inclusive retirar parte dos lotes postos à venda, sem que caiba a </w:t>
      </w:r>
      <w:proofErr w:type="gramStart"/>
      <w:r>
        <w:rPr>
          <w:rFonts w:ascii="Arial" w:hAnsi="Arial" w:cs="Arial"/>
          <w:sz w:val="20"/>
          <w:szCs w:val="20"/>
        </w:rPr>
        <w:t>terceiros reclamações</w:t>
      </w:r>
      <w:proofErr w:type="gramEnd"/>
      <w:r>
        <w:rPr>
          <w:rFonts w:ascii="Arial" w:hAnsi="Arial" w:cs="Arial"/>
          <w:sz w:val="20"/>
          <w:szCs w:val="20"/>
        </w:rPr>
        <w:t xml:space="preserve"> de quaisquer espécie, tampouco geração de direitos;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4.14. Faz parte integrante deste edital o Anexo I contendo a relação dos bens a serem leiloados.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DO JULGAMENTO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O critério de julgamento será o de maior lance ou oferta;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O resultado da presente licitação será conhecido ao final da sessão;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 A ata com os arrematantes será afixada no saguão da Prefeitura Municipal de Arroio dos Ratos, no segundo dia útil seguinte a data do leilão.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DO PAGAMENTO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Os pagamentos são irretratáveis, não haverá a devolução dos valores pagos em razão de desistência da compra, descumprimento do edital ou outros;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6.2. A forma de pagamento: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6.2.1 – O arrematante deverá efetuar, em até 72 (setenta e duas) horas após arrematação junto a conta bancária que será disponibilizada pelo Pregoeiro no ato do Processo Licitatório, o valor correspondente a 10% (dez por cento) do valor ou transferência eletrônica na conta corrente de titularidade do Município, e apresentar a Comissão de Licitação, comprovante de pagamento quitado, ou transferência eletrônica.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6.2.2 – Não serão aceitos comprovantes de agendamento de pagamentos;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6.2.3 – O arrematante terá o prazo de 30 (trinta) dias para efetuar o pagamento do saldo devedor e apresentar os comprovantes a Comissão de Licitação, após retirada de guia de pagamento junto à Secretaria da Fazenda, sob pena de perder em favor da Administração o valor já recolhido.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6.2.4 – Transcorrido o prazo descrito no item anterior e o arrematante não tendo apresentado comprovante de pagamento dentro do prazo estabelecido o bem será leiloado novamente, sendo que o arrematante deverá seguir os mesmos critérios estabelecidos nos itens 6.2.1, 6.2 2 e 6.2.3; 6.2.5.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6.2.5 - Se o arrematante não efetuar o pagamento conforme determina o presente edital, perderá o direito ao bem, que retornará ao leilão para novos lances, e perderá o direito de participar de leilões públicos realizados por este Município e, ainda, declarado inidôneo, nos termos do disposto no artigo 87, inciso III e IV da Lei Federal nº 8.666/93 e suas alterações legais;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6.3. Uma vez integralizado o pagamento, o Município de Arroio dos Ratos, exime-se de toda e qualquer responsabilidade pela perda total ou parcial e avaria que venha a ocorrer no bem público arrematado e não retirado dentro do prazo estipulado;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6.4. O licitante comprador, por ocasião do arremate, deverá de imediato assinar a “Ficha de Arrematação” e fornecer os dados solicitados pelos auxiliares do Leiloeiro (Comissão de Licitação), e a documentação exigida no item 3, conforme o caso, que será devolvida ao término do leilão. O descumprimento desta formalidade implicará na não aceitação do lance vencedor, procedendo-se, incontinenti, a novo </w:t>
      </w:r>
      <w:proofErr w:type="spellStart"/>
      <w:r>
        <w:rPr>
          <w:rFonts w:ascii="Arial" w:hAnsi="Arial" w:cs="Arial"/>
          <w:sz w:val="20"/>
          <w:szCs w:val="20"/>
        </w:rPr>
        <w:t>apregoamento</w:t>
      </w:r>
      <w:proofErr w:type="spellEnd"/>
      <w:r>
        <w:rPr>
          <w:rFonts w:ascii="Arial" w:hAnsi="Arial" w:cs="Arial"/>
          <w:sz w:val="20"/>
          <w:szCs w:val="20"/>
        </w:rPr>
        <w:t>, sem que caiba ao pseudo arrematante qualquer direito a ressarcimento;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6.5. Em nenhuma hipótese, conforme preceitua o artigo 53, § 2° da Lei n° 8.666/93 serão restituídos os pagamentos dos bens leiloados que, por qualquer razão, não venham a ser do agrado dos arrematantes, visto que todos os bens ficaram a disposição dos interessados, dias antes do leilão, para as necessárias vistorias. A simples participação no leilão já implica na aceitação do estado em que se encontram os bens.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DA RETIRADA DOS BENS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7.1. O arrematante retirará o bem público a ele adjudicado obrigatória e concomitantemente com a integralização do pagamento;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 Não serão aceitas reclamações posteriores à arrematação, nem devoluções, pedidos de restituição de quantias ou abatimento de preços, quaisquer que sejam os motivos alegados;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 No ato do carregamento, o comprador deverá trazer todos os equipamentos de proteção e segurança necessários, não sendo permitida a transformação dos bens arrematados dentro da área do depósito. O transporte do bem arrematado, assim como as despesas com retirada, carregamento, frete, seguro, etc., correrão por ordem, risco e conta do comprador;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7.4. A entrega do bem leiloado será feita somente ao arrematante ou a empresa por ele representada. Em nenhuma hipótese serão emitidos comprovantes em nome de terceiros, que não se qualifiquem como arrematantes dos bens licitados;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7.5. A remoção dos bens arrematados será por conta e risco exclusivo do arrematante. </w:t>
      </w:r>
    </w:p>
    <w:p w:rsidR="003A2515" w:rsidRDefault="003A2515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7.7. A não retirada do lote arrematado do local do leilão, no prazo de 30 (trinta) dias contados a partir da data da liberação para a entrega do bem, implicará o cancelamento da arrematação, podendo ser realizado novo leilão ou destinação diversa, conforme o caso.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7.8. Ocorrendo força maior ou caso fortuito no interregno de tempo entre a data de realização do leilão e da retirada do bem, que impeça a entrega do mesmo, resolve-se a obrigação mediante a restituição do valor pago.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OBS: No dia do leilão não serão liberados os lotes, mesmo que tenham sido pagos em dinheiro.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8. DAS PROIBIÇÕES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 É proibido ao arrematante do lance vencedor, ceder, permutar, vender ou de qualquer forma negociar o bem arrematado antes do pagamento.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8.2. É vedada a participação, direta ou indireta, de servidores do Município de Arroio dos Ratos, assim como de pessoas jurídicas, dos quais estes participem, seja a que título for. 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DOS BENS A LEILÃO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9.1. Todos os bens selecionados para o leilão, constantes nos lotes descritos no Anexo I, serão levados ao leilão nas condições em que se encontram;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9.2. Locais e Horários de Visitação dos Bens a Serem Leiloados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9.2.1 Para que os possíveis interessados tomem </w:t>
      </w:r>
      <w:r>
        <w:rPr>
          <w:rFonts w:ascii="Arial" w:hAnsi="Arial" w:cs="Arial"/>
          <w:b/>
          <w:sz w:val="20"/>
          <w:szCs w:val="20"/>
        </w:rPr>
        <w:t>conhecimento do estado dos bens, estará aberta para visitação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 dia 14/0</w:t>
      </w:r>
      <w:r w:rsidR="00142D4A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/2022 ao dia 25/0</w:t>
      </w:r>
      <w:r w:rsidR="00142D4A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/2022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de segunda a sexta-feira, da 08h às 14h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u w:val="single"/>
        </w:rPr>
        <w:t>tendo que ser agendada</w:t>
      </w:r>
      <w:r>
        <w:rPr>
          <w:rFonts w:ascii="Arial" w:hAnsi="Arial" w:cs="Arial"/>
          <w:sz w:val="20"/>
          <w:szCs w:val="20"/>
        </w:rPr>
        <w:t xml:space="preserve"> a mesma junto ao Servidor Alexsandro Martins Machado, através do fone </w:t>
      </w:r>
      <w:r>
        <w:rPr>
          <w:rFonts w:ascii="Arial" w:hAnsi="Arial" w:cs="Arial"/>
          <w:b/>
          <w:sz w:val="20"/>
          <w:szCs w:val="20"/>
        </w:rPr>
        <w:t>(51) 996991475</w:t>
      </w:r>
      <w:r>
        <w:rPr>
          <w:rFonts w:ascii="Arial" w:hAnsi="Arial" w:cs="Arial"/>
          <w:sz w:val="20"/>
          <w:szCs w:val="20"/>
        </w:rPr>
        <w:t>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9.3. Os bens serão vendidos no estado de conservação em que se encontram, não cabendo, pois, ao leiloeiro, nem ao Município de Arroio dos Ratos - RS, qualquer responsabilidade posterior, como, concessão de abatimento no preço em decorrência de suas qualidades intrínsecas ou extrínsecas, ou mesmo por conta de vícios redibitórios, e providências quanto à sua retirada e transporte após arrematação, pressupondo-se terem sido previamente examinados os bens, bem como conhecidos e aceitos os termos do certame pelos licitantes.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 DO PROCEDIMENTO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10.1. O leilão será conduzido pelo Funcionário Efetivo devidamente nomeado servidor municipal Sr. Hugo de Carvalho Matricula Nº 111, Cédula de Identidade RG n° 101.945.27.86 – SSP/RS; Portaria 1.289/2015.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10.2. Os lances de oferta serão feitos de forma aberta, de viva voz e somente serão considerados os lances de valor igual ou superior ao da avaliação atribuída aos bens pela Comissão nomeada pela Portaria nº 499/2021 de 19 de maio de 2021.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10.3. O Funcionário Efetivo devidamente nomeado, atendidas as conveniências do Município, poderá retirar qualquer lote do Leilão;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10.4. O Município reserva-se o direito de não liberar os bens que não alcançarem os preços mínimos de venda.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 DAS DESPESAS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11.2. Eventuais encargos tributários incidentes sobre os bens arrematados, assim como obrigações fiscais acessórias, são de responsabilidade exclusiva do arrematante;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 DAS ADVERTÊNCIAS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12.1. Em razão de conveniência ou contingência administrativa, o Município até a data do leilão, poderá adiar ou revogar o presente Edital, no todo ou em parte, modificar as condições nele estabelecidas ou mesmo retirar qualquer lote dos pregões, sem que assista aos interessados qualquer direito à indenização ou reclamação.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12.2. Todo aquele que impedir, perturbar, fraudar, afastar ou procurar afastar licitantes por meio ilícito, estará incurso nas penas de 06 (seis) meses a 02 (dois) anos de detenção, conforme dispõe o artigo 335, do Código Penal Brasileiro e artigos 90, 93 e 108 da Lei n° 8.666/93, com as agravantes dos crimes praticados contra a Administração Pública.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13. DA ATA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 Encerrado o Leilão, será lavrada ata circunstanciada, na qual figurarão os lotes vendidos, bem como a correspondente identificação dos arrematantes e os trabalhos de desenvolvimento da licitação, em especial os fatos relevantes.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13.2. A ata será assinada, ao seu final pelos membros da Comissão de Avaliação, Comissão de Licitação, Funcionário Efetivo devidamente nomeado e credenciados que desejarem.</w:t>
      </w:r>
    </w:p>
    <w:p w:rsidR="003A2515" w:rsidRDefault="003A2515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Style w:val="Forte"/>
          <w:rFonts w:ascii="Arial" w:hAnsi="Arial" w:cs="Arial"/>
          <w:sz w:val="20"/>
          <w:szCs w:val="20"/>
        </w:rPr>
      </w:pPr>
    </w:p>
    <w:p w:rsidR="003A2515" w:rsidRDefault="003A2515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Style w:val="Forte"/>
          <w:rFonts w:ascii="Arial" w:hAnsi="Arial" w:cs="Arial"/>
          <w:sz w:val="20"/>
          <w:szCs w:val="20"/>
        </w:rPr>
      </w:pPr>
    </w:p>
    <w:p w:rsidR="003A2515" w:rsidRDefault="003A2515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Style w:val="Forte"/>
          <w:rFonts w:ascii="Arial" w:hAnsi="Arial" w:cs="Arial"/>
          <w:sz w:val="20"/>
          <w:szCs w:val="20"/>
        </w:rPr>
      </w:pPr>
    </w:p>
    <w:p w:rsidR="003A2515" w:rsidRDefault="00326375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lastRenderedPageBreak/>
        <w:t>14 - DA ADJUDICACÃO E HOMOLOGAÇÃO</w:t>
      </w:r>
    </w:p>
    <w:p w:rsidR="003A2515" w:rsidRDefault="00326375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deliberação quanto à homologação e à adjudicação do objeto do leilão será feita pela Comissão de Licitação, Secretária da Administração e Secretário da Fazenda, com base no § 4°, do inciso VI, do art.43, da Lei n° 8.666/93.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15. DO DIREITO DE PETIÇÃO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15.1. Qualquer licitante poderá apresentar recurso a Comissão de Licitação, no prazo de 05 (cinco) dias úteis, a contar da intimação do ato ou lavratura da ata, nos casos previstos nas alíneas do inciso I, do artigo 109, da Lei nº 8.666/93;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15.2. Interposto, o recurso será comunicado por publicação no Sitio Oficial do Município às demais licitantes, que poderão impugná-lo em igual prazo. Findo esse período, impugnado ou não o recurso, a Comissão de Licitação poderá, no prazo de 05 (cinco) dias úteis, reconsiderar a sua decisão ou encaminhá-lo, devidamente informado, ao setor responsável;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15.3. Quaisquer argumentos ou subsídios concernentes à defesa da licitante, que pretender reconsideração total ou parcial das decisões da Comissão de Licitação, deverão ser apresentados por escrito.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16. DA REVOGAÇÃO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16.1. Antes da retirada do produto, o Gestor Municipal poderá, no interesse público, revogar este leilão, parcial ou totalmente, devendo, no caso de ilegalidade, anulá-lo, no todo ou em parte, em despacho fundamentado, quer de ofício, quer mediante provocação de terceiros.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16.2. Na hipótese de anulação, não terá o arrematante direito à restituição do valor pago, se houver, de qualquer forma, concorrido para a prática da ilegalidade.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17. DISPOSIÇÕES FINAIS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17.1. Melhores esclarecimentos e cópias do Edital poderão ser obtidos junto ao Setor de Licitações, na Prefeitura Municipal, sito no largo do Mineiro, n° 135, Centro, Arroio dos Ratos Estado do Rio Grande do Sul. Telefone (51) 3656.1029, com o servidor público Giovani da Silva Moraes, das 08h às 14h horas, ou pelo e-mail, giovani.compras@outlook.com.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17.2. A solicitação de esclarecimentos, a respeito de condições deste Edital e de outros assuntos relacionados a presente licitação, deverá ser efetuada pelas pessoas Físicas/Jurídicas interessadas em participar do certame até o 1.º dia útil que anteceder a data estabelecida para a reunião pública de realização de lances. O foro para dirimir questões relativas ao presente Edital será o da Comarca de São Jerônimo Estado do Rio Grande do Sul, excluído qualquer outro, por mais privilegiado que seja ou que venha a se tornar.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A2515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Arroio dos Ratos, 01 de fevereiro de 2021.</w:t>
      </w:r>
    </w:p>
    <w:p w:rsidR="003A2515" w:rsidRDefault="003A2515">
      <w:pPr>
        <w:spacing w:line="360" w:lineRule="auto"/>
        <w:jc w:val="center"/>
        <w:rPr>
          <w:rFonts w:ascii="Arial" w:hAnsi="Arial" w:cs="Arial"/>
          <w:sz w:val="20"/>
          <w:szCs w:val="20"/>
          <w:highlight w:val="yellow"/>
        </w:rPr>
      </w:pPr>
    </w:p>
    <w:p w:rsidR="003A2515" w:rsidRDefault="003A2515">
      <w:pPr>
        <w:pStyle w:val="Corpodetexto"/>
        <w:spacing w:line="360" w:lineRule="auto"/>
        <w:jc w:val="center"/>
        <w:rPr>
          <w:rFonts w:cs="Arial"/>
          <w:smallCaps/>
          <w:sz w:val="20"/>
        </w:rPr>
      </w:pPr>
    </w:p>
    <w:p w:rsidR="003A2515" w:rsidRDefault="003A2515">
      <w:pPr>
        <w:pStyle w:val="Corpodetexto"/>
        <w:spacing w:line="360" w:lineRule="auto"/>
        <w:jc w:val="center"/>
        <w:rPr>
          <w:rFonts w:cs="Arial"/>
          <w:smallCaps/>
          <w:sz w:val="20"/>
        </w:rPr>
      </w:pPr>
    </w:p>
    <w:p w:rsidR="003A2515" w:rsidRDefault="00326375">
      <w:pPr>
        <w:pStyle w:val="Corpodetexto"/>
        <w:spacing w:line="360" w:lineRule="auto"/>
        <w:jc w:val="center"/>
        <w:rPr>
          <w:rFonts w:cs="Arial"/>
          <w:bCs/>
          <w:smallCaps/>
          <w:sz w:val="20"/>
        </w:rPr>
      </w:pPr>
      <w:r>
        <w:rPr>
          <w:rFonts w:cs="Arial"/>
          <w:smallCaps/>
          <w:sz w:val="20"/>
        </w:rPr>
        <w:t>JOSÉ CARLOS GARCIA DE AZEREDO</w:t>
      </w:r>
    </w:p>
    <w:p w:rsidR="003A2515" w:rsidRDefault="00326375">
      <w:pPr>
        <w:pStyle w:val="Corpodetexto"/>
        <w:spacing w:line="360" w:lineRule="auto"/>
        <w:jc w:val="center"/>
        <w:rPr>
          <w:rFonts w:cs="Arial"/>
          <w:bCs/>
          <w:smallCaps/>
          <w:sz w:val="20"/>
        </w:rPr>
      </w:pPr>
      <w:r>
        <w:rPr>
          <w:rFonts w:cs="Arial"/>
          <w:smallCaps/>
          <w:sz w:val="20"/>
        </w:rPr>
        <w:t>Prefeito Municipal</w:t>
      </w:r>
    </w:p>
    <w:p w:rsidR="003A2515" w:rsidRDefault="003A2515">
      <w:pPr>
        <w:spacing w:line="360" w:lineRule="auto"/>
        <w:jc w:val="center"/>
        <w:rPr>
          <w:rFonts w:ascii="Arial" w:hAnsi="Arial" w:cs="Arial"/>
          <w:sz w:val="20"/>
          <w:szCs w:val="20"/>
          <w:highlight w:val="yellow"/>
        </w:rPr>
      </w:pPr>
    </w:p>
    <w:p w:rsidR="003A2515" w:rsidRDefault="00326375">
      <w:pPr>
        <w:tabs>
          <w:tab w:val="left" w:pos="5103"/>
        </w:tabs>
        <w:spacing w:line="36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Registre-se e Publique-se.</w:t>
      </w:r>
    </w:p>
    <w:p w:rsidR="003A2515" w:rsidRDefault="003A2515">
      <w:pPr>
        <w:spacing w:line="360" w:lineRule="auto"/>
        <w:jc w:val="center"/>
        <w:rPr>
          <w:rFonts w:ascii="Arial" w:hAnsi="Arial" w:cs="Arial"/>
          <w:smallCaps/>
          <w:sz w:val="20"/>
          <w:szCs w:val="20"/>
          <w:highlight w:val="yellow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ANEXO I</w:t>
      </w:r>
    </w:p>
    <w:p w:rsidR="003A2515" w:rsidRDefault="003263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RELAÇÃO DE BENS MÓVEIS INSERVÍVEIS AO PATRIMÔNIO PÚBLICO DO MUNICÍPIO DE ARROIO DOS RATOS E VALORES AVALIADOS PARA LANCE INICIAL.</w:t>
      </w: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pBdr>
          <w:bottom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LOTES DE VEÍCULOS E IMPLEMENTOS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LOTE 01</w:t>
      </w:r>
    </w:p>
    <w:p w:rsidR="003A2515" w:rsidRDefault="00326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b/>
          <w:color w:val="000000" w:themeColor="text1"/>
        </w:rPr>
        <w:t>Sucata de 10 bicicletas + ou – 100 extintores diversos</w:t>
      </w:r>
    </w:p>
    <w:p w:rsidR="003A2515" w:rsidRDefault="00326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R$ 250,00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hd w:val="clear" w:color="auto" w:fill="D9D9D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LOTE 02</w:t>
      </w: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Sucata de + ou – 400 cadeiras e classes escolares + ou – 25 longarinas, e persianas, + ou – 10 cadeiras diversas e + ou – 6 bancos de madeira, Lote com + ou – 06 bancos de ônibus, + ou – 50 cadeiras diversas</w:t>
      </w: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R$ 800,00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hd w:val="clear" w:color="auto" w:fill="D9D9D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LOTE 03</w:t>
      </w: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pacing w:line="360" w:lineRule="auto"/>
        <w:jc w:val="both"/>
        <w:rPr>
          <w:rFonts w:ascii="Arial" w:hAnsi="Arial" w:cs="Arial"/>
          <w:color w:val="000000"/>
        </w:rPr>
      </w:pPr>
      <w:r>
        <w:rPr>
          <w:b/>
          <w:color w:val="000000" w:themeColor="text1"/>
        </w:rPr>
        <w:t>Sucata de + ou – 20 janelas com vidro e 1 porta de alumínio, 2 bancos de madeira.</w:t>
      </w: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R$ 300,00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hd w:val="clear" w:color="auto" w:fill="D9D9D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LOTE 04</w:t>
      </w: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pacing w:line="360" w:lineRule="auto"/>
        <w:jc w:val="both"/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Sucata de 11 arquivos de aço, 1 fichário e 1 armário 2 portas de aço, 4 mesas de madeira, 7 mesas de escritório, 1 armário aéreo, 1 balcão, 2 armários, 1 arquivo em MDF e uma estante com suporte para computador, 1 gaveteiro, 1 prateleira, 8 mesas de escritório, 1 armário de madeira, 1 sofá de 3 lugares, 1 armário 2 portas, 2 mesas de madeira e 4 armários MDF </w:t>
      </w: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pacing w:line="360" w:lineRule="auto"/>
        <w:jc w:val="both"/>
      </w:pPr>
      <w:r>
        <w:rPr>
          <w:rFonts w:ascii="Arial" w:hAnsi="Arial" w:cs="Arial"/>
          <w:b/>
          <w:color w:val="000000" w:themeColor="text1"/>
          <w:sz w:val="20"/>
          <w:szCs w:val="20"/>
        </w:rPr>
        <w:t>Valor avaliado: R$ 350,00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hd w:val="clear" w:color="auto" w:fill="D9D9D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LOTE 05</w:t>
      </w: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Sucata de com aproximadamente + ou – 7 cadeiras hospitalares, 1 mesa hospitalar e 2 mesinhas auxiliares, 3 cadeiras de rodas e 1 cadeira sanitária, + ou – 9 louças sanitárias, 4 macas.  3 macas e um eletrocardiógrafo</w:t>
      </w: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R$ 350,00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F6CBA" w:rsidRDefault="00AF6CB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hd w:val="clear" w:color="auto" w:fill="D9D9D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LOTE 06</w:t>
      </w: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Sucata de com 6 postes de jardim</w:t>
      </w: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R$ 100,00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hd w:val="clear" w:color="auto" w:fill="D9D9D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LOTE 07</w:t>
      </w: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Sucata de 2 geladeiras e 1 freezer, 5 fogões 4 bocas, 2 máquinas de lavar roupas, Lote com 2 cubas inox, bebedouro, 3 ventiladores, 2 enceradeiras, 2 televisores, 2 rádios, 2 estufas de papel e um </w:t>
      </w:r>
      <w:proofErr w:type="spellStart"/>
      <w:r>
        <w:rPr>
          <w:rFonts w:ascii="Arial" w:hAnsi="Arial" w:cs="Arial"/>
          <w:b/>
          <w:color w:val="000000" w:themeColor="text1"/>
          <w:sz w:val="20"/>
          <w:szCs w:val="20"/>
        </w:rPr>
        <w:t>climatizador</w:t>
      </w:r>
      <w:proofErr w:type="spellEnd"/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+ ou – 6 unidades, 1 frigobar, 1 liquidificador industrial, + ou - 3 aparelho de vídeo VHS, + ou – 3 aparelhos de rádio, + ou – 3 aparelhos de DVD, 5 televisores e um ventilador de pé</w:t>
      </w: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R$ 450,50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hd w:val="clear" w:color="auto" w:fill="D9D9D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LOTE 08</w:t>
      </w: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pacing w:line="360" w:lineRule="auto"/>
        <w:jc w:val="both"/>
        <w:rPr>
          <w:rFonts w:ascii="Arial" w:hAnsi="Arial" w:cs="Arial"/>
          <w:color w:val="000000"/>
        </w:rPr>
      </w:pPr>
      <w:r>
        <w:rPr>
          <w:b/>
          <w:color w:val="000000" w:themeColor="text1"/>
        </w:rPr>
        <w:t xml:space="preserve">Sucata de + ou – 24 gabinetes de computador, + ou – 4 impressoras, 1 calculadora eletrônica, 1 máquina de escrever, + ou  - 22 monitores e + ou – 10 estabilizadores/nobreak, Lote com + ou – 100 unidades de </w:t>
      </w:r>
      <w:proofErr w:type="spellStart"/>
      <w:r>
        <w:rPr>
          <w:b/>
          <w:color w:val="000000" w:themeColor="text1"/>
        </w:rPr>
        <w:t>tonner</w:t>
      </w:r>
      <w:proofErr w:type="spellEnd"/>
      <w:r>
        <w:rPr>
          <w:b/>
          <w:color w:val="000000" w:themeColor="text1"/>
        </w:rPr>
        <w:t xml:space="preserve"> e cartuchos ,  + ou – 35 gabinetes de computador e periféricos ( fontes, teclados, mouse),  diversos notebooks, 3 calculadoras eletrônicas, 2 impressoras fiscais, 1 relógio ponto digital, 1 relógio ponto ficha, 1 impressora de cheques, 4 aparelhos de fax e 2 fragmentador de papel, 2 mime</w:t>
      </w:r>
      <w:r w:rsidR="00142D4A">
        <w:rPr>
          <w:b/>
          <w:color w:val="000000" w:themeColor="text1"/>
        </w:rPr>
        <w:t>ó</w:t>
      </w:r>
      <w:r>
        <w:rPr>
          <w:b/>
          <w:color w:val="000000" w:themeColor="text1"/>
        </w:rPr>
        <w:t>grafos, 3 máquinas fotográficas,  5 máquinas de escrever e um projetor  + ou – 50 estabilizadores/nobreak, + ou – 40 monitores diversos,  + ou – 30 impressoras diversas,  + ou – 45 gabinetes, fontes e periféricos (teclados, mouse, switch e roteador)</w:t>
      </w: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R$ 900,00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hd w:val="clear" w:color="auto" w:fill="D9D9D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LOTE 09</w:t>
      </w: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Sucata de 4 vidros automotivos, peças diversas para veículos e máquinas de + ou – 40 </w:t>
      </w:r>
      <w:r w:rsidR="00142D4A">
        <w:rPr>
          <w:rFonts w:ascii="Arial" w:hAnsi="Arial" w:cs="Arial"/>
          <w:b/>
          <w:color w:val="000000" w:themeColor="text1"/>
          <w:sz w:val="20"/>
          <w:szCs w:val="20"/>
        </w:rPr>
        <w:t>unidades, 5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roçadeiras/máquina de cortar a gasolina e 2 motosserras</w:t>
      </w: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R$ 600,00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hd w:val="clear" w:color="auto" w:fill="D9D9D9"/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LOTE 10</w:t>
      </w: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 xml:space="preserve">Sucata de 7 balanças, 2 compressores odontológicos, </w:t>
      </w:r>
      <w:r w:rsidR="00142D4A">
        <w:rPr>
          <w:rFonts w:ascii="Arial" w:hAnsi="Arial" w:cs="Arial"/>
          <w:b/>
          <w:color w:val="000000" w:themeColor="text1"/>
          <w:sz w:val="20"/>
          <w:szCs w:val="20"/>
        </w:rPr>
        <w:t>2 autoclaves</w:t>
      </w:r>
      <w:r>
        <w:rPr>
          <w:rFonts w:ascii="Arial" w:hAnsi="Arial" w:cs="Arial"/>
          <w:b/>
          <w:color w:val="000000" w:themeColor="text1"/>
          <w:sz w:val="20"/>
          <w:szCs w:val="20"/>
        </w:rPr>
        <w:t>, parte de máquina de RX odontológico, foco clínico</w:t>
      </w: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R$ 600,00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hd w:val="clear" w:color="auto" w:fill="D9D9D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LOTE 11</w:t>
      </w: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pacing w:line="360" w:lineRule="auto"/>
        <w:jc w:val="both"/>
        <w:rPr>
          <w:rFonts w:ascii="Arial" w:hAnsi="Arial" w:cs="Arial"/>
          <w:color w:val="000000"/>
        </w:rPr>
      </w:pPr>
      <w:r>
        <w:rPr>
          <w:b/>
          <w:color w:val="000000" w:themeColor="text1"/>
        </w:rPr>
        <w:t xml:space="preserve">Sucata de+ ou - </w:t>
      </w:r>
      <w:r w:rsidR="00142D4A">
        <w:rPr>
          <w:b/>
          <w:color w:val="000000" w:themeColor="text1"/>
        </w:rPr>
        <w:t>30 ares</w:t>
      </w:r>
      <w:r>
        <w:rPr>
          <w:b/>
          <w:color w:val="000000" w:themeColor="text1"/>
        </w:rPr>
        <w:t xml:space="preserve"> condicionados</w:t>
      </w: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R$ 800,00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hd w:val="clear" w:color="auto" w:fill="D9D9D9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LOTE 12</w:t>
      </w: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VEÍCULO FORD FIESTA, placas ISJ 4181, Ano/Modelo 2011/2012 – Patrimônio nº 4961.</w:t>
      </w:r>
    </w:p>
    <w:p w:rsidR="003A2515" w:rsidRDefault="00326375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  <w:between w:val="single" w:sz="4" w:space="0" w:color="000000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R$ 2.000,00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LOTE 13</w:t>
      </w:r>
    </w:p>
    <w:p w:rsidR="003A2515" w:rsidRDefault="00326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VEÍCULO WOLKSWAGEN GOL, Placas NFO0473 – SUCATA.</w:t>
      </w:r>
    </w:p>
    <w:p w:rsidR="003A2515" w:rsidRDefault="00326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R$ 600,00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LOTE 14</w:t>
      </w:r>
    </w:p>
    <w:p w:rsidR="003A2515" w:rsidRDefault="00326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VEÍCULO FORD FIESTA SEDAN, Placas ANV8921, Ano/Modelo 2006/2007 – Doação da Receita Federal do Brasil. Sem DUT. </w:t>
      </w:r>
    </w:p>
    <w:p w:rsidR="003A2515" w:rsidRDefault="00326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R$ 1.000,00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LOTE 15</w:t>
      </w:r>
    </w:p>
    <w:p w:rsidR="003A2515" w:rsidRDefault="00326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VEÍCUO GM SILVERADO, Placas MNR6919, Ano/Modelo 1998/1999 – Patrimônio nº 6354.</w:t>
      </w:r>
    </w:p>
    <w:p w:rsidR="003A2515" w:rsidRDefault="00326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R$ 8.500,00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LOTE 16</w:t>
      </w:r>
    </w:p>
    <w:p w:rsidR="003A2515" w:rsidRDefault="00326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MOTOCICLETA HONDA CG 125cc, Placas ILQ8151, Ano/Modelo 2004/2004 – Patrimônio nº 4966.</w:t>
      </w:r>
    </w:p>
    <w:p w:rsidR="003A2515" w:rsidRDefault="00326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R$ 600,00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LOTE 17</w:t>
      </w:r>
    </w:p>
    <w:p w:rsidR="003A2515" w:rsidRDefault="003263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Aproximadamente 10 aparelhos de ar condicionado.</w:t>
      </w:r>
    </w:p>
    <w:p w:rsidR="003A2515" w:rsidRDefault="003263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R$ 2.200,00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LOTE 18</w:t>
      </w:r>
    </w:p>
    <w:p w:rsidR="003A2515" w:rsidRDefault="00326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OU - 30 PNEUS</w:t>
      </w:r>
    </w:p>
    <w:p w:rsidR="003A2515" w:rsidRDefault="00326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R$ 150,00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LOTE 19</w:t>
      </w:r>
    </w:p>
    <w:p w:rsidR="003A2515" w:rsidRDefault="00326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LOTE COM DOIS PNEUS 23.1-26 ALL WEATHER PARA COLHEITADEIRA -NOVOS</w:t>
      </w:r>
    </w:p>
    <w:p w:rsidR="003A2515" w:rsidRDefault="00326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R$ 6.000,00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LOTE 20</w:t>
      </w:r>
    </w:p>
    <w:p w:rsidR="003A2515" w:rsidRDefault="00326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LOTE COM + OU - 10.000KG DE SUCATA DIVERSA</w:t>
      </w:r>
    </w:p>
    <w:p w:rsidR="003A2515" w:rsidRDefault="00326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R$ 4.000,00</w:t>
      </w:r>
    </w:p>
    <w:sectPr w:rsidR="003A2515" w:rsidSect="00794835">
      <w:headerReference w:type="default" r:id="rId9"/>
      <w:footerReference w:type="default" r:id="rId10"/>
      <w:pgSz w:w="11907" w:h="16840"/>
      <w:pgMar w:top="2552" w:right="1647" w:bottom="1418" w:left="1620" w:header="539" w:footer="5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114" w:rsidRDefault="00542114">
      <w:r>
        <w:separator/>
      </w:r>
    </w:p>
  </w:endnote>
  <w:endnote w:type="continuationSeparator" w:id="0">
    <w:p w:rsidR="00542114" w:rsidRDefault="00542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15" w:rsidRDefault="00326375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Largo do Mineiro, 135 - CEP: 96740-000 - </w:t>
    </w:r>
    <w:r>
      <w:rPr>
        <w:rFonts w:ascii="Arial" w:hAnsi="Arial" w:cs="Arial"/>
        <w:b/>
        <w:sz w:val="20"/>
        <w:szCs w:val="20"/>
      </w:rPr>
      <w:t>C.N.P.J.:</w:t>
    </w:r>
    <w:r>
      <w:rPr>
        <w:rFonts w:ascii="Arial" w:hAnsi="Arial" w:cs="Arial"/>
        <w:sz w:val="20"/>
        <w:szCs w:val="20"/>
      </w:rPr>
      <w:t xml:space="preserve"> 88.363.072/0001-44</w:t>
    </w:r>
  </w:p>
  <w:p w:rsidR="003A2515" w:rsidRDefault="00326375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3656 -1441 - </w:t>
    </w:r>
    <w:r>
      <w:rPr>
        <w:rFonts w:ascii="Arial" w:hAnsi="Arial" w:cs="Arial"/>
        <w:b/>
        <w:sz w:val="20"/>
        <w:szCs w:val="20"/>
      </w:rPr>
      <w:t xml:space="preserve">Email: </w:t>
    </w:r>
    <w:hyperlink r:id="rId1" w:tooltip="mailto:compras@arroiodosratos.rs.gov.br" w:history="1">
      <w:r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3A2515" w:rsidRDefault="00326375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>Visite nosso site:</w:t>
    </w:r>
    <w:r>
      <w:rPr>
        <w:rFonts w:ascii="Arial" w:hAnsi="Arial" w:cs="Arial"/>
        <w:sz w:val="20"/>
        <w:szCs w:val="20"/>
      </w:rPr>
      <w:t xml:space="preserve"> </w:t>
    </w:r>
    <w:hyperlink r:id="rId2" w:tooltip="http://www.arroiodosratos.rs.gov.br" w:history="1">
      <w:r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  <w:p w:rsidR="003A2515" w:rsidRDefault="00794835">
    <w:pPr>
      <w:pStyle w:val="Rodap"/>
      <w:jc w:val="right"/>
    </w:pPr>
    <w:r>
      <w:fldChar w:fldCharType="begin"/>
    </w:r>
    <w:r w:rsidR="00326375">
      <w:instrText>PAGE \* MERGEFORMAT</w:instrText>
    </w:r>
    <w:r>
      <w:fldChar w:fldCharType="separate"/>
    </w:r>
    <w:r w:rsidR="00804347">
      <w:rPr>
        <w:noProof/>
      </w:rPr>
      <w:t>1</w:t>
    </w:r>
    <w:r>
      <w:fldChar w:fldCharType="end"/>
    </w:r>
  </w:p>
  <w:p w:rsidR="003A2515" w:rsidRDefault="003A2515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114" w:rsidRDefault="00542114">
      <w:r>
        <w:separator/>
      </w:r>
    </w:p>
  </w:footnote>
  <w:footnote w:type="continuationSeparator" w:id="0">
    <w:p w:rsidR="00542114" w:rsidRDefault="00542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15" w:rsidRDefault="003A2515">
    <w:pPr>
      <w:pStyle w:val="Cabealho"/>
      <w:ind w:left="-180"/>
    </w:pPr>
  </w:p>
  <w:p w:rsidR="003A2515" w:rsidRDefault="00794835">
    <w:pPr>
      <w:pStyle w:val="Cabealho"/>
      <w:ind w:left="-180"/>
      <w:rPr>
        <w:rFonts w:ascii="Arial Black" w:hAnsi="Arial Black"/>
        <w:sz w:val="32"/>
      </w:rPr>
    </w:pPr>
    <w:r w:rsidRPr="00794835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position:absolute;left:0;text-align:left;margin-left:45pt;margin-top:3.15pt;width:423pt;height:1in;z-index:502791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" stroked="f">
          <v:textbox>
            <w:txbxContent>
              <w:p w:rsidR="003A2515" w:rsidRDefault="00326375">
                <w:pPr>
                  <w:rPr>
                    <w:rFonts w:ascii="Arial Black" w:hAnsi="Arial Black"/>
                    <w:color w:val="333333"/>
                    <w:sz w:val="36"/>
                  </w:rPr>
                </w:pPr>
                <w:r>
                  <w:rPr>
                    <w:rFonts w:ascii="Arial" w:hAnsi="Arial" w:cs="Arial"/>
                    <w:color w:val="333333"/>
                  </w:rPr>
                  <w:t>ESTADO DO RIO GRANDE DO SUL</w:t>
                </w:r>
              </w:p>
              <w:p w:rsidR="003A2515" w:rsidRDefault="00326375">
                <w:pPr>
                  <w:rPr>
                    <w:rFonts w:ascii="Arial Black" w:hAnsi="Arial Black"/>
                    <w:color w:val="333333"/>
                    <w:sz w:val="36"/>
                  </w:rPr>
                </w:pPr>
                <w:r>
                  <w:rPr>
                    <w:rFonts w:ascii="Arial Black" w:hAnsi="Arial Black"/>
                    <w:color w:val="333333"/>
                    <w:sz w:val="36"/>
                  </w:rPr>
                  <w:t>Prefeitura Municipal de Arroio dos Ratos</w:t>
                </w:r>
              </w:p>
              <w:p w:rsidR="003A2515" w:rsidRDefault="003A2515">
                <w:pPr>
                  <w:pBdr>
                    <w:top w:val="single" w:sz="6" w:space="1" w:color="auto"/>
                    <w:bottom w:val="single" w:sz="6" w:space="1" w:color="auto"/>
                  </w:pBdr>
                  <w:rPr>
                    <w:rFonts w:ascii="Arial Black" w:hAnsi="Arial Black"/>
                    <w:color w:val="333333"/>
                    <w:sz w:val="36"/>
                  </w:rPr>
                </w:pPr>
              </w:p>
              <w:p w:rsidR="003A2515" w:rsidRDefault="003A2515">
                <w:pPr>
                  <w:pBdr>
                    <w:bottom w:val="single" w:sz="6" w:space="1" w:color="auto"/>
                  </w:pBdr>
                  <w:rPr>
                    <w:rFonts w:ascii="Arial Black" w:hAnsi="Arial Black"/>
                    <w:color w:val="333333"/>
                    <w:sz w:val="36"/>
                  </w:rPr>
                </w:pPr>
              </w:p>
              <w:p w:rsidR="003A2515" w:rsidRDefault="003A2515">
                <w:pPr>
                  <w:rPr>
                    <w:rFonts w:ascii="Arial Black" w:hAnsi="Arial Black"/>
                    <w:color w:val="333333"/>
                    <w:sz w:val="36"/>
                  </w:rPr>
                </w:pPr>
              </w:p>
            </w:txbxContent>
          </v:textbox>
        </v:shape>
      </w:pict>
    </w:r>
    <w:r w:rsidR="00326375">
      <w:rPr>
        <w:noProof/>
      </w:rPr>
      <w:drawing>
        <wp:inline distT="0" distB="0" distL="0" distR="0">
          <wp:extent cx="781050" cy="904875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810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26AB"/>
    <w:multiLevelType w:val="hybridMultilevel"/>
    <w:tmpl w:val="5DA4EB3A"/>
    <w:lvl w:ilvl="0" w:tplc="C12437F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0C428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47D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9A8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A6B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C649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AF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CAF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EEB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640D37"/>
    <w:multiLevelType w:val="hybridMultilevel"/>
    <w:tmpl w:val="68BA3B7A"/>
    <w:lvl w:ilvl="0" w:tplc="08A4E946">
      <w:start w:val="1"/>
      <w:numFmt w:val="lowerLetter"/>
      <w:lvlText w:val="%1)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C19645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5AA6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548B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B6DC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0AF2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EECD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2C39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E8A7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EFB4C74"/>
    <w:multiLevelType w:val="hybridMultilevel"/>
    <w:tmpl w:val="92DC7888"/>
    <w:lvl w:ilvl="0" w:tplc="96BA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874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52C9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2269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CA6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9654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7AEF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E23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DE9F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A06E83"/>
    <w:multiLevelType w:val="hybridMultilevel"/>
    <w:tmpl w:val="A9746F06"/>
    <w:lvl w:ilvl="0" w:tplc="C70479F0">
      <w:start w:val="1"/>
      <w:numFmt w:val="decimal"/>
      <w:lvlText w:val="%1."/>
      <w:lvlJc w:val="left"/>
      <w:pPr>
        <w:ind w:left="720" w:hanging="360"/>
      </w:pPr>
    </w:lvl>
    <w:lvl w:ilvl="1" w:tplc="7BA4A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3EB8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A1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A5B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46D1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08AB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CE6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070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E4FDE"/>
    <w:multiLevelType w:val="hybridMultilevel"/>
    <w:tmpl w:val="89F025DC"/>
    <w:lvl w:ilvl="0" w:tplc="F4DC4600">
      <w:start w:val="1"/>
      <w:numFmt w:val="lowerLetter"/>
      <w:lvlText w:val="%1)"/>
      <w:lvlJc w:val="left"/>
      <w:pPr>
        <w:tabs>
          <w:tab w:val="num" w:pos="4080"/>
        </w:tabs>
        <w:ind w:left="4080" w:hanging="540"/>
      </w:pPr>
      <w:rPr>
        <w:rFonts w:hint="default"/>
      </w:rPr>
    </w:lvl>
    <w:lvl w:ilvl="1" w:tplc="DD1E88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6488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AA0D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6E69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E6EC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7AC1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EE76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48E9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0207EE5"/>
    <w:multiLevelType w:val="hybridMultilevel"/>
    <w:tmpl w:val="E06290B8"/>
    <w:lvl w:ilvl="0" w:tplc="64FC6BFE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641C0DA6">
      <w:start w:val="1"/>
      <w:numFmt w:val="lowerLetter"/>
      <w:lvlText w:val="%2."/>
      <w:lvlJc w:val="left"/>
      <w:pPr>
        <w:ind w:left="1110" w:hanging="360"/>
      </w:pPr>
    </w:lvl>
    <w:lvl w:ilvl="2" w:tplc="0C00C48A">
      <w:start w:val="1"/>
      <w:numFmt w:val="lowerRoman"/>
      <w:lvlText w:val="%3."/>
      <w:lvlJc w:val="right"/>
      <w:pPr>
        <w:ind w:left="1830" w:hanging="180"/>
      </w:pPr>
    </w:lvl>
    <w:lvl w:ilvl="3" w:tplc="711CABF4">
      <w:start w:val="1"/>
      <w:numFmt w:val="decimal"/>
      <w:lvlText w:val="%4."/>
      <w:lvlJc w:val="left"/>
      <w:pPr>
        <w:ind w:left="2550" w:hanging="360"/>
      </w:pPr>
    </w:lvl>
    <w:lvl w:ilvl="4" w:tplc="1C36C810">
      <w:start w:val="1"/>
      <w:numFmt w:val="lowerLetter"/>
      <w:lvlText w:val="%5."/>
      <w:lvlJc w:val="left"/>
      <w:pPr>
        <w:ind w:left="3270" w:hanging="360"/>
      </w:pPr>
    </w:lvl>
    <w:lvl w:ilvl="5" w:tplc="A0D210E4">
      <w:start w:val="1"/>
      <w:numFmt w:val="lowerRoman"/>
      <w:lvlText w:val="%6."/>
      <w:lvlJc w:val="right"/>
      <w:pPr>
        <w:ind w:left="3990" w:hanging="180"/>
      </w:pPr>
    </w:lvl>
    <w:lvl w:ilvl="6" w:tplc="4A4A6826">
      <w:start w:val="1"/>
      <w:numFmt w:val="decimal"/>
      <w:lvlText w:val="%7."/>
      <w:lvlJc w:val="left"/>
      <w:pPr>
        <w:ind w:left="4710" w:hanging="360"/>
      </w:pPr>
    </w:lvl>
    <w:lvl w:ilvl="7" w:tplc="0F80FC64">
      <w:start w:val="1"/>
      <w:numFmt w:val="lowerLetter"/>
      <w:lvlText w:val="%8."/>
      <w:lvlJc w:val="left"/>
      <w:pPr>
        <w:ind w:left="5430" w:hanging="360"/>
      </w:pPr>
    </w:lvl>
    <w:lvl w:ilvl="8" w:tplc="452E64EE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34654868"/>
    <w:multiLevelType w:val="hybridMultilevel"/>
    <w:tmpl w:val="18D630F6"/>
    <w:lvl w:ilvl="0" w:tplc="C7A49A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49C208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8CD3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3CDC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61F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C0E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0D6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C9D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3420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DC2CB0"/>
    <w:multiLevelType w:val="multilevel"/>
    <w:tmpl w:val="047C78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01117DF"/>
    <w:multiLevelType w:val="hybridMultilevel"/>
    <w:tmpl w:val="1A3CB42C"/>
    <w:lvl w:ilvl="0" w:tplc="801295E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 w:tplc="64FA20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BCDF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C26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06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AE63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9CB5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0C90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8C2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A256D0"/>
    <w:multiLevelType w:val="hybridMultilevel"/>
    <w:tmpl w:val="5466612E"/>
    <w:lvl w:ilvl="0" w:tplc="98B258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1479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1428F4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B443B8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46F3D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6C42B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8CA8FD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E2F86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B34D3E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43B4FF7"/>
    <w:multiLevelType w:val="hybridMultilevel"/>
    <w:tmpl w:val="E2CE8C98"/>
    <w:lvl w:ilvl="0" w:tplc="2BB4009C">
      <w:start w:val="1"/>
      <w:numFmt w:val="lowerLetter"/>
      <w:lvlText w:val="%1)"/>
      <w:lvlJc w:val="left"/>
      <w:pPr>
        <w:tabs>
          <w:tab w:val="num" w:pos="4515"/>
        </w:tabs>
        <w:ind w:left="4515" w:hanging="975"/>
      </w:pPr>
      <w:rPr>
        <w:rFonts w:hint="default"/>
      </w:rPr>
    </w:lvl>
    <w:lvl w:ilvl="1" w:tplc="D91CAF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3A83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A4E9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F222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3085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90F0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D808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0E44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98B2D90"/>
    <w:multiLevelType w:val="hybridMultilevel"/>
    <w:tmpl w:val="6F102788"/>
    <w:lvl w:ilvl="0" w:tplc="0B10B3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D5212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0CD9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F22C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6001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A2B5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1404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3635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B00A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E7C2CEE"/>
    <w:multiLevelType w:val="hybridMultilevel"/>
    <w:tmpl w:val="BF92E41A"/>
    <w:lvl w:ilvl="0" w:tplc="6D64206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D204605E">
      <w:start w:val="1"/>
      <w:numFmt w:val="lowerLetter"/>
      <w:lvlText w:val="%2."/>
      <w:lvlJc w:val="left"/>
      <w:pPr>
        <w:ind w:left="1440" w:hanging="360"/>
      </w:pPr>
    </w:lvl>
    <w:lvl w:ilvl="2" w:tplc="5C0457B0">
      <w:start w:val="1"/>
      <w:numFmt w:val="lowerRoman"/>
      <w:lvlText w:val="%3."/>
      <w:lvlJc w:val="right"/>
      <w:pPr>
        <w:ind w:left="2160" w:hanging="180"/>
      </w:pPr>
    </w:lvl>
    <w:lvl w:ilvl="3" w:tplc="86ECAB10">
      <w:start w:val="1"/>
      <w:numFmt w:val="decimal"/>
      <w:lvlText w:val="%4."/>
      <w:lvlJc w:val="left"/>
      <w:pPr>
        <w:ind w:left="2880" w:hanging="360"/>
      </w:pPr>
    </w:lvl>
    <w:lvl w:ilvl="4" w:tplc="07F46100">
      <w:start w:val="1"/>
      <w:numFmt w:val="lowerLetter"/>
      <w:lvlText w:val="%5."/>
      <w:lvlJc w:val="left"/>
      <w:pPr>
        <w:ind w:left="3600" w:hanging="360"/>
      </w:pPr>
    </w:lvl>
    <w:lvl w:ilvl="5" w:tplc="A17EF0F4">
      <w:start w:val="1"/>
      <w:numFmt w:val="lowerRoman"/>
      <w:lvlText w:val="%6."/>
      <w:lvlJc w:val="right"/>
      <w:pPr>
        <w:ind w:left="4320" w:hanging="180"/>
      </w:pPr>
    </w:lvl>
    <w:lvl w:ilvl="6" w:tplc="79A2D890">
      <w:start w:val="1"/>
      <w:numFmt w:val="decimal"/>
      <w:lvlText w:val="%7."/>
      <w:lvlJc w:val="left"/>
      <w:pPr>
        <w:ind w:left="5040" w:hanging="360"/>
      </w:pPr>
    </w:lvl>
    <w:lvl w:ilvl="7" w:tplc="83EEBDDE">
      <w:start w:val="1"/>
      <w:numFmt w:val="lowerLetter"/>
      <w:lvlText w:val="%8."/>
      <w:lvlJc w:val="left"/>
      <w:pPr>
        <w:ind w:left="5760" w:hanging="360"/>
      </w:pPr>
    </w:lvl>
    <w:lvl w:ilvl="8" w:tplc="93C2180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F7E49"/>
    <w:multiLevelType w:val="hybridMultilevel"/>
    <w:tmpl w:val="132CE2D0"/>
    <w:lvl w:ilvl="0" w:tplc="E9E46FF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BEAD89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5341FC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6A59C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4A456B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142AF5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5503AA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F40A29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3BC310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6FC385E"/>
    <w:multiLevelType w:val="hybridMultilevel"/>
    <w:tmpl w:val="3D149BE4"/>
    <w:lvl w:ilvl="0" w:tplc="FBFA5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0EC1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98845F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C0871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63E8D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5C2BB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DE8C5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EE2F2E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094523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38B20AD"/>
    <w:multiLevelType w:val="hybridMultilevel"/>
    <w:tmpl w:val="807E0980"/>
    <w:lvl w:ilvl="0" w:tplc="ADAACD8E">
      <w:start w:val="1"/>
      <w:numFmt w:val="lowerLetter"/>
      <w:lvlText w:val="%1)"/>
      <w:lvlJc w:val="left"/>
      <w:pPr>
        <w:tabs>
          <w:tab w:val="num" w:pos="3495"/>
        </w:tabs>
        <w:ind w:left="3495" w:hanging="615"/>
      </w:pPr>
      <w:rPr>
        <w:rFonts w:hint="default"/>
      </w:rPr>
    </w:lvl>
    <w:lvl w:ilvl="1" w:tplc="6400AE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E094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B4E2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A277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6696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E439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686D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7CE2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641F33B8"/>
    <w:multiLevelType w:val="hybridMultilevel"/>
    <w:tmpl w:val="B7FE32A0"/>
    <w:lvl w:ilvl="0" w:tplc="886AC73C">
      <w:start w:val="1"/>
      <w:numFmt w:val="lowerLetter"/>
      <w:lvlText w:val="%1)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1" w:tplc="ED58DF64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992CD226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98208B58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302EC084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35CADD48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8DFA3970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C74C20DC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FA16C212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17">
    <w:nsid w:val="670746C9"/>
    <w:multiLevelType w:val="hybridMultilevel"/>
    <w:tmpl w:val="A114F6EC"/>
    <w:lvl w:ilvl="0" w:tplc="3F40079C">
      <w:start w:val="1"/>
      <w:numFmt w:val="lowerLetter"/>
      <w:lvlText w:val="%1)"/>
      <w:lvlJc w:val="left"/>
      <w:pPr>
        <w:tabs>
          <w:tab w:val="num" w:pos="4080"/>
        </w:tabs>
        <w:ind w:left="4080" w:hanging="540"/>
      </w:pPr>
      <w:rPr>
        <w:rFonts w:hint="default"/>
      </w:rPr>
    </w:lvl>
    <w:lvl w:ilvl="1" w:tplc="5C4678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9A8B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BC87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FEA0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26FD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FC4A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60EC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F064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6E347E47"/>
    <w:multiLevelType w:val="hybridMultilevel"/>
    <w:tmpl w:val="5C28E47A"/>
    <w:lvl w:ilvl="0" w:tplc="9DA0A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CE14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D6F4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ED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EE7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2CF1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E057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45F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8819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4E40E2"/>
    <w:multiLevelType w:val="hybridMultilevel"/>
    <w:tmpl w:val="DE784444"/>
    <w:lvl w:ilvl="0" w:tplc="5584196A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761ED9B4">
      <w:start w:val="1"/>
      <w:numFmt w:val="lowerLetter"/>
      <w:lvlText w:val="%2)"/>
      <w:lvlJc w:val="left"/>
      <w:pPr>
        <w:tabs>
          <w:tab w:val="num" w:pos="2200"/>
        </w:tabs>
        <w:ind w:left="2200" w:hanging="360"/>
      </w:pPr>
    </w:lvl>
    <w:lvl w:ilvl="2" w:tplc="68F8729A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FA202C7C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F258DEA6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12E41B18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B1E07FEA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C5782FA2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C9544806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20">
    <w:nsid w:val="77AC4EE6"/>
    <w:multiLevelType w:val="hybridMultilevel"/>
    <w:tmpl w:val="2C6A3588"/>
    <w:lvl w:ilvl="0" w:tplc="06C2B8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40DEE8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960F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C42A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14A8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F0CD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6C92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5A07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A446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797252A4"/>
    <w:multiLevelType w:val="hybridMultilevel"/>
    <w:tmpl w:val="4810FF54"/>
    <w:lvl w:ilvl="0" w:tplc="E21846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5C1E1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F4A85E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27CF2B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5C1DB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8DE09A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A66A0C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F80EF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CF694D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1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17"/>
  </w:num>
  <w:num w:numId="10">
    <w:abstractNumId w:val="15"/>
  </w:num>
  <w:num w:numId="11">
    <w:abstractNumId w:val="1"/>
  </w:num>
  <w:num w:numId="12">
    <w:abstractNumId w:val="5"/>
  </w:num>
  <w:num w:numId="13">
    <w:abstractNumId w:val="13"/>
  </w:num>
  <w:num w:numId="14">
    <w:abstractNumId w:val="9"/>
  </w:num>
  <w:num w:numId="15">
    <w:abstractNumId w:val="21"/>
  </w:num>
  <w:num w:numId="16">
    <w:abstractNumId w:val="2"/>
  </w:num>
  <w:num w:numId="17">
    <w:abstractNumId w:val="14"/>
  </w:num>
  <w:num w:numId="18">
    <w:abstractNumId w:val="18"/>
  </w:num>
  <w:num w:numId="19">
    <w:abstractNumId w:val="20"/>
  </w:num>
  <w:num w:numId="20">
    <w:abstractNumId w:val="7"/>
  </w:num>
  <w:num w:numId="21">
    <w:abstractNumId w:val="1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2515"/>
    <w:rsid w:val="00142D4A"/>
    <w:rsid w:val="001E1E3F"/>
    <w:rsid w:val="00326375"/>
    <w:rsid w:val="003A2515"/>
    <w:rsid w:val="00542114"/>
    <w:rsid w:val="00794835"/>
    <w:rsid w:val="00804347"/>
    <w:rsid w:val="00AF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83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9483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94835"/>
    <w:pPr>
      <w:keepNext/>
      <w:tabs>
        <w:tab w:val="left" w:pos="9214"/>
      </w:tabs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794835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7948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79483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79483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9483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79483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qFormat/>
    <w:rsid w:val="0079483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483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sid w:val="00794835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sid w:val="0079483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sid w:val="00794835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794835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794835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79483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794835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794835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794835"/>
  </w:style>
  <w:style w:type="character" w:customStyle="1" w:styleId="TitleChar">
    <w:name w:val="Title Char"/>
    <w:basedOn w:val="Fontepargpadro"/>
    <w:uiPriority w:val="10"/>
    <w:rsid w:val="00794835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4835"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sid w:val="00794835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794835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794835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48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794835"/>
    <w:rPr>
      <w:i/>
    </w:rPr>
  </w:style>
  <w:style w:type="character" w:customStyle="1" w:styleId="CabealhoChar">
    <w:name w:val="Cabeçalho Char"/>
    <w:basedOn w:val="Fontepargpadro"/>
    <w:link w:val="Cabealho"/>
    <w:uiPriority w:val="99"/>
    <w:rsid w:val="00794835"/>
  </w:style>
  <w:style w:type="character" w:customStyle="1" w:styleId="FooterChar">
    <w:name w:val="Footer Char"/>
    <w:basedOn w:val="Fontepargpadro"/>
    <w:uiPriority w:val="99"/>
    <w:rsid w:val="00794835"/>
  </w:style>
  <w:style w:type="paragraph" w:styleId="Legenda">
    <w:name w:val="caption"/>
    <w:basedOn w:val="Normal"/>
    <w:next w:val="Normal"/>
    <w:uiPriority w:val="35"/>
    <w:semiHidden/>
    <w:unhideWhenUsed/>
    <w:qFormat/>
    <w:rsid w:val="0079483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794835"/>
  </w:style>
  <w:style w:type="table" w:customStyle="1" w:styleId="TableGridLight">
    <w:name w:val="Table Grid Light"/>
    <w:basedOn w:val="Tabelanormal"/>
    <w:uiPriority w:val="59"/>
    <w:rsid w:val="0079483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79483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elanormal"/>
    <w:uiPriority w:val="59"/>
    <w:rsid w:val="0079483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rsid w:val="007948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elanormal"/>
    <w:uiPriority w:val="99"/>
    <w:rsid w:val="007948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elanormal"/>
    <w:uiPriority w:val="99"/>
    <w:rsid w:val="007948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elanormal"/>
    <w:uiPriority w:val="59"/>
    <w:rsid w:val="0079483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79483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79483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79483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79483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79483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79483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rsid w:val="007948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7948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7948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7948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7948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7948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7948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rsid w:val="0079483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79483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79483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79483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79483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79483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79483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79483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rsid w:val="0079483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79483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79483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79483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79483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79483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79483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rsid w:val="0079483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79483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79483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79483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79483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79483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794835"/>
    <w:rPr>
      <w:sz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94835"/>
    <w:rPr>
      <w:sz w:val="20"/>
    </w:rPr>
  </w:style>
  <w:style w:type="character" w:customStyle="1" w:styleId="TextodenotadefimChar">
    <w:name w:val="Texto de nota de fim Char"/>
    <w:link w:val="Textodenotadefim"/>
    <w:uiPriority w:val="99"/>
    <w:rsid w:val="00794835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794835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794835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794835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794835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794835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794835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794835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794835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794835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794835"/>
    <w:pPr>
      <w:spacing w:after="57"/>
      <w:ind w:left="2268"/>
    </w:pPr>
  </w:style>
  <w:style w:type="paragraph" w:styleId="CabealhodoSumrio">
    <w:name w:val="TOC Heading"/>
    <w:uiPriority w:val="39"/>
    <w:unhideWhenUsed/>
    <w:rsid w:val="00794835"/>
  </w:style>
  <w:style w:type="paragraph" w:styleId="ndicedeilustraes">
    <w:name w:val="table of figures"/>
    <w:basedOn w:val="Normal"/>
    <w:next w:val="Normal"/>
    <w:uiPriority w:val="99"/>
    <w:unhideWhenUsed/>
    <w:rsid w:val="00794835"/>
  </w:style>
  <w:style w:type="paragraph" w:styleId="Cabealho">
    <w:name w:val="header"/>
    <w:basedOn w:val="Normal"/>
    <w:link w:val="CabealhoChar"/>
    <w:rsid w:val="0079483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794835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794835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794835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794835"/>
    <w:pPr>
      <w:jc w:val="center"/>
    </w:pPr>
    <w:rPr>
      <w:rFonts w:ascii="Arial" w:hAnsi="Arial"/>
      <w:b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794835"/>
    <w:pPr>
      <w:tabs>
        <w:tab w:val="left" w:pos="9214"/>
      </w:tabs>
      <w:ind w:left="3686" w:hanging="3686"/>
      <w:jc w:val="both"/>
    </w:pPr>
    <w:rPr>
      <w:rFonts w:ascii="Arial" w:hAnsi="Arial"/>
      <w:sz w:val="28"/>
      <w:szCs w:val="20"/>
    </w:rPr>
  </w:style>
  <w:style w:type="paragraph" w:styleId="Corpodetexto">
    <w:name w:val="Body Text"/>
    <w:basedOn w:val="Normal"/>
    <w:rsid w:val="00794835"/>
    <w:pPr>
      <w:tabs>
        <w:tab w:val="left" w:pos="9214"/>
      </w:tabs>
      <w:jc w:val="both"/>
    </w:pPr>
    <w:rPr>
      <w:rFonts w:ascii="Arial" w:hAnsi="Arial"/>
      <w:sz w:val="28"/>
      <w:szCs w:val="20"/>
    </w:rPr>
  </w:style>
  <w:style w:type="paragraph" w:styleId="Corpodetexto3">
    <w:name w:val="Body Text 3"/>
    <w:basedOn w:val="Normal"/>
    <w:rsid w:val="00794835"/>
    <w:pPr>
      <w:tabs>
        <w:tab w:val="left" w:pos="9214"/>
      </w:tabs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rsid w:val="00794835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794835"/>
    <w:pPr>
      <w:spacing w:after="120" w:line="480" w:lineRule="auto"/>
    </w:pPr>
  </w:style>
  <w:style w:type="paragraph" w:styleId="Recuodecorpodetexto2">
    <w:name w:val="Body Text Indent 2"/>
    <w:basedOn w:val="Normal"/>
    <w:rsid w:val="00794835"/>
    <w:pPr>
      <w:spacing w:after="120" w:line="480" w:lineRule="auto"/>
      <w:ind w:left="283"/>
    </w:pPr>
  </w:style>
  <w:style w:type="character" w:styleId="Forte">
    <w:name w:val="Strong"/>
    <w:basedOn w:val="Fontepargpadro"/>
    <w:uiPriority w:val="22"/>
    <w:qFormat/>
    <w:rsid w:val="00794835"/>
    <w:rPr>
      <w:b/>
      <w:bCs/>
    </w:rPr>
  </w:style>
  <w:style w:type="table" w:styleId="Tabelacomgrade">
    <w:name w:val="Table Grid"/>
    <w:basedOn w:val="Tabelanormal"/>
    <w:uiPriority w:val="59"/>
    <w:rsid w:val="007948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94835"/>
    <w:pPr>
      <w:ind w:left="720"/>
      <w:contextualSpacing/>
    </w:pPr>
  </w:style>
  <w:style w:type="paragraph" w:customStyle="1" w:styleId="Recuodecorpodetexto21">
    <w:name w:val="Recuo de corpo de texto 21"/>
    <w:basedOn w:val="Normal"/>
    <w:rsid w:val="00794835"/>
    <w:pPr>
      <w:ind w:left="3969"/>
      <w:jc w:val="both"/>
    </w:pPr>
    <w:rPr>
      <w:rFonts w:ascii="Arial" w:hAnsi="Arial" w:cs="Arial"/>
      <w:spacing w:val="-18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794835"/>
    <w:pPr>
      <w:ind w:firstLine="708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Estilo1">
    <w:name w:val="Estilo1"/>
    <w:basedOn w:val="Normal"/>
    <w:rsid w:val="00794835"/>
    <w:rPr>
      <w:sz w:val="28"/>
    </w:rPr>
  </w:style>
  <w:style w:type="paragraph" w:customStyle="1" w:styleId="Default">
    <w:name w:val="Default"/>
    <w:rsid w:val="00794835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ontepargpadro"/>
    <w:rsid w:val="00794835"/>
  </w:style>
  <w:style w:type="character" w:styleId="Hyperlink">
    <w:name w:val="Hyperlink"/>
    <w:rsid w:val="00794835"/>
    <w:rPr>
      <w:strike w:val="0"/>
      <w:color w:val="000000"/>
      <w:u w:val="none"/>
    </w:rPr>
  </w:style>
  <w:style w:type="paragraph" w:customStyle="1" w:styleId="ecxmsonormal">
    <w:name w:val="ecxmsonormal"/>
    <w:basedOn w:val="Normal"/>
    <w:rsid w:val="00794835"/>
    <w:pPr>
      <w:spacing w:after="324"/>
    </w:pPr>
  </w:style>
  <w:style w:type="character" w:customStyle="1" w:styleId="Ttulo2Char">
    <w:name w:val="Título 2 Char"/>
    <w:basedOn w:val="Fontepargpadro"/>
    <w:link w:val="Ttulo2"/>
    <w:rsid w:val="00794835"/>
    <w:rPr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794835"/>
    <w:rPr>
      <w:b/>
      <w:b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94835"/>
    <w:rPr>
      <w:rFonts w:ascii="Arial" w:hAnsi="Arial"/>
      <w:sz w:val="28"/>
    </w:rPr>
  </w:style>
  <w:style w:type="character" w:styleId="nfase">
    <w:name w:val="Emphasis"/>
    <w:basedOn w:val="Fontepargpadro"/>
    <w:uiPriority w:val="20"/>
    <w:qFormat/>
    <w:rsid w:val="00794835"/>
    <w:rPr>
      <w:b/>
      <w:bCs/>
      <w:i w:val="0"/>
      <w:iCs w:val="0"/>
    </w:rPr>
  </w:style>
  <w:style w:type="character" w:customStyle="1" w:styleId="st">
    <w:name w:val="st"/>
    <w:basedOn w:val="Fontepargpadro"/>
    <w:rsid w:val="00794835"/>
  </w:style>
  <w:style w:type="character" w:customStyle="1" w:styleId="TtuloChar">
    <w:name w:val="Título Char"/>
    <w:basedOn w:val="Fontepargpadro"/>
    <w:link w:val="Ttulo"/>
    <w:rsid w:val="00794835"/>
    <w:rPr>
      <w:rFonts w:ascii="Arial" w:hAnsi="Arial"/>
      <w:b/>
      <w:sz w:val="24"/>
    </w:rPr>
  </w:style>
  <w:style w:type="character" w:customStyle="1" w:styleId="fontesite">
    <w:name w:val="fontesite"/>
    <w:basedOn w:val="Fontepargpadro"/>
    <w:rsid w:val="00794835"/>
  </w:style>
  <w:style w:type="character" w:customStyle="1" w:styleId="apple-style-span">
    <w:name w:val="apple-style-span"/>
    <w:basedOn w:val="Fontepargpadro"/>
    <w:rsid w:val="00794835"/>
  </w:style>
  <w:style w:type="character" w:styleId="Refdenotaderodap">
    <w:name w:val="footnote reference"/>
    <w:basedOn w:val="Fontepargpadro"/>
    <w:rsid w:val="00794835"/>
    <w:rPr>
      <w:vertAlign w:val="superscript"/>
    </w:rPr>
  </w:style>
  <w:style w:type="paragraph" w:styleId="Textodenotaderodap">
    <w:name w:val="footnote text"/>
    <w:basedOn w:val="Normal"/>
    <w:link w:val="TextodenotaderodapChar"/>
    <w:rsid w:val="00794835"/>
    <w:pPr>
      <w:tabs>
        <w:tab w:val="left" w:pos="1701"/>
      </w:tabs>
      <w:spacing w:after="120"/>
      <w:jc w:val="both"/>
    </w:pPr>
    <w:rPr>
      <w:rFonts w:ascii="Arial" w:hAnsi="Arial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794835"/>
    <w:rPr>
      <w:rFonts w:ascii="Arial" w:hAnsi="Arial"/>
      <w:lang w:eastAsia="ar-SA"/>
    </w:rPr>
  </w:style>
  <w:style w:type="paragraph" w:customStyle="1" w:styleId="Ementa-Corpo">
    <w:name w:val="Ementa - Corpo"/>
    <w:basedOn w:val="Normal"/>
    <w:link w:val="Ementa-CorpoChar"/>
    <w:rsid w:val="00794835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794835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">
    <w:name w:val="Parágrafo Normal Char"/>
    <w:basedOn w:val="Fontepargpadro"/>
    <w:link w:val="PargrafoNormal"/>
    <w:rsid w:val="00794835"/>
    <w:rPr>
      <w:rFonts w:ascii="Arial" w:hAnsi="Arial" w:cs="Arial"/>
      <w:sz w:val="24"/>
      <w:szCs w:val="24"/>
    </w:rPr>
  </w:style>
  <w:style w:type="paragraph" w:customStyle="1" w:styleId="Ementa-Ttulo">
    <w:name w:val="Ementa - Título"/>
    <w:basedOn w:val="Normal"/>
    <w:rsid w:val="00794835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character" w:customStyle="1" w:styleId="Ementa-CorpoChar">
    <w:name w:val="Ementa - Corpo Char"/>
    <w:basedOn w:val="Fontepargpadro"/>
    <w:link w:val="Ementa-Corpo"/>
    <w:rsid w:val="00794835"/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Fontepargpadro"/>
    <w:rsid w:val="00794835"/>
  </w:style>
  <w:style w:type="character" w:customStyle="1" w:styleId="RodapChar">
    <w:name w:val="Rodapé Char"/>
    <w:basedOn w:val="Fontepargpadro"/>
    <w:link w:val="Rodap"/>
    <w:rsid w:val="0079483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8C7BF63-97EF-47A9-8A01-30E99E33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2994</Words>
  <Characters>16173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Arroio dos Ratos</dc:creator>
  <cp:lastModifiedBy>Susi</cp:lastModifiedBy>
  <cp:revision>2</cp:revision>
  <dcterms:created xsi:type="dcterms:W3CDTF">2022-02-14T18:20:00Z</dcterms:created>
  <dcterms:modified xsi:type="dcterms:W3CDTF">2022-02-14T18:20:00Z</dcterms:modified>
</cp:coreProperties>
</file>