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692273"/>
    <w:p w:rsidR="00F867DB" w:rsidRPr="004945DD" w:rsidRDefault="008835F4" w:rsidP="00F867DB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8F56F6">
        <w:rPr>
          <w:rFonts w:ascii="Arial" w:hAnsi="Arial" w:cs="Arial"/>
          <w:color w:val="000000"/>
          <w:sz w:val="22"/>
          <w:szCs w:val="22"/>
        </w:rPr>
        <w:t>1</w:t>
      </w:r>
      <w:r w:rsidR="00376F5D">
        <w:rPr>
          <w:rFonts w:ascii="Arial" w:hAnsi="Arial" w:cs="Arial"/>
          <w:color w:val="000000"/>
          <w:sz w:val="22"/>
          <w:szCs w:val="22"/>
        </w:rPr>
        <w:t>10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="00F867DB"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F867DB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8C628E" w:rsidRDefault="007C6319" w:rsidP="00664FC7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 para</w:t>
      </w:r>
      <w:r w:rsidR="008A18BD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376F5D">
        <w:rPr>
          <w:rFonts w:ascii="Arial" w:hAnsi="Arial" w:cs="Arial"/>
          <w:color w:val="000000"/>
          <w:sz w:val="22"/>
          <w:szCs w:val="22"/>
        </w:rPr>
        <w:t>AFERIÇÃO E MANUTENÇÃO DE TACÓGRAFO DE MICRO-ÔNIBUS, PLACA ISS2559.</w:t>
      </w:r>
    </w:p>
    <w:p w:rsidR="00376F5D" w:rsidRDefault="00376F5D" w:rsidP="00376F5D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 S CARDOSO &amp; CIA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00.531.514/0001-73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A2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 DAS ROSEIRAS, 69, CHARQUEADAS</w:t>
      </w:r>
      <w:r w:rsidR="004E72B6">
        <w:rPr>
          <w:rFonts w:ascii="Arial" w:hAnsi="Arial" w:cs="Arial"/>
          <w:sz w:val="22"/>
          <w:szCs w:val="22"/>
        </w:rPr>
        <w:t>/RS</w:t>
      </w:r>
      <w:r w:rsidR="008329AD" w:rsidRPr="00D52711">
        <w:rPr>
          <w:rFonts w:ascii="Arial" w:hAnsi="Arial" w:cs="Arial"/>
          <w:sz w:val="22"/>
          <w:szCs w:val="22"/>
        </w:rPr>
        <w:t>, CEP</w:t>
      </w:r>
      <w:r w:rsidR="00803D61" w:rsidRPr="00803D6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96745-000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815,00.</w:t>
      </w:r>
    </w:p>
    <w:p w:rsidR="001B6130" w:rsidRDefault="001B6130" w:rsidP="001B6130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512627" w:rsidRPr="007E4947" w:rsidRDefault="0076497A" w:rsidP="0076497A"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76497A">
        <w:rPr>
          <w:rFonts w:ascii="Arial" w:hAnsi="Arial" w:cs="Arial"/>
          <w:sz w:val="22"/>
          <w:szCs w:val="22"/>
        </w:rPr>
        <w:drawing>
          <wp:inline distT="0" distB="0" distL="0" distR="0" wp14:anchorId="4801F6CA" wp14:editId="68E609D5">
            <wp:extent cx="4706007" cy="74305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3C" w:rsidRDefault="00A3303C" w:rsidP="00655290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CA2588" w:rsidRDefault="00CA2588" w:rsidP="00655290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F0208F" w:rsidRPr="000F2122" w:rsidRDefault="00655290" w:rsidP="000F212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0F2122">
        <w:rPr>
          <w:rFonts w:ascii="Arial" w:hAnsi="Arial" w:cs="Arial"/>
          <w:b/>
          <w:sz w:val="22"/>
          <w:szCs w:val="22"/>
        </w:rPr>
        <w:t xml:space="preserve">                           </w:t>
      </w:r>
    </w:p>
    <w:p w:rsidR="00F0208F" w:rsidRDefault="00F0208F" w:rsidP="000F2122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F0208F" w:rsidRDefault="00F0208F" w:rsidP="00CA2588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376F5D">
        <w:rPr>
          <w:rFonts w:ascii="Arial" w:hAnsi="Arial" w:cs="Arial"/>
          <w:color w:val="000000"/>
          <w:sz w:val="22"/>
          <w:szCs w:val="22"/>
        </w:rPr>
        <w:t>11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1B6130">
        <w:rPr>
          <w:rFonts w:ascii="Arial" w:hAnsi="Arial" w:cs="Arial"/>
          <w:color w:val="000000"/>
          <w:sz w:val="22"/>
          <w:szCs w:val="22"/>
        </w:rPr>
        <w:t>Novembro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130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6F5D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03FB"/>
    <w:rsid w:val="0048439E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E72B6"/>
    <w:rsid w:val="004F1381"/>
    <w:rsid w:val="004F17EB"/>
    <w:rsid w:val="004F2AEB"/>
    <w:rsid w:val="004F510B"/>
    <w:rsid w:val="004F7D89"/>
    <w:rsid w:val="00502C27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6497A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64F50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A2588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B4B25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E1FB4A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D52D-2B61-4028-BAF8-A0A68390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655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2022-12-29T14:27:00Z</cp:lastPrinted>
  <dcterms:created xsi:type="dcterms:W3CDTF">2022-12-29T14:32:00Z</dcterms:created>
  <dcterms:modified xsi:type="dcterms:W3CDTF">2022-12-29T14:32:00Z</dcterms:modified>
</cp:coreProperties>
</file>